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tbl>
      <w:tblPr>
        <w:tblW w:w="9288" w:type="dxa"/>
        <w:tblLayout w:type="fixed"/>
        <w:tblLook w:val="0000" w:firstRow="0" w:lastRow="0" w:firstColumn="0" w:lastColumn="0" w:noHBand="0" w:noVBand="0"/>
      </w:tblPr>
      <w:tblGrid>
        <w:gridCol w:w="6408"/>
        <w:gridCol w:w="2880"/>
      </w:tblGrid>
      <w:tr w:rsidR="00843280" ns2:paraId="70FE7A35" ns2:textId="77777777" w:rsidTr="007B25CE">
        <w:tc>
          <w:tcPr>
            <w:tcW w:w="6408" w:type="dxa"/>
          </w:tcPr>
          <w:p ns2:paraId="0075DB1D" ns2:textId="77777777" w:rsidR="00843280" w:rsidRDefault="00843280" w:rsidP="007B25CE">
            <w:pPr>
              <w:spacing w:line="480" w:lineRule="exact"/>
              <w:rPr>
                <w:rFonts w:ascii="仿宋" w:eastAsia="仿宋" w:hAnsi="仿宋" w:hint="eastAsia"/>
              </w:rPr>
            </w:pPr>
            <w:r>
              <w:rPr>
                <w:rFonts w:eastAsia="楷体_GB2312"/>
                <w:sz w:val="26"/>
              </w:rPr>
              <w:t>南京财经大学本科毕业论文</w:t>
            </w:r>
            <w:r>
              <w:rPr>
                <w:rFonts w:eastAsia="楷体_GB2312"/>
                <w:sz w:val="26"/>
              </w:rPr>
              <w:t xml:space="preserve">     </w:t>
            </w:r>
          </w:p>
        </w:tc>
        <w:tc>
          <w:tcPr>
            <w:tcW w:w="2880" w:type="dxa"/>
          </w:tcPr>
          <w:p ns2:paraId="44639E15" ns2:textId="77777777" w:rsidR="00843280" w:rsidRDefault="00843280" w:rsidP="007B25CE">
            <w:pPr>
              <w:spacing w:line="480" w:lineRule="exact"/>
            </w:pPr>
            <w:r>
              <w:rPr>
                <w:rFonts w:eastAsia="楷体_GB2312"/>
                <w:sz w:val="26"/>
              </w:rPr>
              <w:t>学校代码</w:t>
            </w:r>
            <w:r>
              <w:rPr>
                <w:rFonts w:eastAsia="楷体_GB2312" w:hint="eastAsia"/>
                <w:sz w:val="26"/>
              </w:rPr>
              <w:t>：</w:t>
            </w:r>
            <w:r w:rsidRPr="00F953E9">
              <w:rPr>
                <w:rFonts w:eastAsia="楷体_GB2312"/>
                <w:sz w:val="26"/>
              </w:rPr>
              <w:t>10327</w:t>
            </w:r>
          </w:p>
          <w:p ns2:paraId="3CB46E76" ns2:textId="77777777" w:rsidR="00843280" w:rsidRDefault="00843280" w:rsidP="007B25CE">
            <w:pPr>
              <w:spacing w:line="480" w:lineRule="exact"/>
              <w:rPr>
                <w:rFonts w:eastAsia="楷体_GB2312"/>
              </w:rPr>
            </w:pPr>
            <w:r>
              <w:rPr>
                <w:rFonts w:eastAsia="楷体_GB2312"/>
                <w:sz w:val="26"/>
              </w:rPr>
              <w:t>学</w:t>
            </w:r>
            <w:r>
              <w:rPr>
                <w:rFonts w:eastAsia="楷体_GB2312"/>
                <w:sz w:val="26"/>
              </w:rPr>
              <w:t xml:space="preserve">    </w:t>
            </w:r>
            <w:r>
              <w:rPr>
                <w:rFonts w:eastAsia="楷体_GB2312"/>
                <w:sz w:val="26"/>
              </w:rPr>
              <w:t>号：</w:t>
            </w:r>
            <w:r w:rsidRPr="00F953E9">
              <w:rPr>
                <w:rFonts w:eastAsia="楷体_GB2312"/>
                <w:sz w:val="26"/>
              </w:rPr>
              <w:t>2120203389</w:t>
            </w:r>
          </w:p>
        </w:tc>
      </w:tr>
    </w:tbl>
    <w:p ns2:paraId="6DA33F2F" ns2:textId="77777777" w:rsidR="00843280" w:rsidRDefault="00843280" w:rsidP="00843280">
      <w:pPr>
        <w:spacing w:line="560" w:lineRule="exact"/>
        <w:rPr>
          <w:b/>
          <w:bCs/>
          <w:sz w:val="28"/>
          <w:szCs w:val="28"/>
        </w:rPr>
      </w:pPr>
    </w:p>
    <w:p ns2:paraId="2ABBD8B3" ns2:textId="77777777" w:rsidR="00843280" w:rsidRDefault="00843280" w:rsidP="00843280">
      <w:r>
        <w:rPr>
          <w:noProof/>
        </w:rPr>
        <w:drawing>
          <ns3:anchor distT="0" distB="0" distL="114300" distR="114300" simplePos="0" relativeHeight="251659264" behindDoc="0" locked="0" layoutInCell="1" allowOverlap="1" ns4:anchorId="4A0C030F" ns4:editId="49DE329C">
            <ns3:simplePos x="0" y="0"/>
            <ns3:positionH relativeFrom="column">
              <ns3:posOffset>800100</ns3:posOffset>
            </ns3:positionH>
            <ns3:positionV relativeFrom="paragraph">
              <ns3:posOffset>124460</ns3:posOffset>
            </ns3:positionV>
            <ns3:extent cx="3931920" cy="1016635"/>
            <ns3:effectExtent l="0" t="0" r="0" b="0"/>
            <ns3:wrapNone/>
            <ns3:docPr id="1950674067" name="图片 1" descr="横校名"/>
            <ns3:cNvGraphicFramePr>
              <ns5:graphicFrameLocks noChangeAspect="1"/>
            </ns3:cNvGraphicFramePr>
            <ns5:graphic>
              <ns5:graphicData uri="http://schemas.openxmlformats.org/drawingml/2006/picture">
                <ns6:pic>
                  <ns6:nvPicPr>
                    <ns6:cNvPr id="0" name="图片 9" descr="横校名"/>
                    <ns6:cNvPicPr>
                      <ns5:picLocks noChangeAspect="1" noChangeArrowheads="1"/>
                    </ns6:cNvPicPr>
                  </ns6:nvPicPr>
                  <ns6:blipFill>
                    <ns5:blip ns7:embed="rId8" cstate="print">
                      <ns5:extLst>
                        <ns5:ext uri="{28A0092B-C50C-407E-A947-70E740481C1C}">
                          <ns8:useLocalDpi val="0"/>
                        </ns5:ext>
                      </ns5:extLst>
                    </ns5:blip>
                    <ns5:srcRect/>
                    <ns5:stretch>
                      <ns5:fillRect/>
                    </ns5:stretch>
                  </ns6:blipFill>
                  <ns6:spPr bwMode="auto">
                    <ns5:xfrm>
                      <ns5:off x="0" y="0"/>
                      <ns5:ext cx="3931920" cy="1016635"/>
                    </ns5:xfrm>
                    <ns5:prstGeom prst="rect">
                      <ns5:avLst/>
                    </ns5:prstGeom>
                    <ns5:noFill/>
                    <ns5:ln>
                      <ns5:noFill/>
                    </ns5:ln>
                  </ns6:spPr>
                </ns6:pic>
              </ns5:graphicData>
            </ns5:graphic>
            <ns4:sizeRelH relativeFrom="page">
              <ns4:pctWidth>0</ns4:pctWidth>
            </ns4:sizeRelH>
            <ns4:sizeRelV relativeFrom="page">
              <ns4:pctHeight>0</ns4:pctHeight>
            </ns4:sizeRelV>
          </ns3:anchor>
        </w:drawing>
      </w:r>
    </w:p>
    <w:p ns2:paraId="037510CA" ns2:textId="77777777" w:rsidR="00843280" w:rsidRDefault="00843280" w:rsidP="00843280"/>
    <w:p ns2:paraId="3D11CCFB" ns2:textId="77777777" w:rsidR="00843280" w:rsidRDefault="00843280" w:rsidP="00843280"/>
    <w:p ns2:paraId="6EF18A7A" ns2:textId="77777777" w:rsidR="00843280" w:rsidRDefault="00843280" w:rsidP="00843280"/>
    <w:p ns2:paraId="435A6D98" ns2:textId="77777777" w:rsidR="00843280" w:rsidRDefault="00843280" w:rsidP="00843280"/>
    <w:p ns2:paraId="7F2B430C" ns2:textId="77777777" w:rsidR="00843280" w:rsidRDefault="00843280" w:rsidP="00843280"/>
    <w:p ns2:paraId="39B8139A" ns2:textId="77777777" w:rsidR="00843280" w:rsidRDefault="00843280" w:rsidP="00843280"/>
    <w:tbl>
      <w:tblPr>
        <w:tblpPr w:leftFromText="180" w:rightFromText="180" w:vertAnchor="text" w:horzAnchor="margin" w:tblpX="288" w:tblpY="665"/>
        <w:tblW w:w="8240" w:type="dxa"/>
        <w:tblBorders>
          <w:insideH w:val="single" w:sz="4" w:space="0" w:color="auto"/>
          <w:insideV w:val="single" w:sz="4" w:space="0" w:color="auto"/>
        </w:tblBorders>
        <w:tblLook w:val="0000" w:firstRow="0" w:lastRow="0" w:firstColumn="0" w:lastColumn="0" w:noHBand="0" w:noVBand="0"/>
      </w:tblPr>
      <w:tblGrid>
        <w:gridCol w:w="8240"/>
      </w:tblGrid>
      <w:tr w:rsidR="00843280" ns2:paraId="31896DF8" ns2:textId="77777777" w:rsidTr="007B25CE">
        <w:tc>
          <w:tcPr>
            <w:tcW w:w="8240" w:type="dxa"/>
          </w:tcPr>
          <w:p ns2:paraId="65D4D8AE" ns2:textId="77777777" w:rsidR="00843280" w:rsidRDefault="00843280" w:rsidP="007B25CE">
            <w:pPr>
              <w:jc w:val="center"/>
              <w:rPr>
                <w:rFonts w:ascii="楷体_GB2312" w:eastAsia="楷体_GB2312"/>
                <w:b/>
                <w:spacing w:val="60"/>
                <w:sz w:val="60"/>
                <w:szCs w:val="52"/>
              </w:rPr>
            </w:pPr>
            <w:r>
              <w:rPr>
                <w:rFonts w:ascii="楷体_GB2312" w:eastAsia="楷体_GB2312"/>
                <w:b/>
                <w:spacing w:val="60"/>
                <w:sz w:val="60"/>
                <w:szCs w:val="52"/>
              </w:rPr>
              <w:t xml:space="preserve">  </w:t>
            </w:r>
            <w:r>
              <w:rPr>
                <w:rFonts w:ascii="楷体_GB2312" w:eastAsia="楷体_GB2312" w:hint="eastAsia"/>
                <w:b/>
                <w:spacing w:val="60"/>
                <w:sz w:val="60"/>
                <w:szCs w:val="52"/>
              </w:rPr>
              <w:t xml:space="preserve"> 本科毕业论文</w:t>
            </w:r>
          </w:p>
        </w:tc>
      </w:tr>
    </w:tbl>
    <w:p ns2:paraId="004C8602" ns2:textId="77777777" w:rsidR="00843280" w:rsidRDefault="00843280" w:rsidP="00843280"/>
    <w:tbl>
      <w:tblPr>
        <w:tblpPr w:leftFromText="180" w:rightFromText="180" w:vertAnchor="text" w:horzAnchor="margin" w:tblpXSpec="center" w:tblpY="2010"/>
        <w:tblW w:w="9009" w:type="dxa"/>
        <w:tblLook w:val="0000" w:firstRow="0" w:lastRow="0" w:firstColumn="0" w:lastColumn="0" w:noHBand="0" w:noVBand="0"/>
      </w:tblPr>
      <w:tblGrid>
        <w:gridCol w:w="2407"/>
        <w:gridCol w:w="6602"/>
      </w:tblGrid>
      <w:tr w:rsidR="00843280" ns2:paraId="454A571C" ns2:textId="77777777" w:rsidTr="007B25CE">
        <w:trPr>
          <w:trHeight w:val="682"/>
        </w:trPr>
        <w:tc>
          <w:tcPr>
            <w:tcW w:w="2407" w:type="dxa"/>
            <w:tcMar>
              <w:right w:w="0" w:type="dxa"/>
            </w:tcMar>
          </w:tcPr>
          <w:p ns2:paraId="12BDB613"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中文题目：</w:t>
            </w:r>
          </w:p>
        </w:tc>
        <w:tc>
          <w:tcPr>
            <w:tcW w:w="6602" w:type="dxa"/>
            <w:tcMar>
              <w:left w:w="0" w:type="dxa"/>
            </w:tcMar>
          </w:tcPr>
          <w:p ns2:paraId="7A74FE21" ns2:textId="5AEE7575" w:rsidR="001D567F" w:rsidRDefault="001D567F" w:rsidP="001D567F">
            <w:pPr>
              <w:jc w:val="center"/>
              <w:outlineLvl w:val="0"/>
              <w:rPr>
                <w:rFonts w:ascii="仿宋" w:eastAsia="仿宋" w:hAnsi="仿宋" w:cs="宋体" w:hint="eastAsia"/>
                <w:b/>
                <w:sz w:val="28"/>
                <w:szCs w:val="28"/>
                <w:u w:val="single"/>
              </w:rPr>
            </w:pPr>
            <w:bookmarkStart w:id="0" w:name="_Toc227917756"/>
            <w:bookmarkStart w:id="1" w:name="_Toc227919557"/>
            <w:r w:rsidRPr="001D567F">
              <w:rPr>
                <w:rFonts w:ascii="仿宋" w:eastAsia="仿宋" w:hAnsi="仿宋" w:cs="宋体" w:hint="eastAsia"/>
                <w:b/>
                <w:sz w:val="28"/>
                <w:szCs w:val="28"/>
                <w:u w:val="single"/>
              </w:rPr>
              <w:t>基于弱监督训练建模的本科代码相似度</w:t>
            </w:r>
            <w:bookmarkEnd w:id="0"/>
            <w:bookmarkEnd w:id="1"/>
          </w:p>
          <w:p ns2:paraId="4E0C3497" ns2:textId="091CE5E5" w:rsidR="00843280" w:rsidRPr="001D567F" w:rsidRDefault="001D567F" w:rsidP="001D567F">
            <w:pPr>
              <w:jc w:val="center"/>
              <w:outlineLvl w:val="0"/>
              <w:rPr>
                <w:rFonts w:ascii="仿宋" w:eastAsia="仿宋" w:hAnsi="仿宋" w:cs="宋体" w:hint="eastAsia"/>
                <w:b/>
                <w:sz w:val="28"/>
                <w:szCs w:val="28"/>
                <w:u w:val="single"/>
              </w:rPr>
            </w:pPr>
            <w:bookmarkStart w:id="2" w:name="_Toc227917757"/>
            <w:bookmarkStart w:id="3" w:name="_Toc227919558"/>
            <w:r w:rsidRPr="001D567F">
              <w:rPr>
                <w:rFonts w:ascii="仿宋" w:eastAsia="仿宋" w:hAnsi="仿宋" w:cs="宋体" w:hint="eastAsia"/>
                <w:b/>
                <w:sz w:val="28"/>
                <w:szCs w:val="28"/>
                <w:u w:val="single"/>
              </w:rPr>
              <w:t>检测算法设计与实现</w:t>
            </w:r>
            <w:bookmarkEnd w:id="2"/>
            <w:bookmarkEnd w:id="3"/>
          </w:p>
        </w:tc>
      </w:tr>
      <w:tr w:rsidR="00843280" ns2:paraId="0EF2975D" ns2:textId="77777777" w:rsidTr="007B25CE">
        <w:trPr>
          <w:trHeight w:val="682"/>
        </w:trPr>
        <w:tc>
          <w:tcPr>
            <w:tcW w:w="2407" w:type="dxa"/>
            <w:tcMar>
              <w:right w:w="0" w:type="dxa"/>
            </w:tcMar>
          </w:tcPr>
          <w:p ns2:paraId="4FFC9973"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英文题目：</w:t>
            </w:r>
            <w:r>
              <w:rPr>
                <w:rFonts w:eastAsia="仿宋"/>
                <w:b/>
                <w:sz w:val="28"/>
                <w:szCs w:val="28"/>
              </w:rPr>
              <w:t xml:space="preserve">          </w:t>
            </w:r>
          </w:p>
        </w:tc>
        <w:tc>
          <w:tcPr>
            <w:tcW w:w="6602" w:type="dxa"/>
            <w:tcMar>
              <w:left w:w="0" w:type="dxa"/>
            </w:tcMar>
          </w:tcPr>
          <w:p ns2:paraId="3F1B21F5" ns2:textId="401F3E6A" w:rsidR="00843280" w:rsidRPr="00745C66" w:rsidRDefault="001D567F" w:rsidP="000E2681">
            <w:pPr>
              <w:jc w:val="center"/>
              <w:rPr>
                <w:rFonts w:ascii="宋体" w:hAnsi="宋体" w:cs="宋体" w:hint="eastAsia"/>
                <w:b/>
                <w:sz w:val="30"/>
                <w:szCs w:val="30"/>
                <w:u w:val="single"/>
              </w:rPr>
            </w:pPr>
            <w:r w:rsidRPr="001D567F">
              <w:rPr>
                <w:rFonts w:ascii="仿宋" w:eastAsia="仿宋" w:hAnsi="仿宋" w:cs="宋体"/>
                <w:bCs/>
                <w:sz w:val="30"/>
                <w:szCs w:val="30"/>
                <w:u w:val="single"/>
              </w:rPr>
              <w:t>Design and Implementation of Undergraduate Code Similarity Detection Based on Weakly Supervised Training</w:t>
            </w:r>
          </w:p>
        </w:tc>
      </w:tr>
      <w:tr w:rsidR="00843280" ns2:paraId="4B9E8A92" ns2:textId="77777777" w:rsidTr="007B25CE">
        <w:trPr>
          <w:trHeight w:val="682"/>
        </w:trPr>
        <w:tc>
          <w:tcPr>
            <w:tcW w:w="2407" w:type="dxa"/>
            <w:tcMar>
              <w:right w:w="0" w:type="dxa"/>
            </w:tcMar>
          </w:tcPr>
          <w:p ns2:paraId="0BA578B8"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所在院系：</w:t>
            </w:r>
            <w:r>
              <w:rPr>
                <w:rFonts w:eastAsia="仿宋"/>
                <w:b/>
                <w:sz w:val="28"/>
                <w:szCs w:val="28"/>
              </w:rPr>
              <w:t xml:space="preserve">         </w:t>
            </w:r>
          </w:p>
        </w:tc>
        <w:tc>
          <w:tcPr>
            <w:tcW w:w="6602" w:type="dxa"/>
            <w:tcMar>
              <w:left w:w="0" w:type="dxa"/>
            </w:tcMar>
          </w:tcPr>
          <w:p ns2:paraId="6614EB94"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4" w:name="_Toc166856670"/>
            <w:bookmarkStart w:id="5" w:name="_Toc227917165"/>
            <w:bookmarkStart w:id="6" w:name="_Toc227917758"/>
            <w:bookmarkStart w:id="7" w:name="_Toc227919559"/>
            <w:r w:rsidRPr="001155FA">
              <w:rPr>
                <w:rFonts w:ascii="仿宋" w:eastAsia="仿宋" w:hAnsi="仿宋" w:cs="宋体" w:hint="eastAsia"/>
                <w:bCs/>
                <w:sz w:val="28"/>
                <w:szCs w:val="28"/>
                <w:u w:val="single"/>
              </w:rPr>
              <w:t>信息工程学院</w:t>
            </w:r>
            <w:bookmarkEnd w:id="4"/>
            <w:bookmarkEnd w:id="5"/>
            <w:bookmarkEnd w:id="6"/>
            <w:bookmarkEnd w:id="7"/>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1545B5F5" ns2:textId="77777777" w:rsidTr="007B25CE">
        <w:trPr>
          <w:trHeight w:val="682"/>
        </w:trPr>
        <w:tc>
          <w:tcPr>
            <w:tcW w:w="2407" w:type="dxa"/>
            <w:tcMar>
              <w:right w:w="0" w:type="dxa"/>
            </w:tcMar>
          </w:tcPr>
          <w:p ns2:paraId="1C36DBE8"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专业班级：</w:t>
            </w:r>
            <w:r>
              <w:rPr>
                <w:rFonts w:eastAsia="仿宋"/>
                <w:b/>
                <w:sz w:val="28"/>
                <w:szCs w:val="28"/>
              </w:rPr>
              <w:t xml:space="preserve">          </w:t>
            </w:r>
          </w:p>
        </w:tc>
        <w:tc>
          <w:tcPr>
            <w:tcW w:w="6602" w:type="dxa"/>
            <w:tcMar>
              <w:left w:w="0" w:type="dxa"/>
            </w:tcMar>
          </w:tcPr>
          <w:p ns2:paraId="7F9F1716"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8" w:name="_Toc166856671"/>
            <w:bookmarkStart w:id="9" w:name="_Toc227917166"/>
            <w:bookmarkStart w:id="10" w:name="_Toc227917759"/>
            <w:bookmarkStart w:id="11" w:name="_Toc227919560"/>
            <w:r w:rsidRPr="001155FA">
              <w:rPr>
                <w:rFonts w:ascii="仿宋" w:eastAsia="仿宋" w:hAnsi="仿宋" w:cs="宋体" w:hint="eastAsia"/>
                <w:bCs/>
                <w:sz w:val="28"/>
                <w:szCs w:val="28"/>
                <w:u w:val="single"/>
              </w:rPr>
              <w:t>物联网</w:t>
            </w:r>
            <w:r>
              <w:rPr>
                <w:rFonts w:ascii="仿宋" w:eastAsia="仿宋" w:hAnsi="仿宋" w:cs="宋体" w:hint="eastAsia"/>
                <w:bCs/>
                <w:sz w:val="28"/>
                <w:szCs w:val="28"/>
                <w:u w:val="single"/>
              </w:rPr>
              <w:t>工程</w:t>
            </w:r>
            <w:r w:rsidRPr="001155FA">
              <w:rPr>
                <w:rFonts w:ascii="仿宋" w:eastAsia="仿宋" w:hAnsi="仿宋" w:cs="宋体" w:hint="eastAsia"/>
                <w:bCs/>
                <w:sz w:val="28"/>
                <w:szCs w:val="28"/>
                <w:u w:val="single"/>
              </w:rPr>
              <w:t>2001</w:t>
            </w:r>
            <w:bookmarkEnd w:id="8"/>
            <w:bookmarkEnd w:id="9"/>
            <w:bookmarkEnd w:id="10"/>
            <w:bookmarkEnd w:id="11"/>
            <w:r>
              <w:rPr>
                <w:rFonts w:ascii="宋体" w:hAnsi="宋体" w:cs="宋体" w:hint="eastAsia"/>
                <w:b/>
                <w:sz w:val="30"/>
                <w:szCs w:val="30"/>
                <w:u w:val="single"/>
              </w:rPr>
              <w:t xml:space="preserve">             </w:t>
            </w:r>
          </w:p>
        </w:tc>
      </w:tr>
      <w:tr w:rsidR="00843280" ns2:paraId="5B184785" ns2:textId="77777777" w:rsidTr="007B25CE">
        <w:trPr>
          <w:trHeight w:val="682"/>
        </w:trPr>
        <w:tc>
          <w:tcPr>
            <w:tcW w:w="2407" w:type="dxa"/>
            <w:tcMar>
              <w:right w:w="0" w:type="dxa"/>
            </w:tcMar>
          </w:tcPr>
          <w:p ns2:paraId="2E62415C"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学生姓名：</w:t>
            </w:r>
          </w:p>
        </w:tc>
        <w:tc>
          <w:tcPr>
            <w:tcW w:w="6602" w:type="dxa"/>
            <w:tcMar>
              <w:left w:w="0" w:type="dxa"/>
            </w:tcMar>
          </w:tcPr>
          <w:p ns2:paraId="0A723999"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2" w:name="_Toc166856672"/>
            <w:bookmarkStart w:id="13" w:name="_Toc227917167"/>
            <w:bookmarkStart w:id="14" w:name="_Toc227917760"/>
            <w:bookmarkStart w:id="15" w:name="_Toc227919561"/>
            <w:proofErr w:type="gramStart"/>
            <w:r w:rsidRPr="001155FA">
              <w:rPr>
                <w:rFonts w:ascii="仿宋" w:eastAsia="仿宋" w:hAnsi="仿宋" w:cs="宋体" w:hint="eastAsia"/>
                <w:bCs/>
                <w:sz w:val="28"/>
                <w:szCs w:val="28"/>
                <w:u w:val="single"/>
              </w:rPr>
              <w:t>李嘉涛</w:t>
            </w:r>
            <w:bookmarkEnd w:id="12"/>
            <w:bookmarkEnd w:id="13"/>
            <w:bookmarkEnd w:id="14"/>
            <w:bookmarkEnd w:id="15"/>
            <w:proofErr w:type="gramEnd"/>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436ADA8E" ns2:textId="77777777" w:rsidTr="007B25CE">
        <w:trPr>
          <w:trHeight w:val="682"/>
        </w:trPr>
        <w:tc>
          <w:tcPr>
            <w:tcW w:w="2407" w:type="dxa"/>
            <w:tcMar>
              <w:right w:w="0" w:type="dxa"/>
            </w:tcMar>
          </w:tcPr>
          <w:p ns2:paraId="4D7CA836" ns2: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校内导师：</w:t>
            </w:r>
          </w:p>
        </w:tc>
        <w:tc>
          <w:tcPr>
            <w:tcW w:w="6602" w:type="dxa"/>
            <w:tcMar>
              <w:left w:w="0" w:type="dxa"/>
            </w:tcMar>
          </w:tcPr>
          <w:p ns2:paraId="424DF2DD"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6" w:name="_Toc166856673"/>
            <w:bookmarkStart w:id="17" w:name="_Toc227917168"/>
            <w:bookmarkStart w:id="18" w:name="_Toc227917761"/>
            <w:bookmarkStart w:id="19" w:name="_Toc227919562"/>
            <w:r w:rsidRPr="001155FA">
              <w:rPr>
                <w:rFonts w:ascii="仿宋" w:eastAsia="仿宋" w:hAnsi="仿宋" w:cs="宋体" w:hint="eastAsia"/>
                <w:bCs/>
                <w:sz w:val="28"/>
                <w:szCs w:val="28"/>
                <w:u w:val="single"/>
              </w:rPr>
              <w:t>赵庆华</w:t>
            </w:r>
            <w:bookmarkEnd w:id="16"/>
            <w:bookmarkEnd w:id="17"/>
            <w:bookmarkEnd w:id="18"/>
            <w:bookmarkEnd w:id="19"/>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3B3101BF" ns2:textId="77777777" w:rsidTr="007B25CE">
        <w:trPr>
          <w:trHeight w:val="682"/>
        </w:trPr>
        <w:tc>
          <w:tcPr>
            <w:tcW w:w="2407" w:type="dxa"/>
            <w:tcMar>
              <w:right w:w="0" w:type="dxa"/>
            </w:tcMar>
          </w:tcPr>
          <w:p ns2:paraId="754F645B" ns2: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校外导</w:t>
            </w:r>
            <w:r>
              <w:rPr>
                <w:rFonts w:eastAsia="仿宋" w:hAnsi="仿宋"/>
                <w:b/>
                <w:sz w:val="28"/>
                <w:szCs w:val="28"/>
              </w:rPr>
              <w:t>师：</w:t>
            </w:r>
          </w:p>
        </w:tc>
        <w:tc>
          <w:tcPr>
            <w:tcW w:w="6602" w:type="dxa"/>
            <w:tcMar>
              <w:left w:w="0" w:type="dxa"/>
            </w:tcMar>
          </w:tcPr>
          <w:p ns2:paraId="01C9F10C" ns2:textId="77777777" w:rsidR="00843280" w:rsidRPr="007B0846" w:rsidRDefault="00843280" w:rsidP="007B25CE">
            <w:pPr>
              <w:rPr>
                <w:rFonts w:ascii="宋体" w:hAnsi="宋体" w:cs="宋体" w:hint="eastAsia"/>
                <w:sz w:val="30"/>
                <w:szCs w:val="30"/>
              </w:rPr>
            </w:pPr>
            <w:r>
              <w:rPr>
                <w:rFonts w:ascii="宋体" w:hAnsi="宋体" w:cs="宋体" w:hint="eastAsia"/>
                <w:b/>
                <w:sz w:val="30"/>
                <w:szCs w:val="30"/>
                <w:u w:val="single"/>
              </w:rPr>
              <w:t xml:space="preserve">              </w:t>
            </w:r>
            <w:r w:rsidRPr="007F4B3C">
              <w:rPr>
                <w:rFonts w:eastAsia="仿宋" w:hAnsi="仿宋" w:hint="eastAsia"/>
                <w:b/>
                <w:sz w:val="28"/>
                <w:szCs w:val="28"/>
              </w:rPr>
              <w:t>单位</w:t>
            </w:r>
            <w:r w:rsidRPr="007F4B3C">
              <w:rPr>
                <w:rFonts w:ascii="宋体" w:hAnsi="宋体" w:cs="宋体" w:hint="eastAsia"/>
                <w:b/>
                <w:sz w:val="30"/>
                <w:szCs w:val="30"/>
              </w:rPr>
              <w:t>：</w:t>
            </w:r>
            <w:r>
              <w:rPr>
                <w:rFonts w:ascii="宋体" w:hAnsi="宋体" w:cs="宋体" w:hint="eastAsia"/>
                <w:b/>
                <w:sz w:val="30"/>
                <w:szCs w:val="30"/>
                <w:u w:val="single"/>
              </w:rPr>
              <w:t xml:space="preserve">                </w:t>
            </w:r>
          </w:p>
        </w:tc>
      </w:tr>
      <w:tr w:rsidR="00843280" ns2:paraId="2EBE5D3B" ns2:textId="77777777" w:rsidTr="007B25CE">
        <w:trPr>
          <w:trHeight w:val="682"/>
        </w:trPr>
        <w:tc>
          <w:tcPr>
            <w:tcW w:w="2407" w:type="dxa"/>
            <w:tcMar>
              <w:right w:w="0" w:type="dxa"/>
            </w:tcMar>
          </w:tcPr>
          <w:p ns2:paraId="621CD28E" ns2:textId="77777777" w:rsidR="00843280" w:rsidRDefault="00843280" w:rsidP="007B25CE">
            <w:pPr>
              <w:tabs>
                <w:tab w:val="center" w:pos="1599"/>
                <w:tab w:val="right" w:pos="2899"/>
              </w:tabs>
              <w:ind w:firstLineChars="250" w:firstLine="703"/>
              <w:rPr>
                <w:rFonts w:eastAsia="仿宋"/>
                <w:b/>
                <w:sz w:val="28"/>
                <w:szCs w:val="28"/>
              </w:rPr>
            </w:pPr>
          </w:p>
        </w:tc>
        <w:tc>
          <w:tcPr>
            <w:tcW w:w="6602" w:type="dxa"/>
            <w:tcMar>
              <w:left w:w="0" w:type="dxa"/>
            </w:tcMar>
          </w:tcPr>
          <w:p ns2:paraId="06C67E16" ns2:textId="77777777" w:rsidR="00843280" w:rsidRDefault="00843280" w:rsidP="007B25CE">
            <w:pPr>
              <w:jc w:val="center"/>
              <w:rPr>
                <w:rFonts w:ascii="黑体" w:eastAsia="黑体"/>
                <w:sz w:val="32"/>
                <w:szCs w:val="32"/>
              </w:rPr>
            </w:pPr>
          </w:p>
          <w:p ns2:paraId="07DFC612" ns2:textId="77777777" w:rsidR="00843280" w:rsidRPr="002467BF" w:rsidRDefault="00843280" w:rsidP="007B25CE">
            <w:pPr>
              <w:ind w:firstLineChars="300" w:firstLine="960"/>
              <w:rPr>
                <w:rFonts w:ascii="黑体" w:eastAsia="黑体"/>
                <w:sz w:val="32"/>
                <w:szCs w:val="32"/>
              </w:rPr>
            </w:pPr>
            <w:r>
              <w:rPr>
                <w:rFonts w:ascii="黑体" w:eastAsia="黑体" w:hint="eastAsia"/>
                <w:sz w:val="32"/>
                <w:szCs w:val="32"/>
              </w:rPr>
              <w:t xml:space="preserve">二零二四 年 五 </w:t>
            </w:r>
            <w:r w:rsidRPr="00FF3B04">
              <w:rPr>
                <w:rFonts w:ascii="黑体" w:eastAsia="黑体" w:hint="eastAsia"/>
                <w:sz w:val="32"/>
                <w:szCs w:val="32"/>
              </w:rPr>
              <w:t>月</w:t>
            </w:r>
          </w:p>
        </w:tc>
      </w:tr>
    </w:tbl>
    <w:p ns2:paraId="580B7F37" ns2:textId="77777777" w:rsidR="00843280" w:rsidRDefault="00843280" w:rsidP="00843280">
      <w:pPr>
        <w:spacing w:line="700" w:lineRule="exact"/>
        <w:ind w:firstLineChars="200" w:firstLine="600"/>
        <w:rPr>
          <w:rFonts w:ascii="仿宋" w:eastAsia="仿宋" w:hAnsi="仿宋" w:cs="Arial" w:hint="eastAsia"/>
          <w:sz w:val="30"/>
          <w:szCs w:val="30"/>
        </w:rPr>
      </w:pPr>
    </w:p>
    <w:p ns2:paraId="4C1C5891" ns2:textId="77777777" w:rsidR="00843280" w:rsidRDefault="00843280" w:rsidP="00843280">
      <w:pPr>
        <w:spacing w:line="700" w:lineRule="exact"/>
        <w:jc w:val="center"/>
        <w:rPr>
          <w:rFonts w:ascii="黑体" w:eastAsia="黑体" w:hAnsi="黑体" w:hint="eastAsia"/>
          <w:b/>
          <w:bCs/>
          <w:sz w:val="44"/>
          <w:szCs w:val="44"/>
        </w:rPr>
      </w:pPr>
    </w:p>
    <w:p ns2:paraId="767E889E" ns2:textId="77777777" w:rsidR="00843280" w:rsidRDefault="00843280" w:rsidP="00843280">
      <w:pPr>
        <w:spacing w:line="700" w:lineRule="exact"/>
        <w:jc w:val="center"/>
        <w:rPr>
          <w:rFonts w:ascii="黑体" w:eastAsia="黑体" w:hAnsi="黑体" w:hint="eastAsia"/>
          <w:b/>
          <w:bCs/>
          <w:sz w:val="44"/>
          <w:szCs w:val="44"/>
        </w:rPr>
      </w:pPr>
      <w:r w:rsidRPr="00080C26">
        <w:rPr>
          <w:rFonts w:ascii="黑体" w:eastAsia="黑体" w:hAnsi="黑体" w:hint="eastAsia"/>
          <w:b/>
          <w:bCs/>
          <w:sz w:val="44"/>
          <w:szCs w:val="44"/>
        </w:rPr>
        <w:t>学位论文（设计）原创声明</w:t>
      </w:r>
    </w:p>
    <w:p ns2:paraId="6F4BFC59" ns2:textId="77777777" w:rsidR="00843280" w:rsidRDefault="00843280" w:rsidP="00843280">
      <w:pPr>
        <w:spacing w:line="700" w:lineRule="exact"/>
        <w:jc w:val="center"/>
        <w:rPr>
          <w:rFonts w:ascii="仿宋" w:eastAsia="仿宋" w:hAnsi="仿宋" w:cs="Arial" w:hint="eastAsia"/>
          <w:sz w:val="30"/>
          <w:szCs w:val="30"/>
        </w:rPr>
      </w:pPr>
    </w:p>
    <w:p ns2:paraId="511CD259" ns2:textId="77777777" w:rsidR="00843280" w:rsidRPr="00E60D84" w:rsidRDefault="00843280" w:rsidP="00843280">
      <w:pPr>
        <w:spacing w:line="700" w:lineRule="exact"/>
        <w:ind w:firstLineChars="200" w:firstLine="600"/>
        <w:rPr>
          <w:rFonts w:ascii="仿宋" w:eastAsia="仿宋" w:hAnsi="仿宋" w:cs="Arial" w:hint="eastAsia"/>
          <w:sz w:val="30"/>
          <w:szCs w:val="30"/>
        </w:rPr>
      </w:pPr>
      <w:r w:rsidRPr="00E60D84">
        <w:rPr>
          <w:rFonts w:ascii="仿宋" w:eastAsia="仿宋" w:hAnsi="仿宋" w:cs="Arial" w:hint="eastAsia"/>
          <w:sz w:val="30"/>
          <w:szCs w:val="30"/>
        </w:rPr>
        <w:t>本论文是我个人在导师指导下进行的研究工作及取得的研究成果。论文中除了特别加以标注和致谢的地方外，不包含其他人或其它机构已经发表或撰写过的研究成果。其他同志对本研究的启发和所做的贡献均已在论文中作了明确的声明并表示了谢意。</w:t>
      </w:r>
    </w:p>
    <w:p ns2:paraId="59BE8F73" ns2:textId="77777777" w:rsidR="00843280" w:rsidRDefault="00843280" w:rsidP="00843280">
      <w:pPr>
        <w:spacing w:line="312" w:lineRule="auto"/>
        <w:rPr>
          <w:rFonts w:ascii="等线" w:eastAsia="等线" w:hAnsi="等线" w:hint="eastAsia"/>
          <w:szCs w:val="21"/>
        </w:rPr>
      </w:pPr>
    </w:p>
    <w:p ns2:paraId="7E9216ED" ns2:textId="77777777" w:rsidR="00843280" w:rsidRDefault="00843280" w:rsidP="00843280">
      <w:pPr>
        <w:spacing w:line="312" w:lineRule="auto"/>
        <w:rPr>
          <w:rFonts w:ascii="等线" w:eastAsia="等线" w:hAnsi="等线" w:hint="eastAsia"/>
          <w:szCs w:val="21"/>
        </w:rPr>
      </w:pPr>
    </w:p>
    <w:p ns2:paraId="45866E5E" ns2:textId="77777777" w:rsidR="00843280" w:rsidRDefault="00843280" w:rsidP="00843280">
      <w:pPr>
        <w:spacing w:line="312" w:lineRule="auto"/>
        <w:rPr>
          <w:rFonts w:ascii="等线" w:eastAsia="等线" w:hAnsi="等线" w:hint="eastAsia"/>
          <w:szCs w:val="21"/>
        </w:rPr>
      </w:pPr>
    </w:p>
    <w:p ns2:paraId="5144F81F" ns2:textId="715073FA" w:rsidR="00843280" w:rsidRDefault="00843280" w:rsidP="00843280">
      <w:pPr>
        <w:spacing w:line="312" w:lineRule="auto"/>
        <w:jc w:val="right"/>
        <w:rPr>
          <w:rFonts w:ascii="等线" w:eastAsia="等线" w:hAnsi="等线" w:hint="eastAsia"/>
          <w:szCs w:val="21"/>
        </w:rPr>
      </w:pPr>
    </w:p>
    <w:p ns2:paraId="5DEF8D49" ns2:textId="77777777" w:rsidR="00843280" w:rsidRPr="001B1E81" w:rsidRDefault="00843280" w:rsidP="00843280">
      <w:pPr>
        <w:wordWrap w:val="0"/>
        <w:spacing w:line="312" w:lineRule="auto"/>
        <w:ind w:right="900"/>
        <w:jc w:val="right"/>
        <w:rPr>
          <w:rFonts w:ascii="仿宋" w:eastAsia="仿宋" w:hAnsi="仿宋" w:hint="eastAsia"/>
        </w:rPr>
      </w:pPr>
      <w:r w:rsidRPr="001B1E81">
        <w:rPr>
          <w:rFonts w:ascii="仿宋" w:eastAsia="仿宋" w:hAnsi="仿宋" w:hint="eastAsia"/>
          <w:sz w:val="30"/>
          <w:szCs w:val="30"/>
        </w:rPr>
        <w:t>作者签名：</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hint="eastAsia"/>
        </w:rPr>
        <w:t xml:space="preserve"> </w:t>
      </w:r>
      <w:r>
        <w:rPr>
          <w:rFonts w:ascii="仿宋" w:eastAsia="仿宋" w:hAnsi="仿宋"/>
        </w:rPr>
        <w:t xml:space="preserve">  </w:t>
      </w:r>
      <w:r w:rsidRPr="001B1E81">
        <w:rPr>
          <w:rFonts w:ascii="仿宋" w:eastAsia="仿宋" w:hAnsi="仿宋" w:hint="eastAsia"/>
          <w:sz w:val="30"/>
          <w:szCs w:val="30"/>
        </w:rPr>
        <w:t>日期：</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sidRPr="001B1E81">
        <w:rPr>
          <w:rFonts w:ascii="仿宋" w:eastAsia="仿宋" w:hAnsi="仿宋" w:hint="eastAsia"/>
          <w:u w:val="single"/>
        </w:rPr>
        <w:t xml:space="preserve">         </w:t>
      </w:r>
    </w:p>
    <w:p ns2:paraId="798309F0" ns2:textId="367E363B" w:rsidR="00FD5885" w:rsidRDefault="00FD5885">
      <w:pPr>
        <w:rPr>
          <w:rFonts w:ascii="宋体" w:eastAsiaTheme="majorEastAsia" w:hAnsi="宋体" w:cstheme="majorBidi" w:hint="eastAsia"/>
          <w:b/>
          <w:bCs/>
          <w:color w:val="2F5496" w:themeColor="accent1" w:themeShade="BF"/>
          <w:sz w:val="21"/>
          <w:szCs w:val="21"/>
          <w:shd w:val="clear" w:color="auto" w:fill="FFFFFF" w:themeFill="background1"/>
        </w:rPr>
      </w:pPr>
      <w:r>
        <w:rPr>
          <w:rFonts w:ascii="宋体" w:hAnsi="宋体" w:hint="eastAsia"/>
          <w:sz w:val="21"/>
          <w:szCs w:val="21"/>
          <w:shd w:val="clear" w:color="auto" w:fill="FFFFFF" w:themeFill="background1"/>
        </w:rPr>
        <w:br w:type="page"/>
      </w:r>
    </w:p>
    <w:p ns2:paraId="22F34B61" ns2: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ns2:paraId="33213A5E" ns2:textId="77777777" w:rsidR="00703F0E" w:rsidRDefault="00000000">
          <w:pPr>
            <w:spacing w:beforeLines="100" w:before="312" w:afterLines="100" w:after="312"/>
            <w:jc w:val="center"/>
            <w:rPr>
              <w:rFonts w:ascii="仿宋" w:eastAsia="仿宋" w:hAnsi="仿宋" w:cs="仿宋" w:hint="eastAsia"/>
            </w:rPr>
          </w:pPr>
          <w:r>
            <w:rPr>
              <w:rFonts w:eastAsia="黑体" w:hint="eastAsia"/>
              <w:b/>
              <w:sz w:val="44"/>
              <w:szCs w:val="44"/>
            </w:rPr>
            <w:t>目</w:t>
          </w:r>
          <w:r>
            <w:rPr>
              <w:rFonts w:eastAsia="黑体" w:hint="eastAsia"/>
              <w:b/>
              <w:sz w:val="44"/>
              <w:szCs w:val="44"/>
            </w:rPr>
            <w:t xml:space="preserve">  </w:t>
          </w:r>
          <w:r>
            <w:rPr>
              <w:rFonts w:eastAsia="黑体" w:hint="eastAsia"/>
              <w:b/>
              <w:sz w:val="44"/>
              <w:szCs w:val="44"/>
            </w:rPr>
            <w:t>录</w:t>
          </w:r>
        </w:p>
        <w:p ns2:paraId="0C578AB8" ns2:textId="7FD8787A" w:rsidR="00724243" w:rsidRDefault="00000000" w:rsidP="00724243">
          <w:pPr>
            <w:pStyle w:val="TOC1"/>
            <w:tabs>
              <w:tab w:val="right" w:leader="dot" w:pos="9061"/>
            </w:tabs>
            <w:rPr>
              <w:rFonts w:eastAsiaTheme="minorEastAsia" w:hAnsiTheme="minorHAnsi" w:cstheme="minorBidi" w:hint="eastAsia"/>
              <w:b w:val="0"/>
              <w:bCs w:val="0"/>
              <w:noProof/>
              <w:kern w:val="2"/>
              <w:sz w:val="22"/>
              <ns2:ligatures ns2:val="standardContextual"/>
            </w:rPr>
          </w:pPr>
          <w:r>
            <w:rPr>
              <w:rFonts w:ascii="仿宋" w:eastAsia="仿宋" w:hAnsi="仿宋" w:cs="仿宋" w:hint="eastAsia"/>
              <w:b w:val="0"/>
              <w:bCs w:val="0"/>
            </w:rPr>
            <w:fldChar w:fldCharType="begin"/>
          </w:r>
          <w:r>
            <w:rPr>
              <w:rFonts w:ascii="仿宋" w:eastAsia="仿宋" w:hAnsi="仿宋" w:cs="仿宋" w:hint="eastAsia"/>
              <w:b w:val="0"/>
              <w:bCs w:val="0"/>
            </w:rPr>
            <w:instrText>TOC \o "1-3" \h \z \u</w:instrText>
          </w:r>
          <w:r>
            <w:rPr>
              <w:rFonts w:ascii="仿宋" w:eastAsia="仿宋" w:hAnsi="仿宋" w:cs="仿宋" w:hint="eastAsia"/>
              <w:b w:val="0"/>
              <w:bCs w:val="0"/>
            </w:rPr>
            <w:fldChar w:fldCharType="separate"/>
          </w:r>
        </w:p>
        <w:p ns2:paraId="157159A3" ns2:textId="6619031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3" w:history="1">
            <w:r w:rsidRPr="00A15E68">
              <w:rPr>
                <w:rStyle w:val="aff1"/>
                <w:rFonts w:ascii="Times New Roman"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38887CCF" ns2:textId="4F15EA01"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4" w:history="1">
            <w:r w:rsidRPr="00A15E68">
              <w:rPr>
                <w:rStyle w:val="aff1"/>
                <w:rFonts w:hint="eastAsia"/>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6728ECAF" ns2:textId="38A4B7FC"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5" w:history="1">
            <w:r w:rsidRPr="00A15E68">
              <w:rPr>
                <w:rStyle w:val="aff1"/>
                <w:rFonts w:hint="eastAsia"/>
                <w:noProof/>
              </w:rPr>
              <w:t>（二）研究目的与意义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280CED76" ns2:textId="1E35746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6" w:history="1">
            <w:r w:rsidRPr="00A15E68">
              <w:rPr>
                <w:rStyle w:val="aff1"/>
                <w:rFonts w:hint="eastAsia"/>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12FE9353" ns2:textId="48C24F2D"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7" w:history="1">
            <w:r w:rsidRPr="00A15E68">
              <w:rPr>
                <w:rStyle w:val="aff1"/>
                <w:rFonts w:hint="eastAsia"/>
                <w:noProof/>
              </w:rPr>
              <w:t>（四）本文主要工作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4B668742" ns2:textId="5D9CF984"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8" w:history="1">
            <w:r w:rsidRPr="00A15E68">
              <w:rPr>
                <w:rStyle w:val="aff1"/>
                <w:rFonts w:ascii="Times New Roman" w:hint="eastAsia"/>
                <w:noProof/>
              </w:rPr>
              <w:t>二、相关技术与理论基础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375FB9FB" ns2:textId="7B7B7ED5"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9" w:history="1">
            <w:r w:rsidRPr="00A15E68">
              <w:rPr>
                <w:rStyle w:val="aff1"/>
                <w:rFonts w:hint="eastAsia"/>
                <w:noProof/>
              </w:rPr>
              <w:t>（一）代码相似度检测概述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6E6EA534" ns2:textId="48BF828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0" w:history="1">
            <w:r w:rsidRPr="00A15E68">
              <w:rPr>
                <w:rStyle w:val="aff1"/>
                <w:rFonts w:hint="eastAsia"/>
                <w:noProof/>
              </w:rPr>
              <w:t>（二）弱监督学习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25C49F9F" ns2:textId="5CD5B90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1" w:history="1">
            <w:r w:rsidRPr="00A15E68">
              <w:rPr>
                <w:rStyle w:val="aff1"/>
                <w:rFonts w:hint="eastAsia"/>
                <w:noProof/>
              </w:rPr>
              <w:t>（三）传统机器学习方法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032C679D" ns2:textId="4AA887AC"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2" w:history="1">
            <w:r w:rsidRPr="00A15E68">
              <w:rPr>
                <w:rStyle w:val="aff1"/>
                <w:rFonts w:hint="eastAsia"/>
                <w:noProof/>
              </w:rPr>
              <w:t>（四）常用评价指标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598FA523" ns2:textId="7809535F"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3" w:history="1">
            <w:r w:rsidRPr="00A15E68">
              <w:rPr>
                <w:rStyle w:val="aff1"/>
                <w:rFonts w:ascii="Times New Roman" w:hint="eastAsia"/>
                <w:noProof/>
              </w:rPr>
              <w:t>三、系统设计与算法实现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76BF04E8" ns2:textId="0C80016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4" w:history="1">
            <w:r w:rsidRPr="00A15E68">
              <w:rPr>
                <w:rStyle w:val="aff1"/>
                <w:rFonts w:hint="eastAsia"/>
                <w:noProof/>
              </w:rPr>
              <w:t>（一）系统总体设计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192C3D48" ns2:textId="1C3C1D02"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5" w:history="1">
            <w:r w:rsidRPr="00A15E68">
              <w:rPr>
                <w:rStyle w:val="aff1"/>
                <w:rFonts w:hint="eastAsia"/>
                <w:noProof/>
              </w:rPr>
              <w:t>（二）数据集与数据处理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5137B684" ns2:textId="0DF8EF9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6" w:history="1">
            <w:r w:rsidRPr="00A15E68">
              <w:rPr>
                <w:rStyle w:val="aff1"/>
                <w:rFonts w:hint="eastAsia"/>
                <w:noProof/>
              </w:rPr>
              <w:t>（三）代码预处理设计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6161CB1B" ns2:textId="47A115CD"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7" w:history="1">
            <w:r w:rsidRPr="00A15E68">
              <w:rPr>
                <w:rStyle w:val="aff1"/>
                <w:rFonts w:hint="eastAsia"/>
                <w:noProof/>
              </w:rPr>
              <w:t>（四）特征工程设计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7FB9ACE3" ns2:textId="45D87E24"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8" w:history="1">
            <w:r w:rsidRPr="00A15E68">
              <w:rPr>
                <w:rStyle w:val="aff1"/>
                <w:rFonts w:hint="eastAsia"/>
                <w:noProof/>
              </w:rPr>
              <w:t>（五）弱监督标签构造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112A77C1" ns2:textId="53DA5EF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9" w:history="1">
            <w:r w:rsidRPr="00A15E68">
              <w:rPr>
                <w:rStyle w:val="aff1"/>
                <w:rFonts w:hint="eastAsia"/>
                <w:noProof/>
              </w:rPr>
              <w:t>（六）模型训练与预测流程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2540E12F" ns2:textId="2D593926"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0" w:history="1">
            <w:r w:rsidRPr="00A15E68">
              <w:rPr>
                <w:rStyle w:val="aff1"/>
                <w:rFonts w:ascii="Times New Roman" w:hint="eastAsia"/>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450B9926" ns2:textId="32B80AD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1" w:history="1">
            <w:r w:rsidRPr="00A15E68">
              <w:rPr>
                <w:rStyle w:val="aff1"/>
                <w:rFonts w:hint="eastAsia"/>
                <w:noProof/>
              </w:rPr>
              <w:t>（一）实验环境与配置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68FF0ECF" ns2:textId="4F32480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2" w:history="1">
            <w:r w:rsidRPr="00A15E68">
              <w:rPr>
                <w:rStyle w:val="aff1"/>
                <w:rFonts w:hint="eastAsia"/>
                <w:noProof/>
              </w:rPr>
              <w:t>（二）数据集统计分析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1BE80A65" ns2:textId="16A68B3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3" w:history="1">
            <w:r w:rsidRPr="00A15E68">
              <w:rPr>
                <w:rStyle w:val="aff1"/>
                <w:rFonts w:hint="eastAsia"/>
                <w:noProof/>
              </w:rPr>
              <w:t>（三）模型对比实验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ns2:paraId="2FE38D73" ns2:textId="6BA0737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4" w:history="1">
            <w:r w:rsidRPr="00A15E68">
              <w:rPr>
                <w:rStyle w:val="aff1"/>
                <w:rFonts w:hint="eastAsia"/>
                <w:noProof/>
              </w:rPr>
              <w:t>（四）特征消融实验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ns2:paraId="47B63690" ns2:textId="5BC7A82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5" w:history="1">
            <w:r w:rsidRPr="00A15E68">
              <w:rPr>
                <w:rStyle w:val="aff1"/>
                <w:rFonts w:hint="eastAsia"/>
                <w:noProof/>
              </w:rPr>
              <w:t>（五）更严格的按题目划分泛化实验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ns2:paraId="34581E96" ns2:textId="1F71EBFF"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6" w:history="1">
            <w:r w:rsidRPr="00A15E68">
              <w:rPr>
                <w:rStyle w:val="aff1"/>
                <w:rFonts w:hint="eastAsia"/>
                <w:noProof/>
              </w:rPr>
              <w:t>（六）人工辅助复核分析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ns2:paraId="339A2607" ns2:textId="2BDAC818"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7" w:history="1">
            <w:r w:rsidRPr="00A15E68">
              <w:rPr>
                <w:rStyle w:val="aff1"/>
                <w:rFonts w:hint="eastAsia"/>
                <w:noProof/>
              </w:rPr>
              <w:t>（七）结果分析与讨论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ns2:paraId="3BB1A399" ns2:textId="0DEF6C31"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8" w:history="1">
            <w:r w:rsidRPr="00A15E68">
              <w:rPr>
                <w:rStyle w:val="aff1"/>
                <w:rFonts w:hint="eastAsia"/>
                <w:noProof/>
              </w:rPr>
              <w:t>五、总结与未来展望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28DE023E" ns2:textId="3576B7E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9" w:history="1">
            <w:r w:rsidRPr="00A15E68">
              <w:rPr>
                <w:rStyle w:val="aff1"/>
                <w:rFonts w:hint="eastAsia"/>
                <w:noProof/>
              </w:rPr>
              <w:t>（一）工作总结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6808E04F" ns2:textId="3DFE85E5"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90" w:history="1">
            <w:r w:rsidRPr="00A15E68">
              <w:rPr>
                <w:rStyle w:val="aff1"/>
                <w:rFonts w:hint="eastAsia"/>
                <w:noProof/>
              </w:rPr>
              <w:t>（二）未来展望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37922418" ns2:textId="4CF02130"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91" w:history="1">
            <w:r w:rsidRPr="00A15E68">
              <w:rPr>
                <w:rStyle w:val="aff1"/>
                <w:rFonts w:asci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ns2:paraId="030CBC12" ns2:textId="7C7F8E0C" w:rsidR="00703F0E" w:rsidRDefault="00000000">
          <w:pPr>
            <w:rPr>
              <w:rFonts w:ascii="仿宋" w:eastAsia="仿宋" w:hAnsi="仿宋" w:hint="eastAsia"/>
            </w:rPr>
          </w:pPr>
          <w:r>
            <w:rPr>
              <w:rFonts w:ascii="仿宋" w:eastAsia="仿宋" w:hAnsi="仿宋" w:cs="仿宋" w:hint="eastAsia"/>
            </w:rPr>
            <w:fldChar w:fldCharType="end"/>
          </w:r>
        </w:p>
      </w:sdtContent>
    </w:sdt>
    <w:p ns2:paraId="1A97A308" ns2:textId="77777777" w:rsidR="00703F0E" w:rsidRDefault="00703F0E"/>
    <w:p ns2:paraId="46562EFE" ns2:textId="77777777" w:rsidR="00122717" w:rsidRDefault="00122717"/>
    <w:p ns2:paraId="7355A2E2" ns2:textId="77777777" w:rsidR="00122717" w:rsidRDefault="00122717"/>
    <w:p ns2:paraId="00BE40C3" ns2:textId="3F87A7BD" w:rsidR="00533963" w:rsidRDefault="00E95D10">
      <w:r>
        <w:rPr>
          <w:rFonts w:eastAsia="仿宋"/>
        </w:rPr>
        <w:br w:type="page"/>
      </w:r>
    </w:p>
    <w:p ns2:paraId="1DC71BC2" ns2: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lastRenderedPageBreak/>
        <w:t>基于弱监督训练建模的本科代码相似度检测算法设计与实现</w:t>
      </w:r>
    </w:p>
    <w:p ns2:paraId="7A80ADAD" ns2:textId="77777777" w:rsidR="00020EFC" w:rsidRDefault="00020EFC">
      <w:pPr>
        <w:rPr>
          <w:rFonts w:ascii="仿宋" w:eastAsia="仿宋" w:hAnsi="仿宋" w:hint="eastAsia"/>
          <w:b/>
          <w:sz w:val="21"/>
          <w:szCs w:val="21"/>
        </w:rPr>
      </w:pPr>
    </w:p>
    <w:p ns2:paraId="3593C723" ns2:textId="77777777" w:rsidR="00703F0E" w:rsidRPr="00EF4F80" w:rsidRDefault="00000000" w:rsidP="00F742E1">
      <w:pPr>
        <w:spacing w:line="360" w:lineRule="auto"/>
        <w:rPr>
          <w:rFonts w:ascii="仿宋" w:eastAsia="仿宋" w:hAnsi="仿宋" w:hint="eastAsia"/>
          <w:bCs/>
          <w:sz w:val="21"/>
          <w:szCs w:val="21"/>
        </w:rPr>
      </w:pPr>
      <w:r>
        <w:rPr>
          <w:rFonts w:ascii="仿宋" w:eastAsia="仿宋" w:hAnsi="仿宋"/>
          <w:b/>
          <w:bCs/>
          <w:sz w:val="21"/>
          <w:szCs w:val="21"/>
        </w:rPr>
        <w:t>摘  要：</w:t>
      </w:r>
      <w:r>
        <w:rPr>
          <w:rFonts w:ascii="仿宋" w:eastAsia="仿宋" w:hAnsi="仿宋"/>
          <w:sz w:val="21"/>
          <w:szCs w:val="21"/>
        </w:rPr>
        <w:t>随着程序设计课程规模越来越大，教师在作业批改、实验评估、学术诚信管理等方面所承受的压力也越来越大。传统的手工检查方式效率低，有主观性，不能满足大规模程序提交时的代码相似度分析要求。因此本文以本科毕业设计为背景，对基于弱监督训练建模的代码相似度检测方法进行设计与实现。本文以 Zenodo 平台公开的 DSA Dataset 为实验数据源，选取其中的 Java 提交数据作为研究对象，根据本科生课程作业代码的特点，对代码预处理、特征工程、弱监督标签构造、传统机器学习训练及结果分析做了比较系统的方案设计与实现。本文在方法上先对Java源代码做注释移除、字符串和数字字面量归一化、空白规范化、标识符归一化处理，减少变量命名、字面常量对相似度判断的影响。在此基础上，用 Token Jaccard 相似度、Token 序列相似度、关键字余弦相似度、运算符余弦相似度、结构相似度、长度、分支、循环、方法数量等差异特征提取特征。由于真实数据中存在没有人工标注的相似代码对，本文使用弱监督的方式生成训练标签，即先用规则基础相似度对代码对进行评分，然后根据上下阈值自动生成正负样本，从而得到可以训练的二分类数据集。然后用逻辑回归、随机森林等传统的机器学习算法来训练模型，把模型输出的概率当作最终的代码相似度分数。本文在实验部分完成了规则基线、逻辑回归、随机森林三者之间的对比实验，又加入了跨用户过滤实验、特征消融实验、按题目划分的严格泛化实验以及人工辅助复核分析。实验结果表明，所设计的方法可以较好的识别同题场景下高相似的代码对，在跨用户的情况下也表现出一定的稳定性。人工复核结果从侧面证明高相似输出结果是合理的。本文所构建的系统包含数据概况分析、模型训练、批量预测、对比实验、人工复核抽样以及统计分析等主要功能，可以给本科程序设计课程中代码查重和相似性分析提供一些参考。</w:t>
      </w:r>
    </w:p>
    <w:p ns2:paraId="014B6090" ns2:textId="77777777" w:rsidR="00703F0E" w:rsidRPr="00465676" w:rsidRDefault="00000000" w:rsidP="00F742E1">
      <w:pPr>
        <w:spacing w:line="360" w:lineRule="auto"/>
        <w:rPr>
          <w:rFonts w:ascii="仿宋" w:eastAsia="仿宋" w:hAnsi="仿宋" w:hint="eastAsia"/>
          <w:bCs/>
          <w:sz w:val="21"/>
          <w:szCs w:val="21"/>
        </w:rPr>
      </w:pPr>
      <w:r w:rsidRPr="00465676">
        <w:rPr>
          <w:rFonts w:ascii="仿宋" w:eastAsia="仿宋" w:hAnsi="仿宋"/>
          <w:b/>
          <w:bCs/>
          <w:sz w:val="21"/>
          <w:szCs w:val="21"/>
        </w:rPr>
        <w:t>关键词</w:t>
      </w:r>
      <w:r w:rsidRPr="00465676">
        <w:rPr>
          <w:rFonts w:ascii="仿宋" w:eastAsia="仿宋" w:hAnsi="仿宋"/>
          <w:sz w:val="21"/>
          <w:szCs w:val="21"/>
        </w:rPr>
        <w:t>：代码相似度检测；弱监督学习；特征工程；机器学习</w:t>
      </w:r>
    </w:p>
    <w:p ns2:paraId="43C4156E" ns2:textId="77777777" w:rsidR="00EF4F80" w:rsidRDefault="00EF4F80">
      <w:r>
        <w:br w:type="page"/>
      </w:r>
    </w:p>
    <w:p ns2:paraId="547701BD" ns2:textId="77777777" w:rsidR="00703F0E" w:rsidRDefault="00703F0E"/>
    <w:p ns2:paraId="748AA0B9" ns2: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t>According to the weakly supervision training, it’s a code similarity detection for Undergraduate:</w:t>
      </w:r>
    </w:p>
    <w:p ns2:paraId="0544DD16" ns2:textId="77777777" w:rsidR="0053684C" w:rsidRDefault="0053684C">
      <w:pPr>
        <w:rPr>
          <w:rFonts w:eastAsia="仿宋"/>
          <w:b/>
          <w:sz w:val="21"/>
          <w:szCs w:val="21"/>
        </w:rPr>
      </w:pPr>
    </w:p>
    <w:p ns2:paraId="3DE23C7B" ns2:textId="77777777" w:rsidR="00703F0E" w:rsidRPr="002258BD" w:rsidRDefault="00000000" w:rsidP="00F742E1">
      <w:pPr>
        <w:spacing w:line="276" w:lineRule="auto"/>
        <w:rPr>
          <w:rFonts w:eastAsia="仿宋"/>
          <w:bCs/>
          <w:sz w:val="21"/>
          <w:szCs w:val="21"/>
        </w:rPr>
      </w:pPr>
      <w:r>
        <w:rPr>
          <w:rFonts w:eastAsia="仿宋"/>
          <w:b/>
          <w:bCs/>
          <w:sz w:val="21"/>
          <w:szCs w:val="21"/>
        </w:rPr>
        <w:t>Abstract:</w:t>
      </w:r>
      <w:r>
        <w:rPr>
          <w:rFonts w:eastAsia="仿宋"/>
          <w:sz w:val="21"/>
          <w:szCs w:val="21"/>
        </w:rPr>
        <w:t>Programming course scale is getting larger and teachers are facing more pressure on grading assignments, evaluating labs and managing academic integrity. Manual checking is also quite ineffective and subjective. It is hard to examine code similarities on a large scale of programming submissions. So this paper proposes and realizes a weak supervision training based code similar in undergraduate graduation project. It would be like I use the Java sub - dataset of DSA taken from the open datase on Zenodo as a kind of experimental datasource for trying code preprocessing, feature creation and collection, weak label making, training traditionnal machinle learning modles and result examination more systematically. As for the proposed method it firstly preprocesses Java Source Code which includes comment deletion and normalization of string,numeric literals,whitespace normalization and also identifier normalization in order to make less influence about variables’ name and constant. Based on this normalized representation we will then extract many features such as the Token Jaccard Similarity, the Token sequence similarity, the Keyword Cosine similarity, the Operator Cosine similarity, structure similarity and difference of length, branch, loop and method. Because there is no manually annotated similar code pairs in the data set, it constructs weakly supervised labels according to the rules of base similarities first and then generates positive sample sets and negative sample sets based on upper and lower thresholds. And then these labeled code pair are fed to other traditional ML model like logisitic regression, random forest etc., and the predict proba is the final sim. The experiment consist the rules base baseline expereiment</w:t>
      </w:r>
      <w:r>
        <w:rPr>
          <w:rFonts w:eastAsia="仿宋"/>
          <w:sz w:val="21"/>
          <w:szCs w:val="21"/>
        </w:rPr>
        <w:t>，</w:t>
      </w:r>
      <w:r>
        <w:rPr>
          <w:rFonts w:eastAsia="仿宋"/>
          <w:sz w:val="21"/>
          <w:szCs w:val="21"/>
        </w:rPr>
        <w:t>logistric reggression and random forest comapre expermint</w:t>
      </w:r>
      <w:r>
        <w:rPr>
          <w:rFonts w:eastAsia="仿宋"/>
          <w:sz w:val="21"/>
          <w:szCs w:val="21"/>
        </w:rPr>
        <w:t>、</w:t>
      </w:r>
      <w:r>
        <w:rPr>
          <w:rFonts w:eastAsia="仿宋"/>
          <w:sz w:val="21"/>
          <w:szCs w:val="21"/>
        </w:rPr>
        <w:t>cross user filte rexpimento</w:t>
      </w:r>
      <w:r>
        <w:rPr>
          <w:rFonts w:eastAsia="仿宋"/>
          <w:sz w:val="21"/>
          <w:szCs w:val="21"/>
        </w:rPr>
        <w:t>、</w:t>
      </w:r>
      <w:r>
        <w:rPr>
          <w:rFonts w:eastAsia="仿宋"/>
          <w:sz w:val="21"/>
          <w:szCs w:val="21"/>
        </w:rPr>
        <w:t xml:space="preserve">remvoe feature study </w:t>
      </w:r>
      <w:r>
        <w:rPr>
          <w:rFonts w:eastAsia="仿宋"/>
          <w:sz w:val="21"/>
          <w:szCs w:val="21"/>
        </w:rPr>
        <w:t>、</w:t>
      </w:r>
      <w:r>
        <w:rPr>
          <w:rFonts w:eastAsia="仿宋"/>
          <w:sz w:val="21"/>
          <w:szCs w:val="21"/>
        </w:rPr>
        <w:t>stric peaceal generalisaion stry with qesitiin level train tes</w:t>
      </w:r>
      <w:r>
        <w:rPr>
          <w:rFonts w:eastAsia="仿宋"/>
          <w:sz w:val="21"/>
          <w:szCs w:val="21"/>
        </w:rPr>
        <w:t>、</w:t>
      </w:r>
      <w:r>
        <w:rPr>
          <w:rFonts w:eastAsia="仿宋"/>
          <w:sz w:val="21"/>
          <w:szCs w:val="21"/>
        </w:rPr>
        <w:t>ai assteass manul reviey on hign similaritey sampels From the experimental result we can see, the method could also find those very similar code pair in the same programming task and it performs pretty well when transfer to another users. And manual reviews are fine too for that really similar output. It includes data set checking, training model, batch predict, compare experiment, manually review sample and statistics function to give useful information for plagiarism detection and similarity check on the undergraduate programming course.</w:t>
      </w:r>
    </w:p>
    <w:p ns2:paraId="2B3709F6" ns2:textId="2BF51714" w:rsidR="00703F0E" w:rsidRPr="00465676" w:rsidRDefault="00000000" w:rsidP="00465676">
      <w:pPr>
        <w:spacing w:line="276" w:lineRule="auto"/>
        <w:rPr>
          <w:rFonts w:eastAsia="仿宋"/>
          <w:bCs/>
          <w:sz w:val="21"/>
          <w:szCs w:val="21"/>
        </w:rPr>
      </w:pPr>
      <w:r w:rsidRPr="00465676">
        <w:rPr>
          <w:b/>
          <w:bCs/>
          <w:sz w:val="21"/>
          <w:szCs w:val="21"/>
        </w:rPr>
        <w:t>Keywords:</w:t>
      </w:r>
      <w:r w:rsidRPr="00465676">
        <w:rPr>
          <w:sz w:val="21"/>
          <w:szCs w:val="21"/>
        </w:rPr>
        <w:t xml:space="preserve"> code similarity detection</w:t>
      </w:r>
      <w:r w:rsidR="00465676">
        <w:rPr>
          <w:rFonts w:hint="eastAsia"/>
          <w:sz w:val="21"/>
          <w:szCs w:val="21"/>
        </w:rPr>
        <w:t xml:space="preserve">; </w:t>
      </w:r>
      <w:r w:rsidRPr="00465676">
        <w:rPr>
          <w:sz w:val="21"/>
          <w:szCs w:val="21"/>
        </w:rPr>
        <w:t>weak supervision</w:t>
      </w:r>
      <w:r w:rsidR="00310A70">
        <w:rPr>
          <w:rFonts w:hint="eastAsia"/>
          <w:sz w:val="21"/>
          <w:szCs w:val="21"/>
        </w:rPr>
        <w:t>;</w:t>
      </w:r>
      <w:r w:rsidRPr="00465676">
        <w:rPr>
          <w:sz w:val="21"/>
          <w:szCs w:val="21"/>
        </w:rPr>
        <w:t xml:space="preserve"> feature engineering</w:t>
      </w:r>
      <w:r w:rsidR="00310A70">
        <w:rPr>
          <w:rFonts w:hint="eastAsia"/>
          <w:sz w:val="21"/>
          <w:szCs w:val="21"/>
        </w:rPr>
        <w:t xml:space="preserve">; </w:t>
      </w:r>
      <w:r w:rsidRPr="00465676">
        <w:rPr>
          <w:sz w:val="21"/>
          <w:szCs w:val="21"/>
        </w:rPr>
        <w:t>machine learning</w:t>
      </w:r>
    </w:p>
    <w:p ns2:paraId="7985DC95" ns2:textId="77777777" w:rsidR="00703F0E" w:rsidRDefault="00703F0E"/>
    <w:p ns2:paraId="1F6C4581" ns2:textId="77777777" w:rsidR="00703F0E" w:rsidRDefault="00703F0E"/>
    <w:p ns2:paraId="17B325A1" ns2:textId="77777777" w:rsidR="00703F0E" w:rsidRDefault="00703F0E"/>
    <w:p ns2:paraId="4EB75B11" ns2:textId="77777777" w:rsidR="00703F0E" w:rsidRDefault="00703F0E">
      <w:pPr>
        <w:sectPr w:rsidR="00703F0E">
          <w:headerReference w:type="default" ns7:id="rId9"/>
          <w:footerReference w:type="even" ns7:id="rId10"/>
          <w:footerReference w:type="default" ns7:id="rId11"/>
          <w:footnotePr>
            <w:numFmt w:val="decimalEnclosedCircleChinese"/>
          </w:footnotePr>
          <w:type w:val="continuous"/>
          <w:pgSz w:w="11906" w:h="16838"/>
          <w:pgMar w:top="1418" w:right="1134" w:bottom="1418" w:left="1701" w:header="851" w:footer="992" w:gutter="0"/>
          <w:pgNumType w:start="1"/>
          <w:cols w:space="425"/>
          <w:docGrid w:type="lines" w:linePitch="312"/>
        </w:sectPr>
      </w:pPr>
    </w:p>
    <w:p ns2:paraId="6B2D8340" ns2:textId="77777777" w:rsidR="00703F0E" w:rsidRDefault="00000000" w:rsidP="00F742E1">
      <w:pPr>
        <w:pStyle w:val="aff5"/>
        <w:jc w:val="left"/>
        <w:rPr>
          <w:rFonts w:hint="eastAsia"/>
        </w:rPr>
      </w:pPr>
      <w:bookmarkStart w:id="20" w:name="_Toc227919563"/>
      <w:r>
        <w:rPr>
          <w:rFonts w:ascii="Times New Roman" w:hAnsi="Times New Roman"/>
        </w:rPr>
        <w:lastRenderedPageBreak/>
        <w:t>一、绪论</w:t>
      </w:r>
      <w:bookmarkEnd w:id="20"/>
    </w:p>
    <w:p ns2:paraId="4C11138D" ns2:textId="77777777" w:rsidR="00703F0E" w:rsidRPr="00F742E1" w:rsidRDefault="00000000">
      <w:pPr>
        <w:pStyle w:val="aff6"/>
        <w:rPr>
          <w:rFonts w:ascii="仿宋" w:hAnsi="仿宋" w:hint="eastAsia"/>
        </w:rPr>
      </w:pPr>
      <w:bookmarkStart w:id="21" w:name="_Toc227919564"/>
      <w:r>
        <w:t>（一）研究背景</w:t>
      </w:r>
      <w:bookmarkEnd w:id="21"/>
    </w:p>
    <w:p ns2:paraId="4627F83E" ns2:textId="77777777" w:rsidR="00703F0E" w:rsidRDefault="00000000" w:rsidP="00F742E1">
      <w:pPr>
        <w:spacing w:line="360" w:lineRule="auto"/>
      </w:pPr>
      <w:r>
        <w:rPr>
          <w:rFonts w:eastAsia="仿宋"/>
        </w:rPr>
        <w:t>高校程序设计课程教学中，学生一般要完成很多的编程练习、实验作业、课程项目等。伴随着在线评测平台以及教学平台的普及，教师可以短时间内获取大量的程序提交记录，给自动化教学分析创造了条件，也带来了新的挑战。一方面，教师希望快速地发现学生的代码共有问题，来评价学生学习的效果；另一方面，还要找出有代码抄袭、过分引用别人代码、高相似度实现等问题的地方，以保证课程评价的公正性。因此设计出一套适合于程序设计教学环境的代码相似度检测方法有很强的现实意义。</w:t>
      </w:r>
    </w:p>
    <w:p ns2:paraId="066B2B35" ns2:textId="77777777" w:rsidR="00703F0E" w:rsidRDefault="00000000" w:rsidP="00F742E1">
      <w:pPr>
        <w:spacing w:line="360" w:lineRule="auto"/>
      </w:pPr>
      <w:r>
        <w:rPr>
          <w:rFonts w:eastAsia="仿宋"/>
        </w:rPr>
        <w:t>传统的文本相似度方法主要是针对自然语言文本的，直接应用到代码场景中会存在很多问题。程序代码有语法结构、控制流程、变量命名等特殊之处，同一个算法可以用不同的变量名、不同的格式甚至不同的语句组织来实现，表面的文本差别并不一定就表示语义的不同。相反地，某些模板化的代码即使文本相似，也不一定就构成了要重点检查的问题。因此，代码相似度检测不能只依靠简单的字符串匹配，应该把代码的词法信息、结构信息以及行为特征结合起来进行综合分析。</w:t>
      </w:r>
    </w:p>
    <w:p ns2:paraId="58654B12" ns2:textId="77777777" w:rsidR="00703F0E" w:rsidRDefault="00000000" w:rsidP="00F742E1">
      <w:pPr>
        <w:spacing w:line="360" w:lineRule="auto"/>
      </w:pPr>
      <w:r>
        <w:rPr>
          <w:rFonts w:eastAsia="仿宋"/>
        </w:rPr>
        <w:t>从实际的教学数据中可以看出，本科阶段的程序作业一般会围绕一个题目展开，学生的代码大多具有相似的输入输出方式和目标算法，因此，</w:t>
      </w:r>
      <w:r>
        <w:rPr>
          <w:rFonts w:eastAsia="仿宋"/>
        </w:rPr>
        <w:t>“</w:t>
      </w:r>
      <w:r>
        <w:rPr>
          <w:rFonts w:eastAsia="仿宋"/>
        </w:rPr>
        <w:t>同题内部高相似代码检测</w:t>
      </w:r>
      <w:r>
        <w:rPr>
          <w:rFonts w:eastAsia="仿宋"/>
        </w:rPr>
        <w:t>”</w:t>
      </w:r>
      <w:r>
        <w:rPr>
          <w:rFonts w:eastAsia="仿宋"/>
        </w:rPr>
        <w:t>就成为了一个更加接近教学实际的研究方向。尤其在数据集中缺少人工标注相似代码对的时候，怎样通过自动构造训练样本并建立可解释、可复现的检测模型，是既具有研究价值又具有工程可行性的课题。</w:t>
      </w:r>
    </w:p>
    <w:p ns2:paraId="40FDE1EF" ns2:textId="77777777" w:rsidR="00703F0E" w:rsidRPr="00F742E1" w:rsidRDefault="00000000" w:rsidP="00F742E1">
      <w:pPr>
        <w:pStyle w:val="aff6"/>
        <w:spacing w:line="360" w:lineRule="auto"/>
        <w:rPr>
          <w:rFonts w:ascii="仿宋" w:hAnsi="仿宋" w:hint="eastAsia"/>
        </w:rPr>
      </w:pPr>
      <w:bookmarkStart w:id="22" w:name="_Toc227919565"/>
      <w:r>
        <w:t>（二）研究目的与意义</w:t>
      </w:r>
      <w:bookmarkEnd w:id="22"/>
    </w:p>
    <w:p ns2:paraId="66D152FB" ns2:textId="77777777" w:rsidR="00703F0E" w:rsidRDefault="00000000" w:rsidP="00F742E1">
      <w:pPr>
        <w:spacing w:line="360" w:lineRule="auto"/>
      </w:pPr>
      <w:r>
        <w:rPr>
          <w:rFonts w:eastAsia="仿宋"/>
        </w:rPr>
        <w:t>本文的研究目的就是针对本科程序设计课程的场景，设计并实现一个基于弱监督训练建模的代码相似度检测系统。该系统既要能在真实的训练集上进行训练并得到高相似的代码对以及相应的统计结果，又要具有较好的可解释性以及实现可行性，才能达到本科毕业设计中对算法设计、系统实现、实验验证这三个方面的要求。</w:t>
      </w:r>
    </w:p>
    <w:p ns2:paraId="07695A21" ns2:textId="77777777" w:rsidR="00703F0E" w:rsidRDefault="00000000" w:rsidP="00F742E1">
      <w:pPr>
        <w:spacing w:line="360" w:lineRule="auto"/>
      </w:pPr>
      <w:r>
        <w:rPr>
          <w:rFonts w:eastAsia="仿宋"/>
        </w:rPr>
        <w:t>本文的研究意义主要体现在以下几个方面。</w:t>
      </w:r>
    </w:p>
    <w:p ns2:paraId="6FB34986" ns2:textId="77777777" w:rsidR="00703F0E" w:rsidRDefault="00000000" w:rsidP="00F742E1">
      <w:pPr>
        <w:spacing w:line="360" w:lineRule="auto"/>
      </w:pPr>
      <w:r>
        <w:rPr>
          <w:rFonts w:eastAsia="仿宋"/>
        </w:rPr>
        <w:t>第一，从教学应用角度来讲，本文所提出的办法可以帮教师从大量的程序提交里迅速找出高度相似的代码实现，从而提高课程管理以及学术诚信分析的效率。</w:t>
      </w:r>
    </w:p>
    <w:p ns2:paraId="4C1899F5" ns2:textId="77777777" w:rsidR="00703F0E" w:rsidRDefault="00000000" w:rsidP="00F742E1">
      <w:pPr>
        <w:spacing w:line="360" w:lineRule="auto"/>
      </w:pPr>
      <w:r>
        <w:rPr>
          <w:rFonts w:eastAsia="仿宋"/>
        </w:rPr>
        <w:lastRenderedPageBreak/>
        <w:t>第二，本文并没有直接使用复杂的深度学习模型，而是利用代码预处理、规则相似度、</w:t>
      </w:r>
      <w:proofErr w:type="gramStart"/>
      <w:r>
        <w:rPr>
          <w:rFonts w:eastAsia="仿宋"/>
        </w:rPr>
        <w:t>弱监督</w:t>
      </w:r>
      <w:proofErr w:type="gramEnd"/>
      <w:r>
        <w:rPr>
          <w:rFonts w:eastAsia="仿宋"/>
        </w:rPr>
        <w:t>标签构造以及传统的机器学习训练来形成一条适合本科阶段实现与论证的技术路线。</w:t>
      </w:r>
    </w:p>
    <w:p ns2:paraId="66D724A4" ns2:textId="77777777" w:rsidR="00703F0E" w:rsidRDefault="00000000" w:rsidP="00F742E1">
      <w:pPr>
        <w:spacing w:line="360" w:lineRule="auto"/>
      </w:pPr>
      <w:r>
        <w:rPr>
          <w:rFonts w:eastAsia="仿宋"/>
        </w:rPr>
        <w:t>第三，本文以公开数据集为基础搭建起完整的实验流程，用对比实验、消融实验、</w:t>
      </w:r>
      <w:proofErr w:type="gramStart"/>
      <w:r>
        <w:rPr>
          <w:rFonts w:eastAsia="仿宋"/>
        </w:rPr>
        <w:t>跨用户</w:t>
      </w:r>
      <w:proofErr w:type="gramEnd"/>
      <w:r>
        <w:rPr>
          <w:rFonts w:eastAsia="仿宋"/>
        </w:rPr>
        <w:t>实验以及人工复核分析等方式对方法的有效性进行系统的评价。</w:t>
      </w:r>
    </w:p>
    <w:p ns2:paraId="66A5A335" ns2:textId="77777777" w:rsidR="00703F0E" w:rsidRPr="00F742E1" w:rsidRDefault="00000000" w:rsidP="00F742E1">
      <w:pPr>
        <w:pStyle w:val="aff6"/>
        <w:spacing w:line="360" w:lineRule="auto"/>
        <w:rPr>
          <w:rFonts w:ascii="仿宋" w:hAnsi="仿宋" w:hint="eastAsia"/>
        </w:rPr>
      </w:pPr>
      <w:bookmarkStart w:id="23" w:name="_Toc227919566"/>
      <w:r>
        <w:t>（三）国内外研究现状</w:t>
      </w:r>
      <w:bookmarkEnd w:id="23"/>
    </w:p>
    <w:p ns2:paraId="7B731D37" ns2:textId="77777777" w:rsidR="00703F0E" w:rsidRDefault="00000000" w:rsidP="00F742E1">
      <w:pPr>
        <w:spacing w:line="360" w:lineRule="auto"/>
      </w:pPr>
      <w:r>
        <w:rPr>
          <w:rFonts w:eastAsia="仿宋"/>
        </w:rPr>
        <w:t>代码相似度检测相关研究一般可以分为基于文本的方法、基于结构的方法和基于学习的方法这三种。</w:t>
      </w:r>
    </w:p>
    <w:p ns2:paraId="0A34B594" ns2:textId="77777777" w:rsidR="00703F0E" w:rsidRDefault="00000000" w:rsidP="00F742E1">
      <w:pPr>
        <w:spacing w:line="360" w:lineRule="auto"/>
      </w:pPr>
      <w:r>
        <w:rPr>
          <w:rFonts w:eastAsia="仿宋"/>
        </w:rPr>
        <w:t>基于文本的方法主要是用字符串匹配、编辑距离、</w:t>
      </w:r>
      <w:r>
        <w:rPr>
          <w:rFonts w:eastAsia="仿宋"/>
        </w:rPr>
        <w:t>n-gram</w:t>
      </w:r>
      <w:r>
        <w:rPr>
          <w:rFonts w:eastAsia="仿宋"/>
        </w:rPr>
        <w:t>、</w:t>
      </w:r>
      <w:r>
        <w:rPr>
          <w:rFonts w:eastAsia="仿宋"/>
        </w:rPr>
        <w:t xml:space="preserve">Token </w:t>
      </w:r>
      <w:r>
        <w:rPr>
          <w:rFonts w:eastAsia="仿宋"/>
        </w:rPr>
        <w:t>相似度等方法来计算代码的表层相似性。该类方法简单、计算速度快，适合用作基础基线或者候选筛选手段，但是对于变量替换、语句重排和局部结构调整的鲁棒性较差。</w:t>
      </w:r>
    </w:p>
    <w:p ns2:paraId="2326A624" ns2:textId="77777777" w:rsidR="00703F0E" w:rsidRDefault="00000000" w:rsidP="00F742E1">
      <w:pPr>
        <w:spacing w:line="360" w:lineRule="auto"/>
      </w:pPr>
      <w:r>
        <w:rPr>
          <w:rFonts w:eastAsia="仿宋"/>
        </w:rPr>
        <w:t>基于结构的方法一般会使用抽象语法树、程序依赖图、控制流图等中间表示来对代码结构做更深层次的分析。该类方法更贴近程序本质结构，但是实现难度大，对语法解析质量及工程环境要求高，一般情况下不能在本科毕业设计周期内完成从数据处理到实验验证的全部过程。</w:t>
      </w:r>
    </w:p>
    <w:p ns2:paraId="1CC06F79" ns2:textId="77777777" w:rsidR="00703F0E" w:rsidRDefault="00000000" w:rsidP="00F742E1">
      <w:pPr>
        <w:spacing w:line="360" w:lineRule="auto"/>
      </w:pPr>
      <w:r>
        <w:rPr>
          <w:rFonts w:eastAsia="仿宋"/>
        </w:rPr>
        <w:t>基于学习的方法近几年来发展很快，分为传统的机器学习方法和深度学习方法。传统的机器学习一般需要人工设计特征，用逻辑回归、支持向量机、随机森林等模型来完成分类或者排序的任务；而深度学习的方法就是通过代码向量化、预训练模型或者图神经网络等手段来自动学习代码的表示。尽管深度学习法应用很广，但是需要大量的标记数据、巨大的计算资源和不断迭代的过程来获得成果。对于本科毕业设计来说，传统的机器学习加上合适的特征工程以及可解释的实验设计，比使用其他方法要更容易实现。</w:t>
      </w:r>
    </w:p>
    <w:p ns2:paraId="1D8137DF" ns2:textId="77777777" w:rsidR="00703F0E" w:rsidRDefault="00000000" w:rsidP="00F742E1">
      <w:pPr>
        <w:spacing w:line="360" w:lineRule="auto"/>
      </w:pPr>
      <w:r>
        <w:rPr>
          <w:rFonts w:eastAsia="仿宋"/>
        </w:rPr>
        <w:t>通过查阅已有的文献可知，在没有人工标注数据的情况下，怎样建立可以训练的代码相似度模型，仍是一个值得研究的问题。本文所用到的规则相似度、弱监督标签和传统的机器学习训练路线，都是为了回答这个问题而采取的。</w:t>
      </w:r>
    </w:p>
    <w:p ns2:paraId="0149215C" ns2:textId="77777777" w:rsidR="00703F0E" w:rsidRPr="00F742E1" w:rsidRDefault="00000000" w:rsidP="00F742E1">
      <w:pPr>
        <w:pStyle w:val="aff6"/>
        <w:spacing w:line="360" w:lineRule="auto"/>
        <w:rPr>
          <w:rFonts w:ascii="仿宋" w:hAnsi="仿宋" w:hint="eastAsia"/>
        </w:rPr>
      </w:pPr>
      <w:bookmarkStart w:id="24" w:name="_Toc227919567"/>
      <w:r>
        <w:t>（四）本文主要工作</w:t>
      </w:r>
      <w:bookmarkEnd w:id="24"/>
    </w:p>
    <w:p ns2:paraId="6D917480" ns2:textId="77777777" w:rsidR="00703F0E" w:rsidRDefault="00000000" w:rsidP="00F742E1">
      <w:pPr>
        <w:spacing w:line="360" w:lineRule="auto"/>
      </w:pPr>
      <w:r>
        <w:rPr>
          <w:rFonts w:eastAsia="仿宋"/>
        </w:rPr>
        <w:t>围绕上述问题，本文完成了以下主要工作。</w:t>
      </w:r>
    </w:p>
    <w:p ns2:paraId="002F478B" ns2:textId="77777777" w:rsidR="00703F0E" w:rsidRDefault="00000000" w:rsidP="00F742E1">
      <w:pPr>
        <w:spacing w:line="360" w:lineRule="auto"/>
      </w:pPr>
      <w:r>
        <w:rPr>
          <w:rFonts w:eastAsia="仿宋"/>
        </w:rPr>
        <w:t>选择</w:t>
      </w:r>
      <w:r>
        <w:rPr>
          <w:rFonts w:eastAsia="仿宋"/>
        </w:rPr>
        <w:t xml:space="preserve"> DSA Dataset </w:t>
      </w:r>
      <w:r>
        <w:rPr>
          <w:rFonts w:eastAsia="仿宋"/>
        </w:rPr>
        <w:t>中的</w:t>
      </w:r>
      <w:r>
        <w:rPr>
          <w:rFonts w:eastAsia="仿宋"/>
        </w:rPr>
        <w:t xml:space="preserve"> Java </w:t>
      </w:r>
      <w:r>
        <w:rPr>
          <w:rFonts w:eastAsia="仿宋"/>
        </w:rPr>
        <w:t>提交数据作为实验对象，对数据进行读取、清洗和按照题目分组处理。</w:t>
      </w:r>
    </w:p>
    <w:p ns2:paraId="30D853DF" ns2:textId="77777777" w:rsidR="00703F0E" w:rsidRDefault="00000000" w:rsidP="00F742E1">
      <w:pPr>
        <w:spacing w:line="360" w:lineRule="auto"/>
      </w:pPr>
      <w:r>
        <w:rPr>
          <w:rFonts w:eastAsia="仿宋"/>
        </w:rPr>
        <w:t>2.</w:t>
      </w:r>
      <w:r>
        <w:rPr>
          <w:rFonts w:eastAsia="仿宋"/>
        </w:rPr>
        <w:t>设计</w:t>
      </w:r>
      <w:r>
        <w:rPr>
          <w:rFonts w:eastAsia="仿宋"/>
        </w:rPr>
        <w:t>Java</w:t>
      </w:r>
      <w:r>
        <w:rPr>
          <w:rFonts w:eastAsia="仿宋"/>
        </w:rPr>
        <w:t>代码预处理流程，即去除注释、统一字面量、统一标识符和</w:t>
      </w:r>
      <w:r>
        <w:rPr>
          <w:rFonts w:eastAsia="仿宋"/>
        </w:rPr>
        <w:t>Token</w:t>
      </w:r>
      <w:r>
        <w:rPr>
          <w:rFonts w:eastAsia="仿宋"/>
        </w:rPr>
        <w:t>化。</w:t>
      </w:r>
    </w:p>
    <w:p ns2:paraId="76166A93" ns2:textId="77777777" w:rsidR="00703F0E" w:rsidRDefault="00000000" w:rsidP="00F742E1">
      <w:pPr>
        <w:spacing w:line="360" w:lineRule="auto"/>
      </w:pPr>
      <w:r>
        <w:rPr>
          <w:rFonts w:eastAsia="仿宋"/>
        </w:rPr>
        <w:lastRenderedPageBreak/>
        <w:t>3</w:t>
      </w:r>
      <w:r>
        <w:rPr>
          <w:rFonts w:eastAsia="仿宋"/>
        </w:rPr>
        <w:t>．得到</w:t>
      </w:r>
      <w:r>
        <w:rPr>
          <w:rFonts w:eastAsia="仿宋"/>
        </w:rPr>
        <w:t>token</w:t>
      </w:r>
      <w:r>
        <w:rPr>
          <w:rFonts w:eastAsia="仿宋"/>
        </w:rPr>
        <w:t>集相似度、序列相似度、关键字和运算符统计特征、结构差异特征等各种特征。</w:t>
      </w:r>
    </w:p>
    <w:p ns2:paraId="55038C73" ns2:textId="77777777" w:rsidR="00703F0E" w:rsidRDefault="00000000" w:rsidP="00F742E1">
      <w:pPr>
        <w:spacing w:line="360" w:lineRule="auto"/>
      </w:pPr>
      <w:r>
        <w:rPr>
          <w:rFonts w:eastAsia="仿宋"/>
        </w:rPr>
        <w:t>设计弱监督标签构造方法，用基础相似度和上下阈值自动生成正负样本来解决人工标注不足的问题。</w:t>
      </w:r>
    </w:p>
    <w:p ns2:paraId="04300C25" ns2:textId="77777777" w:rsidR="00703F0E" w:rsidRDefault="00000000" w:rsidP="00F742E1">
      <w:pPr>
        <w:spacing w:line="360" w:lineRule="auto"/>
      </w:pPr>
      <w:r>
        <w:rPr>
          <w:rFonts w:eastAsia="仿宋"/>
        </w:rPr>
        <w:t xml:space="preserve">5. </w:t>
      </w:r>
      <w:r>
        <w:rPr>
          <w:rFonts w:eastAsia="仿宋"/>
        </w:rPr>
        <w:t>实现逻辑回归与随机森林模型训练流程，并将预测概率作为最终代码相似度分数。</w:t>
      </w:r>
    </w:p>
    <w:p ns2:paraId="424E9E4A" ns2:textId="77777777" w:rsidR="00703F0E" w:rsidRDefault="00000000" w:rsidP="00F742E1">
      <w:pPr>
        <w:spacing w:line="360" w:lineRule="auto"/>
      </w:pPr>
      <w:r>
        <w:rPr>
          <w:rFonts w:eastAsia="仿宋"/>
        </w:rPr>
        <w:t xml:space="preserve">6. </w:t>
      </w:r>
      <w:r>
        <w:rPr>
          <w:rFonts w:eastAsia="仿宋"/>
        </w:rPr>
        <w:t>创建完整的命令行实验系统，可以进行训练、预测、对比实验、消融实验、严格泛化实验、人工复核抽样和统计分析。</w:t>
      </w:r>
    </w:p>
    <w:p ns2:paraId="5D1B5539" ns2:textId="23A8C565" w:rsidR="002F15AD" w:rsidRDefault="00000000" w:rsidP="00F742E1">
      <w:pPr>
        <w:spacing w:line="360" w:lineRule="auto"/>
        <w:rPr>
          <w:rFonts w:eastAsia="仿宋"/>
        </w:rPr>
      </w:pPr>
      <w:r>
        <w:rPr>
          <w:rFonts w:eastAsia="仿宋"/>
        </w:rPr>
        <w:t xml:space="preserve">7. </w:t>
      </w:r>
      <w:r>
        <w:rPr>
          <w:rFonts w:eastAsia="仿宋"/>
        </w:rPr>
        <w:t>基于真实数据集开展多组实验，并生成可直接用于论文的统计表与分析结果。</w:t>
      </w:r>
    </w:p>
    <w:p ns2:paraId="577AF8D4" ns2:textId="2A0D0C9D" w:rsidR="00703F0E" w:rsidRPr="002F15AD" w:rsidRDefault="002F15AD" w:rsidP="002F15AD">
      <w:pPr>
        <w:rPr>
          <w:rFonts w:eastAsia="仿宋"/>
        </w:rPr>
      </w:pPr>
      <w:r>
        <w:rPr>
          <w:rFonts w:eastAsia="仿宋"/>
        </w:rPr>
        <w:br w:type="page"/>
      </w:r>
    </w:p>
    <w:p ns2:paraId="7CA14B76" ns2:textId="77777777" w:rsidR="00703F0E" w:rsidRDefault="00000000" w:rsidP="00F742E1">
      <w:pPr>
        <w:pStyle w:val="aff5"/>
        <w:jc w:val="left"/>
        <w:rPr>
          <w:rFonts w:hint="eastAsia"/>
        </w:rPr>
      </w:pPr>
      <w:bookmarkStart w:id="25" w:name="_Toc227919568"/>
      <w:r>
        <w:rPr>
          <w:rFonts w:ascii="Times New Roman" w:hAnsi="Times New Roman"/>
        </w:rPr>
        <w:lastRenderedPageBreak/>
        <w:t>二、相关技术与理论基础</w:t>
      </w:r>
      <w:bookmarkEnd w:id="25"/>
    </w:p>
    <w:p ns2:paraId="52D8F350" ns2:textId="77777777" w:rsidR="00703F0E" w:rsidRPr="00F742E1" w:rsidRDefault="00000000" w:rsidP="00F742E1">
      <w:pPr>
        <w:pStyle w:val="aff6"/>
        <w:spacing w:line="360" w:lineRule="auto"/>
        <w:rPr>
          <w:rFonts w:ascii="仿宋" w:hAnsi="仿宋" w:hint="eastAsia"/>
        </w:rPr>
      </w:pPr>
      <w:bookmarkStart w:id="26" w:name="_Toc227919569"/>
      <w:r>
        <w:t>（一）代码相似度检测概述</w:t>
      </w:r>
      <w:bookmarkEnd w:id="26"/>
    </w:p>
    <w:p ns2:paraId="67FB313B"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代码相似度检测就是根据一定的规则或者模型，对两段或多段程序代码之间的相似程度进行量化的分析。它的应用场合有程序查重、教学分析、代码检索、版本演化分析以及软件维护等等。教学场景下，代码相似度检测更重视不同学生提交之间是否存在高过实现重合的情况，以此来帮助老师找到抄袭、过度借鉴或者模板化复制的证据。</w:t>
      </w:r>
    </w:p>
    <w:p ns2:paraId="2A9C973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从输入形式上来说，代码相似度检测既可以针对源代码文本，也可以针对经过语法分析之后的中间表示。前者门槛低、工程造价小，后者能给出更好的结构表达能力。本文考虑到本科毕业设计时间成本、实现难度和论文可解释性，采用源代码预处理和手工特征工程的方式进行研究。</w:t>
      </w:r>
    </w:p>
    <w:p ns2:paraId="54624A09" ns2:textId="77777777" w:rsidR="00703F0E" w:rsidRPr="00F742E1" w:rsidRDefault="00000000" w:rsidP="00F742E1">
      <w:pPr>
        <w:pStyle w:val="aff6"/>
        <w:spacing w:line="360" w:lineRule="auto"/>
        <w:rPr>
          <w:rFonts w:ascii="仿宋" w:hAnsi="仿宋" w:hint="eastAsia"/>
        </w:rPr>
      </w:pPr>
      <w:bookmarkStart w:id="27" w:name="_Toc227919570"/>
      <w:r>
        <w:t>（二）弱监督学习</w:t>
      </w:r>
      <w:bookmarkEnd w:id="27"/>
    </w:p>
    <w:p ns2:paraId="59BF1D6D"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弱监督学习就是在没有精确的人工标注数据的情况下，用启发式规则、伪标签、远程监督或者不完全标签等方法来构造训练信号，从而建立机器学习模型的方法。人工标注一般昂贵又耗时，对于代码相似度的判断，逐条判定两份代码是否相似，一般需要较强的基础知识。所以使用</w:t>
      </w:r>
      <w:proofErr w:type="gramStart"/>
      <w:r w:rsidRPr="00F742E1">
        <w:rPr>
          <w:rFonts w:ascii="仿宋" w:eastAsia="仿宋" w:hAnsi="仿宋"/>
        </w:rPr>
        <w:t>弱监督</w:t>
      </w:r>
      <w:proofErr w:type="gramEnd"/>
      <w:r w:rsidRPr="00F742E1">
        <w:rPr>
          <w:rFonts w:ascii="仿宋" w:eastAsia="仿宋" w:hAnsi="仿宋"/>
        </w:rPr>
        <w:t>构造训练标签有较高的现实可行性。</w:t>
      </w:r>
    </w:p>
    <w:p ns2:paraId="13D8B67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所用的弱监督方式有如下步骤：首先根据多种规则特征构造基础相似度分数；其次通过高阈值和低阈值来选择高置信正样本和高置信负样本；最后舍弃中间区域样本或者自适应处理中间区域样本，得到相对可靠训练集。该种方式不能完全代替人工标注，但是可以大大降低样本构造成本，也可以支持之后的模型训练和实验分析。</w:t>
      </w:r>
    </w:p>
    <w:p ns2:paraId="7BDDB5B8" ns2:textId="77777777" w:rsidR="00703F0E" w:rsidRPr="00F742E1" w:rsidRDefault="00000000" w:rsidP="00F742E1">
      <w:pPr>
        <w:pStyle w:val="aff6"/>
        <w:spacing w:line="360" w:lineRule="auto"/>
        <w:rPr>
          <w:rFonts w:ascii="仿宋" w:hAnsi="仿宋" w:hint="eastAsia"/>
        </w:rPr>
      </w:pPr>
      <w:bookmarkStart w:id="28" w:name="_Toc227919571"/>
      <w:r>
        <w:t>（三）传统机器学习方法</w:t>
      </w:r>
      <w:bookmarkEnd w:id="28"/>
    </w:p>
    <w:p ns2:paraId="03914BA8"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逻辑回归属于经典的线性分类模型，具备实现简易、训练迅速、可解释性较好等优势，常常被当作分类任务的基准模型。随机森林是利用多棵决策树进行预测，能够很好地学习非线性特征空间中的复杂决策边界，一般有较好的鲁棒性与泛化能力。本文用逻辑回归和随机森林模型来考察特征体系的有效性，从线性、非线性两个方面进行考察。</w:t>
      </w:r>
    </w:p>
    <w:p ns2:paraId="78103096" ns2:textId="77777777" w:rsidR="00703F0E" w:rsidRPr="00F742E1" w:rsidRDefault="00000000" w:rsidP="00F742E1">
      <w:pPr>
        <w:pStyle w:val="aff6"/>
        <w:spacing w:line="360" w:lineRule="auto"/>
        <w:rPr>
          <w:rFonts w:ascii="仿宋" w:hAnsi="仿宋" w:hint="eastAsia"/>
        </w:rPr>
      </w:pPr>
      <w:bookmarkStart w:id="29" w:name="_Toc227919572"/>
      <w:r>
        <w:t>（四）常用评价指标</w:t>
      </w:r>
      <w:bookmarkEnd w:id="29"/>
    </w:p>
    <w:p ns2:paraId="2024F26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本文在实验中主要用准确率、精确率、召回率、F1值、ROC-AUC等指标来评价模型的效果。</w:t>
      </w:r>
    </w:p>
    <w:p ns2:paraId="4474932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准确率是模型预测正确的样本占总样本的比例，可以用来评价分类性能的总体情况。</w:t>
      </w:r>
    </w:p>
    <w:p ns2:paraId="473E971C"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lastRenderedPageBreak/>
        <w:t>精确率指的是模型判断为相似的样本中，真实相似样本所占的比例，反映误报的情况。</w:t>
      </w:r>
    </w:p>
    <w:p ns2:paraId="4737F9B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召回率指的是真实相似样本被模型识别出来的比例，体现的是漏报情况。</w:t>
      </w:r>
    </w:p>
    <w:p ns2:paraId="4974CF6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F1值是由精确率和召回率两个指标综合得出，并用调和平均数表示的。</w:t>
      </w:r>
    </w:p>
    <w:p ns2:paraId="21468DE6"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ROC-AUC反映的是模型对于正负样本的整体排序区分能力，越接近1表示分类效果越好。</w:t>
      </w:r>
    </w:p>
    <w:p ns2:paraId="2ABE695A" ns2:textId="77777777" w:rsidR="00703F0E" w:rsidRDefault="00000000" w:rsidP="00F742E1">
      <w:pPr>
        <w:spacing w:line="360" w:lineRule="auto"/>
        <w:rPr>
          <w:rFonts w:ascii="仿宋" w:eastAsia="仿宋" w:hAnsi="仿宋" w:hint="eastAsia"/>
        </w:rPr>
      </w:pPr>
      <w:r w:rsidRPr="00F742E1">
        <w:rPr>
          <w:rFonts w:ascii="仿宋" w:eastAsia="仿宋" w:hAnsi="仿宋"/>
        </w:rPr>
        <w:t>需要注意的是，由于本文用弱监督的方式构造训练标签，因此自动评价指标很大程度上反映了模型对于伪标签的拟合情况以及对于同类样本的区分能力。因此为了提高结果解释的稳健性，本文又加入了</w:t>
      </w:r>
      <w:proofErr w:type="gramStart"/>
      <w:r w:rsidRPr="00F742E1">
        <w:rPr>
          <w:rFonts w:ascii="仿宋" w:eastAsia="仿宋" w:hAnsi="仿宋"/>
        </w:rPr>
        <w:t>跨用户</w:t>
      </w:r>
      <w:proofErr w:type="gramEnd"/>
      <w:r w:rsidRPr="00F742E1">
        <w:rPr>
          <w:rFonts w:ascii="仿宋" w:eastAsia="仿宋" w:hAnsi="仿宋"/>
        </w:rPr>
        <w:t>过滤、按照题目划分的泛化实验和人工辅助复核分析。</w:t>
      </w:r>
    </w:p>
    <w:p ns2:paraId="672FF18D" ns2:textId="5AFF1F60" w:rsidR="002F15AD" w:rsidRPr="00F742E1" w:rsidRDefault="002F15AD" w:rsidP="002F15AD">
      <w:pPr>
        <w:rPr>
          <w:rFonts w:ascii="仿宋" w:eastAsia="仿宋" w:hAnsi="仿宋" w:hint="eastAsia"/>
        </w:rPr>
      </w:pPr>
      <w:r>
        <w:rPr>
          <w:rFonts w:ascii="仿宋" w:eastAsia="仿宋" w:hAnsi="仿宋" w:hint="eastAsia"/>
        </w:rPr>
        <w:br w:type="page"/>
      </w:r>
    </w:p>
    <w:p ns2:paraId="65DC6F65" ns2:textId="77777777" w:rsidR="00703F0E" w:rsidRDefault="00000000" w:rsidP="00F742E1">
      <w:pPr>
        <w:pStyle w:val="aff5"/>
        <w:jc w:val="left"/>
        <w:rPr>
          <w:rFonts w:hint="eastAsia"/>
        </w:rPr>
      </w:pPr>
      <w:bookmarkStart w:id="30" w:name="_Toc227919573"/>
      <w:r>
        <w:rPr>
          <w:rFonts w:ascii="Times New Roman" w:hAnsi="Times New Roman"/>
        </w:rPr>
        <w:lastRenderedPageBreak/>
        <w:t>三、系统设计与算法实现</w:t>
      </w:r>
      <w:bookmarkEnd w:id="30"/>
    </w:p>
    <w:p ns2:paraId="54AA5D64" ns2:textId="77777777" w:rsidR="00703F0E" w:rsidRPr="00F742E1" w:rsidRDefault="00000000" w:rsidP="00F742E1">
      <w:pPr>
        <w:pStyle w:val="aff6"/>
        <w:spacing w:line="360" w:lineRule="auto"/>
        <w:rPr>
          <w:rFonts w:ascii="仿宋" w:hAnsi="仿宋" w:hint="eastAsia"/>
        </w:rPr>
      </w:pPr>
      <w:bookmarkStart w:id="31" w:name="_Toc227919574"/>
      <w:r>
        <w:t>（一）系统总体设计</w:t>
      </w:r>
      <w:bookmarkEnd w:id="31"/>
    </w:p>
    <w:p>
      <w:r>
        <w:t>为了更直观地说明系统中数据输入、代码预处理、特征工程、弱监督建模以及结果输出之间的关系，本文在总体设计部分补充系统流程结构图，将各模块之间的数据流向和功能边界进行集中展示。</w:t>
      </w:r>
    </w:p>
    <w:p>
      <w:pPr>
        <w:jc w:val="center"/>
        <w:spacing w:before="120" w:after="80"/>
      </w:pPr>
      <w:r>
        <w:drawing>
          <ns3:inline distT="0" distB="0" distL="0" distR="0">
            <ns3:extent cx="5112000" cy="2877028"/>
            <ns3:effectExtent l="0" t="0" r="0" b="0"/>
            <ns3:docPr id="1950674068" name="代码相似度检测总体流程结构图" descr="代码相似度检测总体流程结构图"/>
            <ns3:cNvGraphicFramePr>
              <ns5:graphicFrameLocks noChangeAspect="1"/>
            </ns3:cNvGraphicFramePr>
            <ns5:graphic>
              <ns5:graphicData uri="http://schemas.openxmlformats.org/drawingml/2006/picture">
                <ns6:pic>
                  <ns6:nvPicPr>
                    <ns6:cNvPr id="0" name="fig_ml_pipeline_architecture.png" descr="代码相似度检测总体流程结构图"/>
                    <ns6:cNvPicPr/>
                  </ns6:nvPicPr>
                  <ns6:blipFill>
                    <ns5:blip ns7:embed="rId21"/>
                    <ns5:stretch>
                      <ns5:fillRect/>
                    </ns5:stretch>
                  </ns6:blipFill>
                  <ns6:spPr>
                    <ns5:xfrm>
                      <ns5:off x="0" y="0"/>
                      <ns5:ext cx="5112000" cy="2877028"/>
                    </ns5:xfrm>
                    <ns5:prstGeom prst="rect">
                      <ns5:avLst/>
                    </ns5:prstGeom>
                  </ns6:spPr>
                </ns6:pic>
              </ns5:graphicData>
            </ns5:graphic>
          </ns3:inline>
        </w:drawing>
      </w:r>
    </w:p>
    <w:p ns2:paraId="26E083F8" ns2:textId="77777777" w:rsidR="00703F0E" w:rsidRPr="00450F85" w:rsidRDefault="00000000" w:rsidP="00F742E1">
      <w:pPr>
        <w:pStyle w:val="a6"/>
        <w:jc w:val="center"/>
        <w:rPr>
          <w:rFonts w:ascii="仿宋" w:eastAsia="仿宋" w:hAnsi="仿宋" w:hint="eastAsia"/>
          <w:sz w:val="21"/>
          <w:szCs w:val="21"/>
        </w:rPr>
      </w:pPr>
      <w:r w:rsidRPr="00450F85">
        <w:rPr>
          <w:rFonts w:ascii="仿宋" w:eastAsia="仿宋" w:hAnsi="仿宋"/>
          <w:sz w:val="21"/>
          <w:szCs w:val="21"/>
        </w:rPr>
        <w:t>图1. 系统整体流程图</w:t>
      </w:r>
    </w:p>
    <w:p ns2:paraId="0E338F06" ns2:textId="77777777" w:rsidR="00703F0E" w:rsidRDefault="00000000" w:rsidP="00F742E1">
      <w:pPr>
        <w:pStyle w:val="a8"/>
        <w:spacing w:line="360" w:lineRule="auto"/>
        <w:ind w:firstLine="420"/>
        <w:rPr>
          <w:rFonts w:ascii="仿宋" w:eastAsia="仿宋" w:hAnsi="仿宋" w:hint="eastAsia"/>
          <w:sz w:val="21"/>
        </w:rPr>
      </w:pPr>
      <w:r w:rsidRPr="00F742E1">
        <w:rPr>
          <w:rFonts w:ascii="仿宋" w:eastAsia="仿宋" w:hAnsi="仿宋"/>
          <w:sz w:val="21"/>
        </w:rPr>
        <w:t>数据来源：根据本文系统设计整理</w:t>
      </w:r>
    </w:p>
    <w:p ns2:paraId="6B02890E" ns2:textId="77777777" w:rsidR="00F9446B" w:rsidRPr="00F742E1" w:rsidRDefault="00F9446B" w:rsidP="00F742E1">
      <w:pPr>
        <w:pStyle w:val="a8"/>
        <w:spacing w:line="360" w:lineRule="auto"/>
        <w:ind w:firstLine="420"/>
        <w:rPr>
          <w:rFonts w:ascii="仿宋" w:eastAsia="仿宋" w:hAnsi="仿宋" w:hint="eastAsia"/>
        </w:rPr>
      </w:pPr>
    </w:p>
    <w:p ns2:paraId="5B50E0E9"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系统使用 Python 语言实现，命令行工具为主要的交互方式，可以完成数据集概况查看、模型训练、批量预测、一键流水线、模型对比实验、特征消融实验、严格泛化实验、人工复核样本生成、人工复核统计和论文统计表生成等功能。系统的各个功能模块如图2所示。</w:t>
      </w:r>
    </w:p>
    <w:p>
      <w:pPr>
        <w:jc w:val="center"/>
        <w:spacing w:before="120" w:after="80"/>
      </w:pPr>
      <w:r>
        <w:drawing>
          <ns3:inline distT="0" distB="0" distL="0" distR="0">
            <ns3:extent cx="5112000" cy="2805108"/>
            <ns3:effectExtent l="0" t="0" r="0" b="0"/>
            <ns3:docPr id="1950674071" name="代码相似度检测系统主要功能模块图" descr="代码相似度检测系统主要功能模块图"/>
            <ns3:cNvGraphicFramePr>
              <ns5:graphicFrameLocks noChangeAspect="1"/>
            </ns3:cNvGraphicFramePr>
            <ns5:graphic>
              <ns5:graphicData uri="http://schemas.openxmlformats.org/drawingml/2006/picture">
                <ns6:pic>
                  <ns6:nvPicPr>
                    <ns6:cNvPr id="0" name="fig_system_function_modules.png" descr="代码相似度检测系统主要功能模块图"/>
                    <ns6:cNvPicPr/>
                  </ns6:nvPicPr>
                  <ns6:blipFill>
                    <ns5:blip ns7:embed="rId24"/>
                    <ns5:stretch>
                      <ns5:fillRect/>
                    </ns5:stretch>
                  </ns6:blipFill>
                  <ns6:spPr>
                    <ns5:xfrm>
                      <ns5:off x="0" y="0"/>
                      <ns5:ext cx="5112000" cy="2805108"/>
                    </ns5:xfrm>
                    <ns5:prstGeom prst="rect">
                      <ns5:avLst/>
                    </ns5:prstGeom>
                  </ns6:spPr>
                </ns6:pic>
              </ns5:graphicData>
            </ns5:graphic>
          </ns3:inline>
        </w:drawing>
      </w:r>
    </w:p>
    <w:p ns2:paraId="3CD46745" ns2:textId="77777777" w:rsidR="00703F0E" w:rsidRPr="00640DB1" w:rsidRDefault="00000000" w:rsidP="00DB7885">
      <w:pPr>
        <w:pStyle w:val="a6"/>
        <w:jc w:val="center"/>
        <w:rPr>
          <w:rFonts w:ascii="仿宋" w:eastAsia="仿宋" w:hAnsi="仿宋" w:hint="eastAsia"/>
          <w:sz w:val="21"/>
          <w:szCs w:val="21"/>
        </w:rPr>
      </w:pPr>
      <w:r w:rsidRPr="00640DB1">
        <w:rPr>
          <w:rFonts w:ascii="仿宋" w:eastAsia="仿宋" w:hAnsi="仿宋"/>
          <w:sz w:val="21"/>
          <w:szCs w:val="21"/>
        </w:rPr>
        <w:t>图2. 系统主要功能模块图</w:t>
      </w:r>
    </w:p>
    <w:p ns2:paraId="3B8AA57F" ns2:textId="77777777" w:rsidR="00703F0E" w:rsidRDefault="00000000" w:rsidP="00DB7885">
      <w:pPr>
        <w:pStyle w:val="a8"/>
        <w:ind w:firstLine="420"/>
        <w:rPr>
          <w:rFonts w:eastAsia="仿宋"/>
          <w:sz w:val="21"/>
        </w:rPr>
      </w:pPr>
      <w:r>
        <w:rPr>
          <w:rFonts w:eastAsia="仿宋"/>
          <w:sz w:val="21"/>
        </w:rPr>
        <w:t>数据来源：根据本文系统实现整理</w:t>
      </w:r>
    </w:p>
    <w:p ns2:paraId="50FBD466" ns2:textId="77777777" w:rsidR="00F9446B" w:rsidRDefault="00F9446B" w:rsidP="00DB7885">
      <w:pPr>
        <w:pStyle w:val="a8"/>
        <w:ind w:firstLine="420"/>
      </w:pPr>
    </w:p>
    <w:p ns2:paraId="68103008" ns2:textId="77777777" w:rsidR="00703F0E" w:rsidRPr="00F9446B" w:rsidRDefault="00000000" w:rsidP="00F9446B">
      <w:pPr>
        <w:pStyle w:val="aff6"/>
        <w:spacing w:line="360" w:lineRule="auto"/>
        <w:rPr>
          <w:rFonts w:ascii="仿宋" w:hAnsi="仿宋" w:hint="eastAsia"/>
        </w:rPr>
      </w:pPr>
      <w:bookmarkStart w:id="32" w:name="_Toc227919575"/>
      <w:r>
        <w:t>（二）数据集与数据处理</w:t>
      </w:r>
      <w:bookmarkEnd w:id="32"/>
    </w:p>
    <w:p ns2:paraId="500FA116"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本文所用的数据集来自于Zenodo平台上的DSA Dataset。本项目实际使用的是其中的Java提交数据文件java_submissions.csv，以及题目分布文件distribution_per_question.csv和题目信息文件tst_questions.csv。经过统计可知，数据集中共有16074份Java提交，99道题，大约有270名匿名的学生用户。</w:t>
      </w:r>
    </w:p>
    <w:p ns2:paraId="02A39E57"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在数据处理阶段，本文主要完成以下工作：</w:t>
      </w:r>
    </w:p>
    <w:p ns2:paraId="59FE1ECF"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1. 读取提交记录，提取提交编号、用户编号、题目编号和代码内容。</w:t>
      </w:r>
    </w:p>
    <w:p ns2:paraId="04F0D5AE"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lastRenderedPageBreak/>
        <w:t>2. 过滤空代码或无效代码，保证训练与预测样本的基本质量。</w:t>
      </w:r>
    </w:p>
    <w:p ns2:paraId="26421C99"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3. 按题目编号将提交进行分组，默认只在同一个题目内部构造代码，防止不同题目因为题意的不同而产生噪声。</w:t>
      </w:r>
    </w:p>
    <w:p ns2:paraId="514FEFC0"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4. 在扩展实验中加入跨用户过滤，只保留不同的用户之间代码对，以减少同一个学生多次提交造成的偏高相似问题。</w:t>
      </w:r>
    </w:p>
    <w:p ns2:paraId="02AD6E3F" ns2:textId="77777777" w:rsidR="00703F0E" w:rsidRPr="00CB1DF6" w:rsidRDefault="00000000" w:rsidP="00CB1DF6">
      <w:pPr>
        <w:pStyle w:val="aff6"/>
        <w:spacing w:line="360" w:lineRule="auto"/>
        <w:rPr>
          <w:rFonts w:ascii="仿宋" w:hAnsi="仿宋" w:hint="eastAsia"/>
        </w:rPr>
      </w:pPr>
      <w:bookmarkStart w:id="33" w:name="_Toc227919576"/>
      <w:r>
        <w:t>（三）代码预处理设计</w:t>
      </w:r>
      <w:bookmarkEnd w:id="33"/>
    </w:p>
    <w:p ns2:paraId="526B240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原始Java代码里常常会存在注释、字符串字面量、数值常量、格式不同、变量命名不同的情况，这些都会对相似度的判断造成影响。因此本文设计了如下预处理流程：</w:t>
      </w:r>
    </w:p>
    <w:p ns2:paraId="735202C6"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1. 移除单行注释和多行注释，尽量保留字符串内容不被误删。</w:t>
      </w:r>
    </w:p>
    <w:p ns2:paraId="2C415BC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将字符串字面量统一替换为 STR_LITERAL，字符字面量替换为 CHAR_LITERAL，数字字面量替换为 NUM_LITERAL。</w:t>
      </w:r>
    </w:p>
    <w:p ns2:paraId="626B49F2"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 对代码进行轻量级 Token 化。</w:t>
      </w:r>
    </w:p>
    <w:p ns2:paraId="4900A28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对非 Java 关键字的标识符统一归一化为 IDENT。</w:t>
      </w:r>
    </w:p>
    <w:p ns2:paraId="3867F82D"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对经过处理的Token序列进行规范化编码，得到规范化的代码文本</w:t>
      </w:r>
      <w:proofErr w:type="gramStart"/>
      <w:r w:rsidRPr="00CB1DF6">
        <w:rPr>
          <w:rFonts w:ascii="仿宋" w:eastAsia="仿宋" w:hAnsi="仿宋"/>
        </w:rPr>
        <w:t>供特征</w:t>
      </w:r>
      <w:proofErr w:type="gramEnd"/>
      <w:r w:rsidRPr="00CB1DF6">
        <w:rPr>
          <w:rFonts w:ascii="仿宋" w:eastAsia="仿宋" w:hAnsi="仿宋"/>
        </w:rPr>
        <w:t>计算、向量化使用。</w:t>
      </w:r>
    </w:p>
    <w:p ns2:paraId="07A895BE"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经过上述处理，可以很大程度上减小变量名修改、常量替换以及代码格式改变对于相似度评价造成的影响，使得模型更多地关注代码实现结构本身。</w:t>
      </w:r>
    </w:p>
    <w:p ns2:paraId="698540C2" ns2:textId="77777777" w:rsidR="00703F0E" w:rsidRPr="00CB1DF6" w:rsidRDefault="00000000" w:rsidP="00CB1DF6">
      <w:pPr>
        <w:pStyle w:val="aff6"/>
        <w:spacing w:line="360" w:lineRule="auto"/>
        <w:rPr>
          <w:rFonts w:ascii="仿宋" w:hAnsi="仿宋" w:hint="eastAsia"/>
        </w:rPr>
      </w:pPr>
      <w:bookmarkStart w:id="34" w:name="_Toc227919577"/>
      <w:r>
        <w:t>（四）特征工程设计</w:t>
      </w:r>
      <w:bookmarkEnd w:id="34"/>
    </w:p>
    <w:p ns2:paraId="38124F28"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为达到可解释性和检测效果的双重目的，本文用多维人工特征设计的方法。主要特征为：</w:t>
      </w:r>
    </w:p>
    <w:p ns2:paraId="317394F6"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Token Jaccard相似度是用两个代码的Token集合交并比来表示词汇层面重合程度的一种方法。</w:t>
      </w:r>
    </w:p>
    <w:p ns2:paraId="3A267CA1"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Token序列相似度，用序列匹配的方法来评价Token序列之间的相似程度，以此来体现语句组织、算法流程等各方面的统一性。</w:t>
      </w:r>
    </w:p>
    <w:p ns2:paraId="71880F7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3.关键字余弦相似度就是统计Java关键字出现频率，然后计算余弦相似度来体现控制结构和语言构造的使用情况。</w:t>
      </w:r>
    </w:p>
    <w:p ns2:paraId="0BC6466A"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运算符余弦相似度：统计运算符使用情况，反映表达式和计算逻辑的相似程度。</w:t>
      </w:r>
    </w:p>
    <w:p ns2:paraId="5087FF7D"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结构相似度，即对分支、循环、括号、对象构造等结构化Token的统计相似度。</w:t>
      </w:r>
    </w:p>
    <w:p ns2:paraId="0C6133F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6. 长度差异特征：比较 Token 数量和代码行数差异。</w:t>
      </w:r>
    </w:p>
    <w:p ns2:paraId="0813E84C"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7. 方法数量、循环数量、分支数量差异特征：从代码整体结构角度补充描述。</w:t>
      </w:r>
    </w:p>
    <w:p ns2:paraId="7EC3635A"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lastRenderedPageBreak/>
        <w:t>8. 基础相似度就是将多个规则特征加权后得到的基础相似度，用作</w:t>
      </w:r>
      <w:proofErr w:type="gramStart"/>
      <w:r w:rsidRPr="00CB1DF6">
        <w:rPr>
          <w:rFonts w:ascii="仿宋" w:eastAsia="仿宋" w:hAnsi="仿宋"/>
        </w:rPr>
        <w:t>弱监督</w:t>
      </w:r>
      <w:proofErr w:type="gramEnd"/>
      <w:r w:rsidRPr="00CB1DF6">
        <w:rPr>
          <w:rFonts w:ascii="仿宋" w:eastAsia="仿宋" w:hAnsi="仿宋"/>
        </w:rPr>
        <w:t>标签的生成以及解释。</w:t>
      </w:r>
    </w:p>
    <w:tbl>
      <w:tblPr>
        <w:tblStyle w:val="afb"/>
        <w:tblW w:w="0" w:type="auto"/>
        <w:tblLook w:val="04A0" w:firstRow="1" w:lastRow="0" w:firstColumn="1" w:lastColumn="0" w:noHBand="0" w:noVBand="1"/>
      </w:tblPr>
      <w:tblGrid>
        <w:gridCol w:w="3020"/>
        <w:gridCol w:w="3021"/>
        <w:gridCol w:w="3020"/>
      </w:tblGrid>
      <w:tr w:rsidR="00703F0E" ns2:paraId="0B145A3F" ns2:textId="77777777">
        <w:tc>
          <w:tcPr>
            <w:tcW w:w="3024" w:type="dxa"/>
            <w:shd w:val="clear" w:color="auto" w:fill="D9EAF7"/>
            <w:vAlign w:val="center"/>
          </w:tcPr>
          <w:p ns2:paraId="078506FE" ns2:textId="77777777" w:rsidR="00703F0E" w:rsidRDefault="00000000">
            <w:pPr>
              <w:jc w:val="center"/>
            </w:pPr>
            <w:r>
              <w:rPr>
                <w:b/>
                <w:sz w:val="21"/>
              </w:rPr>
              <w:t>特征类别</w:t>
            </w:r>
          </w:p>
        </w:tc>
        <w:tc>
          <w:tcPr>
            <w:tcW w:w="3024" w:type="dxa"/>
            <w:shd w:val="clear" w:color="auto" w:fill="D9EAF7"/>
            <w:vAlign w:val="center"/>
          </w:tcPr>
          <w:p ns2:paraId="156A0276" ns2:textId="77777777" w:rsidR="00703F0E" w:rsidRDefault="00000000">
            <w:pPr>
              <w:jc w:val="center"/>
            </w:pPr>
            <w:r>
              <w:rPr>
                <w:b/>
                <w:sz w:val="21"/>
              </w:rPr>
              <w:t>代表特征</w:t>
            </w:r>
          </w:p>
        </w:tc>
        <w:tc>
          <w:tcPr>
            <w:tcW w:w="3024" w:type="dxa"/>
            <w:shd w:val="clear" w:color="auto" w:fill="D9EAF7"/>
            <w:vAlign w:val="center"/>
          </w:tcPr>
          <w:p ns2:paraId="1EED2796" ns2:textId="77777777" w:rsidR="00703F0E" w:rsidRDefault="00000000">
            <w:pPr>
              <w:jc w:val="center"/>
            </w:pPr>
            <w:r>
              <w:rPr>
                <w:b/>
                <w:sz w:val="21"/>
              </w:rPr>
              <w:t>作用说明</w:t>
            </w:r>
          </w:p>
        </w:tc>
      </w:tr>
      <w:tr w:rsidR="00703F0E" ns2:paraId="276B0671" ns2:textId="77777777">
        <w:tc>
          <w:tcPr>
            <w:tcW w:w="3024" w:type="dxa"/>
            <w:shd w:val="clear" w:color="auto" w:fill="F4F9FC"/>
            <w:vAlign w:val="center"/>
          </w:tcPr>
          <w:p ns2:paraId="26D6D192" ns2:textId="77777777" w:rsidR="00703F0E" w:rsidRDefault="00000000">
            <w:pPr>
              <w:jc w:val="center"/>
            </w:pPr>
            <w:r>
              <w:rPr>
                <w:sz w:val="21"/>
              </w:rPr>
              <w:t>词法相似度</w:t>
            </w:r>
          </w:p>
        </w:tc>
        <w:tc>
          <w:tcPr>
            <w:tcW w:w="3024" w:type="dxa"/>
            <w:shd w:val="clear" w:color="auto" w:fill="F4F9FC"/>
            <w:vAlign w:val="center"/>
          </w:tcPr>
          <w:p ns2:paraId="1A3287BD" ns2:textId="77777777" w:rsidR="00703F0E" w:rsidRDefault="00000000">
            <w:pPr>
              <w:jc w:val="center"/>
            </w:pPr>
            <w:r>
              <w:rPr>
                <w:sz w:val="21"/>
              </w:rPr>
              <w:t>Token Jaccard</w:t>
            </w:r>
            <w:r>
              <w:rPr>
                <w:sz w:val="21"/>
              </w:rPr>
              <w:t>、关键字余弦、运算符余弦</w:t>
            </w:r>
          </w:p>
        </w:tc>
        <w:tc>
          <w:tcPr>
            <w:tcW w:w="3024" w:type="dxa"/>
            <w:shd w:val="clear" w:color="auto" w:fill="F4F9FC"/>
            <w:vAlign w:val="center"/>
          </w:tcPr>
          <w:p ns2:paraId="1F8E0BE5" ns2:textId="77777777" w:rsidR="00703F0E" w:rsidRDefault="00000000">
            <w:pPr>
              <w:jc w:val="center"/>
            </w:pPr>
            <w:r>
              <w:rPr>
                <w:sz w:val="21"/>
              </w:rPr>
              <w:t>反映代码词汇和语言构造的重合程度</w:t>
            </w:r>
          </w:p>
        </w:tc>
      </w:tr>
      <w:tr w:rsidR="00703F0E" ns2:paraId="254B3AF5" ns2:textId="77777777">
        <w:tc>
          <w:tcPr>
            <w:tcW w:w="3024" w:type="dxa"/>
            <w:shd w:val="clear" w:color="auto" w:fill="F4F9FC"/>
            <w:vAlign w:val="center"/>
          </w:tcPr>
          <w:p ns2:paraId="4FE2E402" ns2:textId="77777777" w:rsidR="00703F0E" w:rsidRDefault="00000000">
            <w:pPr>
              <w:jc w:val="center"/>
            </w:pPr>
            <w:r>
              <w:rPr>
                <w:sz w:val="21"/>
              </w:rPr>
              <w:t>序列相似度</w:t>
            </w:r>
          </w:p>
        </w:tc>
        <w:tc>
          <w:tcPr>
            <w:tcW w:w="3024" w:type="dxa"/>
            <w:shd w:val="clear" w:color="auto" w:fill="F4F9FC"/>
            <w:vAlign w:val="center"/>
          </w:tcPr>
          <w:p ns2:paraId="4E51FB17" ns2:textId="77777777" w:rsidR="00703F0E" w:rsidRDefault="00000000">
            <w:pPr>
              <w:jc w:val="center"/>
            </w:pPr>
            <w:r>
              <w:rPr>
                <w:sz w:val="21"/>
              </w:rPr>
              <w:t xml:space="preserve">Token </w:t>
            </w:r>
            <w:r>
              <w:rPr>
                <w:sz w:val="21"/>
              </w:rPr>
              <w:t>序列相似度</w:t>
            </w:r>
          </w:p>
        </w:tc>
        <w:tc>
          <w:tcPr>
            <w:tcW w:w="3024" w:type="dxa"/>
            <w:shd w:val="clear" w:color="auto" w:fill="F4F9FC"/>
            <w:vAlign w:val="center"/>
          </w:tcPr>
          <w:p ns2:paraId="3A1A7D71" ns2:textId="77777777" w:rsidR="00703F0E" w:rsidRDefault="00000000">
            <w:pPr>
              <w:jc w:val="center"/>
            </w:pPr>
            <w:r>
              <w:rPr>
                <w:sz w:val="21"/>
              </w:rPr>
              <w:t>反映语句顺序和实现流程的一致性</w:t>
            </w:r>
          </w:p>
        </w:tc>
      </w:tr>
      <w:tr w:rsidR="00703F0E" ns2:paraId="04509191" ns2:textId="77777777">
        <w:tc>
          <w:tcPr>
            <w:tcW w:w="3024" w:type="dxa"/>
            <w:shd w:val="clear" w:color="auto" w:fill="F4F9FC"/>
            <w:vAlign w:val="center"/>
          </w:tcPr>
          <w:p ns2:paraId="522199DA" ns2:textId="77777777" w:rsidR="00703F0E" w:rsidRDefault="00000000">
            <w:pPr>
              <w:jc w:val="center"/>
            </w:pPr>
            <w:r>
              <w:rPr>
                <w:sz w:val="21"/>
              </w:rPr>
              <w:t>结构相似度</w:t>
            </w:r>
          </w:p>
        </w:tc>
        <w:tc>
          <w:tcPr>
            <w:tcW w:w="3024" w:type="dxa"/>
            <w:shd w:val="clear" w:color="auto" w:fill="F4F9FC"/>
            <w:vAlign w:val="center"/>
          </w:tcPr>
          <w:p ns2:paraId="6E1819A8" ns2:textId="77777777" w:rsidR="00703F0E" w:rsidRDefault="00000000">
            <w:pPr>
              <w:jc w:val="center"/>
            </w:pPr>
            <w:r>
              <w:rPr>
                <w:sz w:val="21"/>
              </w:rPr>
              <w:t>结构</w:t>
            </w:r>
            <w:r>
              <w:rPr>
                <w:sz w:val="21"/>
              </w:rPr>
              <w:t xml:space="preserve"> Token</w:t>
            </w:r>
            <w:r>
              <w:rPr>
                <w:sz w:val="21"/>
              </w:rPr>
              <w:t>、方法数、循环数、分支数</w:t>
            </w:r>
          </w:p>
        </w:tc>
        <w:tc>
          <w:tcPr>
            <w:tcW w:w="3024" w:type="dxa"/>
            <w:shd w:val="clear" w:color="auto" w:fill="F4F9FC"/>
            <w:vAlign w:val="center"/>
          </w:tcPr>
          <w:p ns2:paraId="2D9D3D97" ns2:textId="77777777" w:rsidR="00703F0E" w:rsidRDefault="00000000">
            <w:pPr>
              <w:jc w:val="center"/>
            </w:pPr>
            <w:r>
              <w:rPr>
                <w:sz w:val="21"/>
              </w:rPr>
              <w:t>描述程序控制结构和组织方式</w:t>
            </w:r>
          </w:p>
        </w:tc>
      </w:tr>
      <w:tr w:rsidR="00703F0E" ns2:paraId="533AF9B8" ns2:textId="77777777">
        <w:tc>
          <w:tcPr>
            <w:tcW w:w="3024" w:type="dxa"/>
            <w:shd w:val="clear" w:color="auto" w:fill="F4F9FC"/>
            <w:vAlign w:val="center"/>
          </w:tcPr>
          <w:p ns2:paraId="21ED14A3" ns2:textId="77777777" w:rsidR="00703F0E" w:rsidRDefault="00000000">
            <w:pPr>
              <w:jc w:val="center"/>
            </w:pPr>
            <w:r>
              <w:rPr>
                <w:sz w:val="21"/>
              </w:rPr>
              <w:t>规模差异</w:t>
            </w:r>
          </w:p>
        </w:tc>
        <w:tc>
          <w:tcPr>
            <w:tcW w:w="3024" w:type="dxa"/>
            <w:shd w:val="clear" w:color="auto" w:fill="F4F9FC"/>
            <w:vAlign w:val="center"/>
          </w:tcPr>
          <w:p ns2:paraId="1F3D6418" ns2:textId="77777777" w:rsidR="00703F0E" w:rsidRDefault="00000000">
            <w:pPr>
              <w:jc w:val="center"/>
            </w:pPr>
            <w:r>
              <w:rPr>
                <w:sz w:val="21"/>
              </w:rPr>
              <w:t xml:space="preserve">Token </w:t>
            </w:r>
            <w:r>
              <w:rPr>
                <w:sz w:val="21"/>
              </w:rPr>
              <w:t>数量、代码行数</w:t>
            </w:r>
          </w:p>
        </w:tc>
        <w:tc>
          <w:tcPr>
            <w:tcW w:w="3024" w:type="dxa"/>
            <w:shd w:val="clear" w:color="auto" w:fill="F4F9FC"/>
            <w:vAlign w:val="center"/>
          </w:tcPr>
          <w:p ns2:paraId="1135AD03" ns2:textId="77777777" w:rsidR="00703F0E" w:rsidRDefault="00000000">
            <w:pPr>
              <w:jc w:val="center"/>
            </w:pPr>
            <w:r>
              <w:rPr>
                <w:sz w:val="21"/>
              </w:rPr>
              <w:t>刻画两份代码在整体规模上的接近程度</w:t>
            </w:r>
          </w:p>
        </w:tc>
      </w:tr>
      <w:tr w:rsidR="00703F0E" ns2:paraId="1DF0AC4C" ns2:textId="77777777">
        <w:tc>
          <w:tcPr>
            <w:tcW w:w="3024" w:type="dxa"/>
            <w:shd w:val="clear" w:color="auto" w:fill="F4F9FC"/>
            <w:vAlign w:val="center"/>
          </w:tcPr>
          <w:p ns2:paraId="188AF970" ns2:textId="77777777" w:rsidR="00703F0E" w:rsidRDefault="00000000">
            <w:pPr>
              <w:jc w:val="center"/>
            </w:pPr>
            <w:r>
              <w:rPr>
                <w:sz w:val="21"/>
              </w:rPr>
              <w:t>基础相似度</w:t>
            </w:r>
          </w:p>
        </w:tc>
        <w:tc>
          <w:tcPr>
            <w:tcW w:w="3024" w:type="dxa"/>
            <w:shd w:val="clear" w:color="auto" w:fill="F4F9FC"/>
            <w:vAlign w:val="center"/>
          </w:tcPr>
          <w:p ns2:paraId="268FFF40" ns2:textId="77777777" w:rsidR="00703F0E" w:rsidRDefault="00000000">
            <w:pPr>
              <w:jc w:val="center"/>
            </w:pPr>
            <w:r>
              <w:rPr>
                <w:sz w:val="21"/>
              </w:rPr>
              <w:t>多项规则特征加权融合</w:t>
            </w:r>
          </w:p>
        </w:tc>
        <w:tc>
          <w:tcPr>
            <w:tcW w:w="3024" w:type="dxa"/>
            <w:shd w:val="clear" w:color="auto" w:fill="F4F9FC"/>
            <w:vAlign w:val="center"/>
          </w:tcPr>
          <w:p ns2:paraId="7D40119D" ns2:textId="77777777" w:rsidR="00703F0E" w:rsidRDefault="00000000">
            <w:pPr>
              <w:jc w:val="center"/>
            </w:pPr>
            <w:r>
              <w:rPr>
                <w:sz w:val="21"/>
              </w:rPr>
              <w:t>用于</w:t>
            </w:r>
            <w:proofErr w:type="gramStart"/>
            <w:r>
              <w:rPr>
                <w:sz w:val="21"/>
              </w:rPr>
              <w:t>弱监督</w:t>
            </w:r>
            <w:proofErr w:type="gramEnd"/>
            <w:r>
              <w:rPr>
                <w:sz w:val="21"/>
              </w:rPr>
              <w:t>标签构造和结果解释</w:t>
            </w:r>
          </w:p>
        </w:tc>
      </w:tr>
    </w:tbl>
    <w:p>
      <w:r>
        <w:t>在具体计算过程中，两份 Java 代码会经过相同的预处理流程得到 Token 序列，再从词法重合、序列组织、结构统计和规模差异等角度形成数值特征，最后输入传统机器学习分类器进行相似概率预测。</w:t>
      </w:r>
    </w:p>
    <w:p>
      <w:pPr>
        <w:jc w:val="center"/>
        <w:spacing w:before="120" w:after="80"/>
      </w:pPr>
      <w:r>
        <w:drawing>
          <ns3:inline distT="0" distB="0" distL="0" distR="0">
            <ns3:extent cx="5112000" cy="2556000"/>
            <ns3:effectExtent l="0" t="0" r="0" b="0"/>
            <ns3:docPr id="1950674069" name="代码对特征融合与分类结构图" descr="代码对特征融合与分类结构图"/>
            <ns3:cNvGraphicFramePr>
              <ns5:graphicFrameLocks noChangeAspect="1"/>
            </ns3:cNvGraphicFramePr>
            <ns5:graphic>
              <ns5:graphicData uri="http://schemas.openxmlformats.org/drawingml/2006/picture">
                <ns6:pic>
                  <ns6:nvPicPr>
                    <ns6:cNvPr id="0" name="fig_feature_fusion_classifier.png" descr="代码对特征融合与分类结构图"/>
                    <ns6:cNvPicPr/>
                  </ns6:nvPicPr>
                  <ns6:blipFill>
                    <ns5:blip ns7:embed="rId22"/>
                    <ns5:stretch>
                      <ns5:fillRect/>
                    </ns5:stretch>
                  </ns6:blipFill>
                  <ns6:spPr>
                    <ns5:xfrm>
                      <ns5:off x="0" y="0"/>
                      <ns5:ext cx="5112000" cy="2556000"/>
                    </ns5:xfrm>
                    <ns5:prstGeom prst="rect">
                      <ns5:avLst/>
                    </ns5:prstGeom>
                  </ns6:spPr>
                </ns6:pic>
              </ns5:graphicData>
            </ns5:graphic>
          </ns3:inline>
        </w:drawing>
      </w:r>
    </w:p>
    <w:p ns2:paraId="350EA79E" ns2:textId="77777777" w:rsidR="00703F0E" w:rsidRPr="00422C20" w:rsidRDefault="00000000" w:rsidP="008E3B7F">
      <w:pPr>
        <w:pStyle w:val="a6"/>
        <w:jc w:val="center"/>
        <w:rPr>
          <w:rFonts w:ascii="仿宋" w:eastAsia="仿宋" w:hAnsi="仿宋" w:hint="eastAsia"/>
          <w:sz w:val="21"/>
          <w:szCs w:val="21"/>
        </w:rPr>
      </w:pPr>
      <w:r w:rsidRPr="00422C20">
        <w:rPr>
          <w:rFonts w:ascii="仿宋" w:eastAsia="仿宋" w:hAnsi="仿宋"/>
          <w:sz w:val="21"/>
          <w:szCs w:val="21"/>
        </w:rPr>
        <w:t>图3. 代码相似度特征体系图</w:t>
      </w:r>
    </w:p>
    <w:p ns2:paraId="0E41213B" ns2:textId="77777777" w:rsidR="00703F0E" w:rsidRDefault="00000000" w:rsidP="008E3B7F">
      <w:pPr>
        <w:pStyle w:val="a8"/>
        <w:ind w:firstLine="420"/>
        <w:rPr>
          <w:rFonts w:eastAsia="仿宋"/>
          <w:sz w:val="21"/>
        </w:rPr>
      </w:pPr>
      <w:r>
        <w:rPr>
          <w:rFonts w:eastAsia="仿宋"/>
          <w:sz w:val="21"/>
        </w:rPr>
        <w:t>数据来源：根据本文特征工程设计整理</w:t>
      </w:r>
    </w:p>
    <w:p ns2:paraId="73A49D30" ns2:textId="77777777" w:rsidR="00E008AD" w:rsidRDefault="00E008AD" w:rsidP="008E3B7F">
      <w:pPr>
        <w:pStyle w:val="a8"/>
        <w:ind w:firstLine="420"/>
      </w:pPr>
    </w:p>
    <w:p ns2:paraId="0D2F2297" ns2:textId="77777777" w:rsidR="00703F0E" w:rsidRPr="00E008AD" w:rsidRDefault="00000000" w:rsidP="00E008AD">
      <w:pPr>
        <w:pStyle w:val="aff6"/>
        <w:spacing w:line="360" w:lineRule="auto"/>
        <w:rPr>
          <w:rFonts w:ascii="仿宋" w:hAnsi="仿宋" w:hint="eastAsia"/>
        </w:rPr>
      </w:pPr>
      <w:bookmarkStart w:id="35" w:name="_Toc227919578"/>
      <w:r>
        <w:t>（五）弱监督标签构造</w:t>
      </w:r>
      <w:bookmarkEnd w:id="35"/>
    </w:p>
    <w:p ns2:paraId="644EC0E9"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由于数据集中没有现成的相似代码对人工标注信息，本文用弱监督的方式自动构造训练样本。具体策略如下：</w:t>
      </w:r>
    </w:p>
    <w:p ns2:paraId="3C4BA47A"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1. 对同题代码对提取特征，并计算基础相似度分数。</w:t>
      </w:r>
    </w:p>
    <w:p ns2:paraId="3CF1C37F"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2. 当基础相似度大于等于高阈值时，将其标记为正样本，即“相似代码对”。</w:t>
      </w:r>
    </w:p>
    <w:p ns2:paraId="21E5BD8C"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3. 当基础相似度小于等于低阈值时，将其标记为负样本，即“不相似代码对”。</w:t>
      </w:r>
    </w:p>
    <w:p ns2:paraId="05A5789B"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4. 对介于高低阈值之间的样本暂不用于监督训练，以减少噪声标签干扰。</w:t>
      </w:r>
    </w:p>
    <w:p ns2:paraId="3810967F"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当某些小样本题目在固定阈值下不能同时产生正负样本的时候，采用自适应分位数的方式补充标签来保证训练的可行性。</w:t>
      </w:r>
    </w:p>
    <w:p ns2:paraId="6F6A44D9"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本文后面实验中主要使用高阈值为0.90、低阈值为0.75的设置来提高样本标签的可信度。</w:t>
      </w:r>
    </w:p>
    <w:p ns2:paraId="5AE03A4F" ns2:textId="77777777" w:rsidR="00703F0E" w:rsidRPr="00444DFC" w:rsidRDefault="00000000" w:rsidP="00444DFC">
      <w:pPr>
        <w:pStyle w:val="aff6"/>
        <w:spacing w:line="360" w:lineRule="auto"/>
        <w:rPr>
          <w:rFonts w:ascii="仿宋" w:hAnsi="仿宋" w:hint="eastAsia"/>
        </w:rPr>
      </w:pPr>
      <w:bookmarkStart w:id="36" w:name="_Toc227919579"/>
      <w:r>
        <w:t>（六）模型训练与预测流程</w:t>
      </w:r>
      <w:bookmarkEnd w:id="36"/>
    </w:p>
    <w:p ns2:paraId="6729BDBE" ns2:textId="77777777" w:rsidR="00703F0E" w:rsidRDefault="00000000" w:rsidP="00444DFC">
      <w:pPr>
        <w:spacing w:line="360" w:lineRule="auto"/>
      </w:pPr>
      <w:r>
        <w:rPr>
          <w:rFonts w:eastAsia="仿宋"/>
        </w:rPr>
        <w:t>得到弱监督训练样本之后，本文分别对逻辑回归和随机森林进行训练。模型的输入是数值特征，模型的输出就是对应该类别概率值。本文把该概率值当作最终的代码相似度分数，用以排序以及挑选高相似的样本。</w:t>
      </w:r>
    </w:p>
    <w:p ns2:paraId="47610215" ns2:textId="77777777" w:rsidR="00703F0E" w:rsidRDefault="00000000" w:rsidP="00444DFC">
      <w:pPr>
        <w:spacing w:line="360" w:lineRule="auto"/>
      </w:pPr>
      <w:r>
        <w:rPr>
          <w:rFonts w:eastAsia="仿宋"/>
        </w:rPr>
        <w:t>系统支持两种主要使用方式：</w:t>
      </w:r>
    </w:p>
    <w:p ns2:paraId="6F99B438" ns2:textId="77777777" w:rsidR="00703F0E" w:rsidRDefault="00000000" w:rsidP="00444DFC">
      <w:pPr>
        <w:spacing w:line="360" w:lineRule="auto"/>
      </w:pPr>
      <w:r>
        <w:rPr>
          <w:rFonts w:eastAsia="仿宋"/>
        </w:rPr>
        <w:lastRenderedPageBreak/>
        <w:t xml:space="preserve">1. </w:t>
      </w:r>
      <w:r>
        <w:rPr>
          <w:rFonts w:eastAsia="仿宋"/>
        </w:rPr>
        <w:t>批量训练与预测：输入数据集目录，自动构造代码对、训练模型并输出高相似结果。</w:t>
      </w:r>
    </w:p>
    <w:p ns2:paraId="76A3CB51" ns2:textId="77777777" w:rsidR="00703F0E" w:rsidRDefault="00000000" w:rsidP="00444DFC">
      <w:pPr>
        <w:spacing w:line="360" w:lineRule="auto"/>
      </w:pPr>
      <w:r>
        <w:rPr>
          <w:rFonts w:eastAsia="仿宋"/>
        </w:rPr>
        <w:t xml:space="preserve">2. </w:t>
      </w:r>
      <w:r>
        <w:rPr>
          <w:rFonts w:eastAsia="仿宋"/>
        </w:rPr>
        <w:t>单文件比较：输入两份本地</w:t>
      </w:r>
      <w:r>
        <w:rPr>
          <w:rFonts w:eastAsia="仿宋"/>
        </w:rPr>
        <w:t xml:space="preserve"> Java </w:t>
      </w:r>
      <w:r>
        <w:rPr>
          <w:rFonts w:eastAsia="仿宋"/>
        </w:rPr>
        <w:t>文件，直接输出特征明细和相似概率。</w:t>
      </w:r>
    </w:p>
    <w:p ns2:paraId="04BBCFC0" ns2:textId="77777777" w:rsidR="00703F0E" w:rsidRDefault="00000000" w:rsidP="003E2CE5">
      <w:pPr>
        <w:spacing w:line="360" w:lineRule="auto"/>
      </w:pPr>
      <w:r>
        <w:rPr>
          <w:rFonts w:eastAsia="仿宋"/>
        </w:rPr>
        <w:t>另外系统可以做模型对比实验、特征消融实验、严格泛化实验、全量打分结果导出和人工复核抽样。为了避免人工验证只关注最高分样本，系统在输出高相似代码对的同时还会导出所有候选代码对的打分结果，按照高分、中间分数、低分三个区间来构造分层人工复核样本。该种设计可以使得实验分析时可以同时观察到高置信度样本、边界模糊样本以及低分对照样本，进而更加客观地讨论误报风险和结果可信度。</w:t>
      </w:r>
    </w:p>
    <w:p ns2:paraId="341DACD4" ns2:textId="77777777" w:rsidR="001B3155" w:rsidRPr="003E2CE5" w:rsidRDefault="00000000" w:rsidP="003E2CE5">
      <w:pPr>
        <w:spacing w:line="360" w:lineRule="auto"/>
        <w:rPr>
          <w:rFonts w:eastAsia="仿宋"/>
        </w:rPr>
      </w:pPr>
      <w:r w:rsidRPr="003E2CE5">
        <w:rPr>
          <w:rFonts w:eastAsia="仿宋"/>
        </w:rPr>
        <w:t>系统训练流程可以通过统一的命令行接口来构造样本、训练模型、导出结果、报告生成，它的典型的运行界面如下图所示。</w:t>
      </w:r>
    </w:p>
    <w:p ns2:paraId="717BFDB4" ns2:textId="77777777" w:rsidR="001B3155" w:rsidRDefault="00000000">
      <w:r>
        <w:rPr>
          <w:noProof/>
        </w:rPr>
        <w:drawing>
          <ns3:inline distT="0" distB="0" distL="0" distR="0" ns4:anchorId="4809AC7D" ns4:editId="362B185E">
            <ns3:extent cx="5693434" cy="2890672"/>
            <ns3:effectExtent l="0" t="0" r="2540" b="5080"/>
            <ns3:docPr id="5" name="Picture 5"/>
            <ns3:cNvGraphicFramePr>
              <ns5:graphicFrameLocks noChangeAspect="1"/>
            </ns3:cNvGraphicFramePr>
            <ns5:graphic>
              <ns5:graphicData uri="http://schemas.openxmlformats.org/drawingml/2006/picture">
                <ns6:pic>
                  <ns6:nvPicPr>
                    <ns6:cNvPr id="0" name="fig_cli_full_pipeline.png"/>
                    <ns6:cNvPicPr/>
                  </ns6:nvPicPr>
                  <ns6:blipFill rotWithShape="1">
                    <ns5:blip ns7:embed="rId12"/>
                    <ns5:srcRect t="9702" r="16449"/>
                    <ns5:stretch>
                      <ns5:fillRect/>
                    </ns5:stretch>
                  </ns6:blipFill>
                  <ns6:spPr bwMode="auto">
                    <ns5:xfrm>
                      <ns5:off x="0" y="0"/>
                      <ns5:ext cx="5722426" cy="2905392"/>
                    </ns5:xfrm>
                    <ns5:prstGeom prst="rect">
                      <ns5:avLst/>
                    </ns5:prstGeom>
                    <ns5:ln>
                      <ns5:noFill/>
                    </ns5:ln>
                    <ns5:extLst>
                      <ns5:ext uri="{53640926-AAD7-44D8-BBD7-CCE9431645EC}">
                        <ns8:shadowObscured/>
                      </ns5:ext>
                    </ns5:extLst>
                  </ns6:spPr>
                </ns6:pic>
              </ns5:graphicData>
            </ns5:graphic>
          </ns3:inline>
        </w:drawing>
      </w:r>
    </w:p>
    <w:p ns2:paraId="3CC0E78A" ns2:textId="77777777" w:rsidR="001B3155" w:rsidRPr="003E2CE5" w:rsidRDefault="00000000" w:rsidP="003E2CE5">
      <w:pPr>
        <w:pStyle w:val="a6"/>
        <w:jc w:val="center"/>
        <w:rPr>
          <w:rFonts w:ascii="仿宋" w:eastAsia="仿宋" w:hAnsi="仿宋" w:hint="eastAsia"/>
          <w:sz w:val="21"/>
          <w:szCs w:val="21"/>
        </w:rPr>
      </w:pPr>
      <w:r w:rsidRPr="003E2CE5">
        <w:rPr>
          <w:rFonts w:ascii="仿宋" w:eastAsia="仿宋" w:hAnsi="仿宋"/>
          <w:sz w:val="21"/>
          <w:szCs w:val="21"/>
        </w:rPr>
        <w:t>图4. 完整训练流水线命令行输出</w:t>
      </w:r>
    </w:p>
    <w:p ns2:paraId="4F7F6A6E" ns2:textId="77777777" w:rsidR="001B3155" w:rsidRDefault="00000000" w:rsidP="00DE220C">
      <w:pPr>
        <w:pStyle w:val="a8"/>
        <w:ind w:firstLine="420"/>
        <w:rPr>
          <w:rFonts w:ascii="仿宋" w:eastAsia="仿宋" w:hAnsi="仿宋" w:hint="eastAsia"/>
          <w:sz w:val="21"/>
          <w:szCs w:val="21"/>
        </w:rPr>
      </w:pPr>
      <w:r w:rsidRPr="00DE220C">
        <w:rPr>
          <w:rFonts w:ascii="仿宋" w:eastAsia="仿宋" w:hAnsi="仿宋"/>
          <w:sz w:val="21"/>
          <w:szCs w:val="21"/>
        </w:rPr>
        <w:t>数据来源：本系统命令行运行结果整理</w:t>
      </w:r>
    </w:p>
    <w:p ns2:paraId="6C4F9F57" ns2:textId="0A7F6CB7" w:rsidR="007C2A21" w:rsidRPr="00DE220C" w:rsidRDefault="002F15AD" w:rsidP="002F15AD">
      <w:pPr>
        <w:rPr>
          <w:rFonts w:ascii="仿宋" w:eastAsia="仿宋" w:hAnsi="仿宋" w:hint="eastAsia"/>
          <w:sz w:val="21"/>
          <w:szCs w:val="21"/>
        </w:rPr>
      </w:pPr>
      <w:r>
        <w:rPr>
          <w:rFonts w:ascii="仿宋" w:eastAsia="仿宋" w:hAnsi="仿宋" w:hint="eastAsia"/>
          <w:sz w:val="21"/>
          <w:szCs w:val="21"/>
        </w:rPr>
        <w:br w:type="page"/>
      </w:r>
    </w:p>
    <w:p ns2:paraId="62337FD7" ns2:textId="77777777" w:rsidR="00703F0E" w:rsidRDefault="00000000" w:rsidP="00444DFC">
      <w:pPr>
        <w:pStyle w:val="aff5"/>
        <w:jc w:val="left"/>
        <w:rPr>
          <w:rFonts w:hint="eastAsia"/>
        </w:rPr>
      </w:pPr>
      <w:bookmarkStart w:id="37" w:name="_Toc227919580"/>
      <w:r>
        <w:rPr>
          <w:rFonts w:ascii="Times New Roman" w:hAnsi="Times New Roman"/>
        </w:rPr>
        <w:lastRenderedPageBreak/>
        <w:t>四、实验设计与结果分析</w:t>
      </w:r>
      <w:bookmarkEnd w:id="37"/>
    </w:p>
    <w:p ns2:paraId="6CBC4B58" ns2:textId="77777777" w:rsidR="00703F0E" w:rsidRPr="00C84121" w:rsidRDefault="00000000" w:rsidP="00C84121">
      <w:pPr>
        <w:pStyle w:val="aff6"/>
        <w:spacing w:line="360" w:lineRule="auto"/>
        <w:rPr>
          <w:rFonts w:ascii="仿宋" w:hAnsi="仿宋" w:hint="eastAsia"/>
        </w:rPr>
      </w:pPr>
      <w:bookmarkStart w:id="38" w:name="_Toc227919581"/>
      <w:r>
        <w:t>（一）实验环境与配置</w:t>
      </w:r>
      <w:bookmarkEnd w:id="38"/>
    </w:p>
    <w:p ns2:paraId="0EA372EC"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本文实验在 Windows 环境下完成，使用 Python 3.12 虚拟环境实现系统。主要依赖包括 pandas、scikit-learn、joblib 和 pytest。实验对象为DSE Datasets中Java提交的数据，根据题目构造代码，在进行关键实验时打开</w:t>
      </w:r>
      <w:proofErr w:type="gramStart"/>
      <w:r w:rsidRPr="00C84121">
        <w:rPr>
          <w:rFonts w:ascii="仿宋" w:eastAsia="仿宋" w:hAnsi="仿宋"/>
        </w:rPr>
        <w:t>跨用户</w:t>
      </w:r>
      <w:proofErr w:type="gramEnd"/>
      <w:r w:rsidRPr="00C84121">
        <w:rPr>
          <w:rFonts w:ascii="仿宋" w:eastAsia="仿宋" w:hAnsi="仿宋"/>
        </w:rPr>
        <w:t>过滤，防止因为同一个用户多次提交而导致结果受到影响。</w:t>
      </w:r>
    </w:p>
    <w:p ns2:paraId="2F7C7644"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在主要实验配置中，本文采用如下参数：</w:t>
      </w:r>
    </w:p>
    <w:p ns2:paraId="54D1E0D3"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1. 每题最多抽取 1000 对代码对用于大规模实验；</w:t>
      </w:r>
    </w:p>
    <w:p ns2:paraId="12AADB7E"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2. 弱监督标签高阈值设为 0.90，低阈值设为 0.75；</w:t>
      </w:r>
    </w:p>
    <w:p ns2:paraId="3FB32646"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3. 高相似结果输出阈值设为 0.90；</w:t>
      </w:r>
    </w:p>
    <w:p ns2:paraId="56D0196E"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4. 主要模型包括逻辑回归和随机森林；</w:t>
      </w:r>
    </w:p>
    <w:p ns2:paraId="086C6E2D" ns2:textId="77777777" w:rsidR="00703F0E" w:rsidRPr="00C84121" w:rsidRDefault="00000000" w:rsidP="00D522F2">
      <w:pPr>
        <w:spacing w:line="360" w:lineRule="auto"/>
        <w:rPr>
          <w:rFonts w:ascii="仿宋" w:eastAsia="仿宋" w:hAnsi="仿宋" w:hint="eastAsia"/>
        </w:rPr>
      </w:pPr>
      <w:r w:rsidRPr="00C84121">
        <w:rPr>
          <w:rFonts w:ascii="仿宋" w:eastAsia="仿宋" w:hAnsi="仿宋"/>
        </w:rPr>
        <w:t>5. 严格泛化实验中删除 base_similarity 特征，按照题目将数据集分为训练集和测试集；</w:t>
      </w:r>
    </w:p>
    <w:p ns2:paraId="42CB6653" ns2:textId="77777777" w:rsidR="00E21623" w:rsidRPr="00D522F2" w:rsidRDefault="00000000" w:rsidP="00D522F2">
      <w:pPr>
        <w:spacing w:line="360" w:lineRule="auto"/>
        <w:rPr>
          <w:rFonts w:ascii="仿宋" w:eastAsia="仿宋" w:hAnsi="仿宋" w:hint="eastAsia"/>
        </w:rPr>
      </w:pPr>
      <w:r w:rsidRPr="00D522F2">
        <w:rPr>
          <w:rFonts w:ascii="仿宋" w:eastAsia="仿宋" w:hAnsi="仿宋"/>
        </w:rPr>
        <w:t>正式训练前对统计集大小、题目数、用户数等进行收集，保证实验所需数据都能提供，如下图所示。</w:t>
      </w:r>
    </w:p>
    <w:p ns2:paraId="10215DEA" ns2:textId="77777777" w:rsidR="00E21623" w:rsidRDefault="00000000">
      <w:r>
        <w:rPr>
          <w:noProof/>
        </w:rPr>
        <w:drawing>
          <ns3:inline distT="0" distB="0" distL="0" distR="0" ns4:anchorId="2E52A9A3" ns4:editId="3442A3BD">
            <ns3:extent cx="5633770" cy="2432649"/>
            <ns3:effectExtent l="0" t="0" r="5080" b="6350"/>
            <ns3:docPr id="1" name="Picture 1"/>
            <ns3:cNvGraphicFramePr>
              <ns5:graphicFrameLocks noChangeAspect="1"/>
            </ns3:cNvGraphicFramePr>
            <ns5:graphic>
              <ns5:graphicData uri="http://schemas.openxmlformats.org/drawingml/2006/picture">
                <ns6:pic>
                  <ns6:nvPicPr>
                    <ns6:cNvPr id="0" name="fig_cli_inspect_data.png"/>
                    <ns6:cNvPicPr/>
                  </ns6:nvPicPr>
                  <ns6:blipFill rotWithShape="1">
                    <ns5:blip ns7:embed="rId13"/>
                    <ns5:srcRect t="10077" r="17689"/>
                    <ns5:stretch>
                      <ns5:fillRect/>
                    </ns5:stretch>
                  </ns6:blipFill>
                  <ns6:spPr bwMode="auto">
                    <ns5:xfrm>
                      <ns5:off x="0" y="0"/>
                      <ns5:ext cx="5660616" cy="2444241"/>
                    </ns5:xfrm>
                    <ns5:prstGeom prst="rect">
                      <ns5:avLst/>
                    </ns5:prstGeom>
                    <ns5:ln>
                      <ns5:noFill/>
                    </ns5:ln>
                    <ns5:extLst>
                      <ns5:ext uri="{53640926-AAD7-44D8-BBD7-CCE9431645EC}">
                        <ns8:shadowObscured/>
                      </ns5:ext>
                    </ns5:extLst>
                  </ns6:spPr>
                </ns6:pic>
              </ns5:graphicData>
            </ns5:graphic>
          </ns3:inline>
        </w:drawing>
      </w:r>
    </w:p>
    <w:p ns2:paraId="6B1C92BA" ns2:textId="77777777" w:rsidR="00E21623" w:rsidRPr="00D522F2" w:rsidRDefault="00000000" w:rsidP="00D522F2">
      <w:pPr>
        <w:pStyle w:val="a6"/>
        <w:jc w:val="center"/>
        <w:rPr>
          <w:rFonts w:ascii="仿宋" w:eastAsia="仿宋" w:hAnsi="仿宋" w:hint="eastAsia"/>
          <w:sz w:val="21"/>
          <w:szCs w:val="21"/>
        </w:rPr>
      </w:pPr>
      <w:r w:rsidRPr="00D522F2">
        <w:rPr>
          <w:rFonts w:ascii="仿宋" w:eastAsia="仿宋" w:hAnsi="仿宋"/>
          <w:sz w:val="21"/>
          <w:szCs w:val="21"/>
        </w:rPr>
        <w:t>图5. 数据集概况统计命令行输出</w:t>
      </w:r>
    </w:p>
    <w:p ns2:paraId="4235D6AB" ns2:textId="77777777" w:rsidR="00E21623" w:rsidRDefault="00000000" w:rsidP="00D522F2">
      <w:pPr>
        <w:pStyle w:val="a8"/>
        <w:ind w:firstLine="420"/>
        <w:rPr>
          <w:rFonts w:ascii="仿宋" w:eastAsia="仿宋" w:hAnsi="仿宋" w:hint="eastAsia"/>
          <w:sz w:val="21"/>
          <w:szCs w:val="21"/>
        </w:rPr>
      </w:pPr>
      <w:r w:rsidRPr="00D522F2">
        <w:rPr>
          <w:rFonts w:ascii="仿宋" w:eastAsia="仿宋" w:hAnsi="仿宋"/>
          <w:sz w:val="21"/>
          <w:szCs w:val="21"/>
        </w:rPr>
        <w:t>数据来源：本系统命令行运行结果整理</w:t>
      </w:r>
    </w:p>
    <w:p ns2:paraId="26792395" ns2:textId="77777777" w:rsidR="00795ACD" w:rsidRPr="00D522F2" w:rsidRDefault="00795ACD" w:rsidP="00D522F2">
      <w:pPr>
        <w:pStyle w:val="a8"/>
        <w:ind w:firstLine="420"/>
        <w:rPr>
          <w:rFonts w:ascii="仿宋" w:eastAsia="仿宋" w:hAnsi="仿宋" w:hint="eastAsia"/>
          <w:sz w:val="21"/>
          <w:szCs w:val="21"/>
        </w:rPr>
      </w:pPr>
    </w:p>
    <w:p ns2:paraId="6D0B98C2"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为了防止单一的评价方式得出过于乐观的结论，本文把实验验证分成伪标签一致性检验、严格泛化检验以及人工辅助复核这三层，整体实验验证思路如图4所示。</w:t>
      </w:r>
    </w:p>
    <w:tbl>
      <w:tblPr>
        <w:tblStyle w:val="afb"/>
        <w:tblW w:w="0" w:type="auto"/>
        <w:tblLook w:val="04A0" w:firstRow="1" w:lastRow="0" w:firstColumn="1" w:lastColumn="0" w:noHBand="0" w:noVBand="1"/>
      </w:tblPr>
      <w:tblGrid>
        <w:gridCol w:w="3019"/>
        <w:gridCol w:w="3022"/>
        <w:gridCol w:w="3020"/>
      </w:tblGrid>
      <w:tr w:rsidR="00703F0E" ns2:paraId="3FE61521" ns2:textId="77777777">
        <w:tc>
          <w:tcPr>
            <w:tcW w:w="3024" w:type="dxa"/>
            <w:shd w:val="clear" w:color="auto" w:fill="D9EAF7"/>
            <w:vAlign w:val="center"/>
          </w:tcPr>
          <w:p ns2:paraId="70F04C40" ns2:textId="77777777" w:rsidR="00703F0E" w:rsidRDefault="00000000">
            <w:pPr>
              <w:jc w:val="center"/>
            </w:pPr>
            <w:r>
              <w:rPr>
                <w:b/>
                <w:sz w:val="21"/>
              </w:rPr>
              <w:lastRenderedPageBreak/>
              <w:t>验证层次</w:t>
            </w:r>
          </w:p>
        </w:tc>
        <w:tc>
          <w:tcPr>
            <w:tcW w:w="3024" w:type="dxa"/>
            <w:shd w:val="clear" w:color="auto" w:fill="D9EAF7"/>
            <w:vAlign w:val="center"/>
          </w:tcPr>
          <w:p ns2:paraId="4DAA242B" ns2:textId="77777777" w:rsidR="00703F0E" w:rsidRDefault="00000000">
            <w:pPr>
              <w:jc w:val="center"/>
            </w:pPr>
            <w:r>
              <w:rPr>
                <w:b/>
                <w:sz w:val="21"/>
              </w:rPr>
              <w:t>实验内容</w:t>
            </w:r>
          </w:p>
        </w:tc>
        <w:tc>
          <w:tcPr>
            <w:tcW w:w="3024" w:type="dxa"/>
            <w:shd w:val="clear" w:color="auto" w:fill="D9EAF7"/>
            <w:vAlign w:val="center"/>
          </w:tcPr>
          <w:p ns2:paraId="133A5546" ns2:textId="77777777" w:rsidR="00703F0E" w:rsidRDefault="00000000">
            <w:pPr>
              <w:jc w:val="center"/>
            </w:pPr>
            <w:r>
              <w:rPr>
                <w:b/>
                <w:sz w:val="21"/>
              </w:rPr>
              <w:t>主要目的</w:t>
            </w:r>
          </w:p>
        </w:tc>
      </w:tr>
      <w:tr w:rsidR="00703F0E" ns2:paraId="6A6171F8" ns2:textId="77777777">
        <w:tc>
          <w:tcPr>
            <w:tcW w:w="3024" w:type="dxa"/>
            <w:shd w:val="clear" w:color="auto" w:fill="F4F9FC"/>
            <w:vAlign w:val="center"/>
          </w:tcPr>
          <w:p ns2:paraId="78C55D64" ns2:textId="77777777" w:rsidR="00703F0E" w:rsidRDefault="00000000">
            <w:pPr>
              <w:jc w:val="center"/>
            </w:pPr>
            <w:r>
              <w:rPr>
                <w:sz w:val="21"/>
              </w:rPr>
              <w:t>伪标签一致性评估</w:t>
            </w:r>
          </w:p>
        </w:tc>
        <w:tc>
          <w:tcPr>
            <w:tcW w:w="3024" w:type="dxa"/>
            <w:shd w:val="clear" w:color="auto" w:fill="F4F9FC"/>
            <w:vAlign w:val="center"/>
          </w:tcPr>
          <w:p ns2:paraId="469CAD54" ns2:textId="77777777" w:rsidR="00703F0E" w:rsidRDefault="00000000">
            <w:pPr>
              <w:jc w:val="center"/>
            </w:pPr>
            <w:r>
              <w:rPr>
                <w:sz w:val="21"/>
              </w:rPr>
              <w:t>规则基线、逻辑回归、随机森林对比</w:t>
            </w:r>
          </w:p>
        </w:tc>
        <w:tc>
          <w:tcPr>
            <w:tcW w:w="3024" w:type="dxa"/>
            <w:shd w:val="clear" w:color="auto" w:fill="F4F9FC"/>
            <w:vAlign w:val="center"/>
          </w:tcPr>
          <w:p ns2:paraId="03B24DDB" ns2:textId="77777777" w:rsidR="00703F0E" w:rsidRDefault="00000000">
            <w:pPr>
              <w:jc w:val="center"/>
            </w:pPr>
            <w:r>
              <w:rPr>
                <w:sz w:val="21"/>
              </w:rPr>
              <w:t>检验模型对</w:t>
            </w:r>
            <w:proofErr w:type="gramStart"/>
            <w:r>
              <w:rPr>
                <w:sz w:val="21"/>
              </w:rPr>
              <w:t>弱监督</w:t>
            </w:r>
            <w:proofErr w:type="gramEnd"/>
            <w:r>
              <w:rPr>
                <w:sz w:val="21"/>
              </w:rPr>
              <w:t>标签体系的拟合情况</w:t>
            </w:r>
          </w:p>
        </w:tc>
      </w:tr>
      <w:tr w:rsidR="00703F0E" ns2:paraId="261A60A4" ns2:textId="77777777">
        <w:tc>
          <w:tcPr>
            <w:tcW w:w="3024" w:type="dxa"/>
            <w:shd w:val="clear" w:color="auto" w:fill="F4F9FC"/>
            <w:vAlign w:val="center"/>
          </w:tcPr>
          <w:p ns2:paraId="375E25C4" ns2:textId="77777777" w:rsidR="00703F0E" w:rsidRDefault="00000000">
            <w:pPr>
              <w:jc w:val="center"/>
            </w:pPr>
            <w:r>
              <w:rPr>
                <w:sz w:val="21"/>
              </w:rPr>
              <w:t>严格泛化评估</w:t>
            </w:r>
          </w:p>
        </w:tc>
        <w:tc>
          <w:tcPr>
            <w:tcW w:w="3024" w:type="dxa"/>
            <w:shd w:val="clear" w:color="auto" w:fill="F4F9FC"/>
            <w:vAlign w:val="center"/>
          </w:tcPr>
          <w:p ns2:paraId="31DB8E8B" ns2:textId="77777777" w:rsidR="00703F0E" w:rsidRDefault="00000000">
            <w:pPr>
              <w:jc w:val="center"/>
            </w:pPr>
            <w:proofErr w:type="gramStart"/>
            <w:r>
              <w:rPr>
                <w:sz w:val="21"/>
              </w:rPr>
              <w:t>跨用户</w:t>
            </w:r>
            <w:proofErr w:type="gramEnd"/>
            <w:r>
              <w:rPr>
                <w:sz w:val="21"/>
              </w:rPr>
              <w:t>过滤、按题目划分、移除</w:t>
            </w:r>
            <w:r>
              <w:rPr>
                <w:sz w:val="21"/>
              </w:rPr>
              <w:t xml:space="preserve"> </w:t>
            </w:r>
            <w:proofErr w:type="spellStart"/>
            <w:r>
              <w:rPr>
                <w:sz w:val="21"/>
              </w:rPr>
              <w:t>base_similarity</w:t>
            </w:r>
            <w:proofErr w:type="spellEnd"/>
          </w:p>
        </w:tc>
        <w:tc>
          <w:tcPr>
            <w:tcW w:w="3024" w:type="dxa"/>
            <w:shd w:val="clear" w:color="auto" w:fill="F4F9FC"/>
            <w:vAlign w:val="center"/>
          </w:tcPr>
          <w:p ns2:paraId="4EF84921" ns2:textId="77777777" w:rsidR="00703F0E" w:rsidRDefault="00000000">
            <w:pPr>
              <w:jc w:val="center"/>
            </w:pPr>
            <w:r>
              <w:rPr>
                <w:sz w:val="21"/>
              </w:rPr>
              <w:t>降低同源特征和随机切分带来的偏乐观风险</w:t>
            </w:r>
          </w:p>
        </w:tc>
      </w:tr>
      <w:tr w:rsidR="00703F0E" ns2:paraId="2D671AA3" ns2:textId="77777777">
        <w:tc>
          <w:tcPr>
            <w:tcW w:w="3024" w:type="dxa"/>
            <w:shd w:val="clear" w:color="auto" w:fill="F4F9FC"/>
            <w:vAlign w:val="center"/>
          </w:tcPr>
          <w:p ns2:paraId="5CFA2B66" ns2:textId="77777777" w:rsidR="00703F0E" w:rsidRDefault="00000000">
            <w:pPr>
              <w:jc w:val="center"/>
            </w:pPr>
            <w:r>
              <w:rPr>
                <w:sz w:val="21"/>
              </w:rPr>
              <w:t>人工辅助复核</w:t>
            </w:r>
          </w:p>
        </w:tc>
        <w:tc>
          <w:tcPr>
            <w:tcW w:w="3024" w:type="dxa"/>
            <w:shd w:val="clear" w:color="auto" w:fill="F4F9FC"/>
            <w:vAlign w:val="center"/>
          </w:tcPr>
          <w:p ns2:paraId="045FCE43" ns2:textId="77777777" w:rsidR="00703F0E" w:rsidRDefault="00000000">
            <w:pPr>
              <w:jc w:val="center"/>
            </w:pPr>
            <w:r>
              <w:rPr>
                <w:sz w:val="21"/>
              </w:rPr>
              <w:t>高分样本复核与分层抽样机制</w:t>
            </w:r>
          </w:p>
        </w:tc>
        <w:tc>
          <w:tcPr>
            <w:tcW w:w="3024" w:type="dxa"/>
            <w:shd w:val="clear" w:color="auto" w:fill="F4F9FC"/>
            <w:vAlign w:val="center"/>
          </w:tcPr>
          <w:p ns2:paraId="6A788A86" ns2:textId="77777777" w:rsidR="00703F0E" w:rsidRDefault="00000000">
            <w:pPr>
              <w:jc w:val="center"/>
            </w:pPr>
            <w:r>
              <w:rPr>
                <w:sz w:val="21"/>
              </w:rPr>
              <w:t>补充自动指标之外的人工判断依据</w:t>
            </w:r>
          </w:p>
        </w:tc>
      </w:tr>
    </w:tbl>
    <w:p>
      <w:r>
        <w:t>从实验验证角度看，本文并不只依赖单一训练测试划分结果，而是把弱监督样本构造、模型对比、特征消融、按题目划分泛化实验和人工复核结合起来，以便从多个侧面说明检测结果的可靠性。</w:t>
      </w:r>
    </w:p>
    <w:p>
      <w:pPr>
        <w:jc w:val="center"/>
        <w:spacing w:before="120" w:after="80"/>
      </w:pPr>
      <w:r>
        <w:drawing>
          <ns3:inline distT="0" distB="0" distL="0" distR="0">
            <ns3:extent cx="5112000" cy="2556000"/>
            <ns3:effectExtent l="0" t="0" r="0" b="0"/>
            <ns3:docPr id="1950674070" name="弱监督建模与实验评估流程图" descr="弱监督建模与实验评估流程图"/>
            <ns3:cNvGraphicFramePr>
              <ns5:graphicFrameLocks noChangeAspect="1"/>
            </ns3:cNvGraphicFramePr>
            <ns5:graphic>
              <ns5:graphicData uri="http://schemas.openxmlformats.org/drawingml/2006/picture">
                <ns6:pic>
                  <ns6:nvPicPr>
                    <ns6:cNvPr id="0" name="fig_weak_supervision_evaluation.png" descr="弱监督建模与实验评估流程图"/>
                    <ns6:cNvPicPr/>
                  </ns6:nvPicPr>
                  <ns6:blipFill>
                    <ns5:blip ns7:embed="rId23"/>
                    <ns5:stretch>
                      <ns5:fillRect/>
                    </ns5:stretch>
                  </ns6:blipFill>
                  <ns6:spPr>
                    <ns5:xfrm>
                      <ns5:off x="0" y="0"/>
                      <ns5:ext cx="5112000" cy="2556000"/>
                    </ns5:xfrm>
                    <ns5:prstGeom prst="rect">
                      <ns5:avLst/>
                    </ns5:prstGeom>
                  </ns6:spPr>
                </ns6:pic>
              </ns5:graphicData>
            </ns5:graphic>
          </ns3:inline>
        </w:drawing>
      </w:r>
    </w:p>
    <w:p ns2:paraId="67759E87" ns2:textId="77777777" w:rsidR="00703F0E" w:rsidRPr="001D7D83" w:rsidRDefault="00000000" w:rsidP="009432D5">
      <w:pPr>
        <w:pStyle w:val="a6"/>
        <w:jc w:val="center"/>
        <w:rPr>
          <w:rFonts w:ascii="仿宋" w:eastAsia="仿宋" w:hAnsi="仿宋" w:hint="eastAsia"/>
          <w:sz w:val="21"/>
          <w:szCs w:val="21"/>
        </w:rPr>
      </w:pPr>
      <w:r w:rsidRPr="001D7D83">
        <w:rPr>
          <w:rFonts w:ascii="仿宋" w:eastAsia="仿宋" w:hAnsi="仿宋"/>
          <w:sz w:val="21"/>
          <w:szCs w:val="21"/>
        </w:rPr>
        <w:t>图6. 实验验证思路图</w:t>
      </w:r>
    </w:p>
    <w:p ns2:paraId="264F8D8B" ns2:textId="77777777" w:rsidR="00703F0E" w:rsidRDefault="00000000" w:rsidP="009432D5">
      <w:pPr>
        <w:pStyle w:val="a8"/>
        <w:ind w:firstLine="420"/>
        <w:rPr>
          <w:rFonts w:eastAsia="仿宋"/>
          <w:sz w:val="21"/>
        </w:rPr>
      </w:pPr>
      <w:r>
        <w:rPr>
          <w:rFonts w:eastAsia="仿宋"/>
          <w:sz w:val="21"/>
        </w:rPr>
        <w:t>数据来源：根据本文实验设计整理</w:t>
      </w:r>
    </w:p>
    <w:p ns2:paraId="54F5C192" ns2:textId="77777777" w:rsidR="00785133" w:rsidRDefault="00785133" w:rsidP="009432D5">
      <w:pPr>
        <w:pStyle w:val="a8"/>
        <w:ind w:firstLine="420"/>
      </w:pPr>
    </w:p>
    <w:p ns2:paraId="730FE117" ns2:textId="77777777" w:rsidR="00703F0E" w:rsidRPr="00150D57" w:rsidRDefault="00000000" w:rsidP="00150D57">
      <w:pPr>
        <w:pStyle w:val="aff6"/>
        <w:spacing w:line="360" w:lineRule="auto"/>
        <w:rPr>
          <w:rFonts w:ascii="仿宋" w:hAnsi="仿宋" w:hint="eastAsia"/>
        </w:rPr>
      </w:pPr>
      <w:bookmarkStart w:id="39" w:name="_Toc227919582"/>
      <w:r>
        <w:t>（二）数据集统计分析</w:t>
      </w:r>
      <w:bookmarkEnd w:id="39"/>
    </w:p>
    <w:p ns2:paraId="433B3481" ns2:textId="77777777" w:rsidR="00703F0E" w:rsidRPr="00150D57" w:rsidRDefault="00000000" w:rsidP="00150D57">
      <w:pPr>
        <w:spacing w:line="360" w:lineRule="auto"/>
        <w:rPr>
          <w:rFonts w:ascii="仿宋" w:eastAsia="仿宋" w:hAnsi="仿宋" w:hint="eastAsia"/>
        </w:rPr>
      </w:pPr>
      <w:r w:rsidRPr="00150D57">
        <w:rPr>
          <w:rFonts w:ascii="仿宋" w:eastAsia="仿宋" w:hAnsi="仿宋"/>
        </w:rPr>
        <w:t>根据系统统计结果，DSA Dataset 中共包含 16074 份 Java 提交，覆盖 99 道题目和约 270 名匿名用户。题目提交数量分布存在较大差异，有的题目提交数量很多，有的题目提交数量较少。由于完全两两构造代码对会造成样本规模过大，本文用同题内部构造加每题最多抽样若干代码对的方法来控制计算成本。</w:t>
      </w:r>
    </w:p>
    <w:p ns2:paraId="515A0A29" ns2:textId="77777777" w:rsidR="00703F0E" w:rsidRDefault="00000000" w:rsidP="00150D57">
      <w:pPr>
        <w:spacing w:line="360" w:lineRule="auto"/>
        <w:rPr>
          <w:rFonts w:ascii="仿宋" w:eastAsia="仿宋" w:hAnsi="仿宋" w:hint="eastAsia"/>
        </w:rPr>
      </w:pPr>
      <w:r w:rsidRPr="00150D57">
        <w:rPr>
          <w:rFonts w:ascii="仿宋" w:eastAsia="仿宋" w:hAnsi="仿宋"/>
        </w:rPr>
        <w:t>跨用户过滤实验的训练样本量是68099对，正样本有2927对，负样本有65172对。由此可知，在严格的阈值以及跨用户的情况下，系统仍然可以生成出规模较大的弱监督训练集，给之后的机器学习训练提供支持。题目提交次数分布图如图5所示，训练样本标签分布表见表2。</w:t>
      </w:r>
    </w:p>
    <w:p ns2:paraId="0644A3CF" ns2:textId="77777777" w:rsidR="00150D57" w:rsidRPr="00150D57" w:rsidRDefault="00150D57" w:rsidP="00150D57">
      <w:pPr>
        <w:spacing w:line="360" w:lineRule="auto"/>
        <w:rPr>
          <w:rFonts w:ascii="仿宋" w:eastAsia="仿宋" w:hAnsi="仿宋" w:hint="eastAsia"/>
        </w:rPr>
      </w:pPr>
    </w:p>
    <w:p ns2:paraId="124CF8AB" ns2:textId="77777777" w:rsidR="00703F0E" w:rsidRPr="00150D57" w:rsidRDefault="00000000">
      <w:pPr>
        <w:pStyle w:val="a6"/>
        <w:rPr>
          <w:rFonts w:ascii="仿宋" w:eastAsia="仿宋" w:hAnsi="仿宋" w:hint="eastAsia"/>
          <w:sz w:val="21"/>
          <w:szCs w:val="21"/>
        </w:rPr>
      </w:pPr>
      <w:r w:rsidRPr="00150D57">
        <w:rPr>
          <w:rFonts w:ascii="仿宋" w:eastAsia="仿宋" w:hAnsi="仿宋"/>
          <w:sz w:val="21"/>
          <w:szCs w:val="21"/>
        </w:rPr>
        <w:t>表1. 题目提交数量分布（前10项）</w:t>
      </w:r>
    </w:p>
    <w:tbl>
      <w:tblPr>
        <w:tblStyle w:val="afb"/>
        <w:tblW w:w="0" w:type="auto"/>
        <w:jc w:val="center"/>
        <w:tblLook w:val="04A0" w:firstRow="1" w:lastRow="0" w:firstColumn="1" w:lastColumn="0" w:noHBand="0" w:noVBand="1"/>
      </w:tblPr>
      <w:tblGrid>
        <w:gridCol w:w="4532"/>
        <w:gridCol w:w="4529"/>
      </w:tblGrid>
      <w:tr w:rsidR="00703F0E" w:rsidRPr="00FD2A02" ns2:paraId="0049AA51" ns2:textId="77777777" w:rsidTr="00FD2A02">
        <w:trPr>
          <w:jc w:val="center"/>
        </w:trPr>
        <w:tc>
          <w:tcPr>
            <w:tcW w:w="4535" w:type="dxa"/>
          </w:tcPr>
          <w:p ns2:paraId="2DEC820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Question (activity)</w:t>
            </w:r>
          </w:p>
        </w:tc>
        <w:tc>
          <w:tcPr>
            <w:tcW w:w="4535" w:type="dxa"/>
          </w:tcPr>
          <w:p ns2:paraId="6544179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ns2:paraId="0AAE2111" ns2:textId="77777777" w:rsidTr="00FD2A02">
        <w:trPr>
          <w:jc w:val="center"/>
        </w:trPr>
        <w:tc>
          <w:tcPr>
            <w:tcW w:w="4535" w:type="dxa"/>
          </w:tcPr>
          <w:p ns2:paraId="25178A38"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queue_with_array</w:t>
            </w:r>
            <w:proofErr w:type="spellEnd"/>
          </w:p>
        </w:tc>
        <w:tc>
          <w:tcPr>
            <w:tcW w:w="4535" w:type="dxa"/>
          </w:tcPr>
          <w:p ns2:paraId="131E40F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930</w:t>
            </w:r>
          </w:p>
        </w:tc>
      </w:tr>
      <w:tr w:rsidR="00703F0E" w:rsidRPr="00FD2A02" ns2:paraId="27711421" ns2:textId="77777777" w:rsidTr="00FD2A02">
        <w:trPr>
          <w:jc w:val="center"/>
        </w:trPr>
        <w:tc>
          <w:tcPr>
            <w:tcW w:w="4535" w:type="dxa"/>
          </w:tcPr>
          <w:p ns2:paraId="55372F8A"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duplicate_elements</w:t>
            </w:r>
            <w:proofErr w:type="spellEnd"/>
          </w:p>
        </w:tc>
        <w:tc>
          <w:tcPr>
            <w:tcW w:w="4535" w:type="dxa"/>
          </w:tcPr>
          <w:p ns2:paraId="41279AF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918</w:t>
            </w:r>
          </w:p>
        </w:tc>
      </w:tr>
      <w:tr w:rsidR="00703F0E" w:rsidRPr="00FD2A02" ns2:paraId="74A402FB" ns2:textId="77777777" w:rsidTr="00FD2A02">
        <w:trPr>
          <w:jc w:val="center"/>
        </w:trPr>
        <w:tc>
          <w:tcPr>
            <w:tcW w:w="4535" w:type="dxa"/>
          </w:tcPr>
          <w:p ns2:paraId="381E0F61"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selection_sort_step_by_step</w:t>
            </w:r>
            <w:proofErr w:type="spellEnd"/>
          </w:p>
        </w:tc>
        <w:tc>
          <w:tcPr>
            <w:tcW w:w="4535" w:type="dxa"/>
          </w:tcPr>
          <w:p ns2:paraId="7440CA7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484</w:t>
            </w:r>
          </w:p>
        </w:tc>
      </w:tr>
      <w:tr w:rsidR="00703F0E" w:rsidRPr="00FD2A02" ns2:paraId="36CC0498" ns2:textId="77777777" w:rsidTr="00FD2A02">
        <w:trPr>
          <w:jc w:val="center"/>
        </w:trPr>
        <w:tc>
          <w:tcPr>
            <w:tcW w:w="4535" w:type="dxa"/>
          </w:tcPr>
          <w:p ns2:paraId="5313499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linked_list</w:t>
            </w:r>
            <w:proofErr w:type="spellEnd"/>
          </w:p>
        </w:tc>
        <w:tc>
          <w:tcPr>
            <w:tcW w:w="4535" w:type="dxa"/>
          </w:tcPr>
          <w:p ns2:paraId="25FB5A8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428</w:t>
            </w:r>
          </w:p>
        </w:tc>
      </w:tr>
      <w:tr w:rsidR="00703F0E" w:rsidRPr="00FD2A02" ns2:paraId="7FDB503D" ns2:textId="77777777" w:rsidTr="00FD2A02">
        <w:trPr>
          <w:jc w:val="center"/>
        </w:trPr>
        <w:tc>
          <w:tcPr>
            <w:tcW w:w="4535" w:type="dxa"/>
          </w:tcPr>
          <w:p ns2:paraId="4BD90D1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sorted_insertion_last</w:t>
            </w:r>
            <w:proofErr w:type="spellEnd"/>
          </w:p>
        </w:tc>
        <w:tc>
          <w:tcPr>
            <w:tcW w:w="4535" w:type="dxa"/>
          </w:tcPr>
          <w:p ns2:paraId="60D8FF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406</w:t>
            </w:r>
          </w:p>
        </w:tc>
      </w:tr>
      <w:tr w:rsidR="00703F0E" w:rsidRPr="00FD2A02" ns2:paraId="25AB838D" ns2:textId="77777777" w:rsidTr="00FD2A02">
        <w:trPr>
          <w:jc w:val="center"/>
        </w:trPr>
        <w:tc>
          <w:tcPr>
            <w:tcW w:w="4535" w:type="dxa"/>
          </w:tcPr>
          <w:p ns2:paraId="1BA2276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warm_up_dsa</w:t>
            </w:r>
            <w:proofErr w:type="spellEnd"/>
          </w:p>
        </w:tc>
        <w:tc>
          <w:tcPr>
            <w:tcW w:w="4535" w:type="dxa"/>
          </w:tcPr>
          <w:p ns2:paraId="36CE5BF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383</w:t>
            </w:r>
          </w:p>
        </w:tc>
      </w:tr>
      <w:tr w:rsidR="00703F0E" w:rsidRPr="00FD2A02" ns2:paraId="65573306" ns2:textId="77777777" w:rsidTr="00FD2A02">
        <w:trPr>
          <w:jc w:val="center"/>
        </w:trPr>
        <w:tc>
          <w:tcPr>
            <w:tcW w:w="4535" w:type="dxa"/>
          </w:tcPr>
          <w:p ns2:paraId="3FE28A1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hashset</w:t>
            </w:r>
            <w:proofErr w:type="spellEnd"/>
          </w:p>
        </w:tc>
        <w:tc>
          <w:tcPr>
            <w:tcW w:w="4535" w:type="dxa"/>
          </w:tcPr>
          <w:p ns2:paraId="70D98F3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344</w:t>
            </w:r>
          </w:p>
        </w:tc>
      </w:tr>
      <w:tr w:rsidR="00703F0E" w:rsidRPr="00FD2A02" ns2:paraId="302FA3A0" ns2:textId="77777777" w:rsidTr="00FD2A02">
        <w:trPr>
          <w:jc w:val="center"/>
        </w:trPr>
        <w:tc>
          <w:tcPr>
            <w:tcW w:w="4535" w:type="dxa"/>
          </w:tcPr>
          <w:p ns2:paraId="5D4D607E"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counting_sort_step_by_step</w:t>
            </w:r>
            <w:proofErr w:type="spellEnd"/>
          </w:p>
        </w:tc>
        <w:tc>
          <w:tcPr>
            <w:tcW w:w="4535" w:type="dxa"/>
          </w:tcPr>
          <w:p ns2:paraId="7C7BB08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329</w:t>
            </w:r>
          </w:p>
        </w:tc>
      </w:tr>
      <w:tr w:rsidR="00703F0E" w:rsidRPr="00FD2A02" ns2:paraId="1E8BA6B7" ns2:textId="77777777" w:rsidTr="00FD2A02">
        <w:trPr>
          <w:jc w:val="center"/>
        </w:trPr>
        <w:tc>
          <w:tcPr>
            <w:tcW w:w="4535" w:type="dxa"/>
          </w:tcPr>
          <w:p ns2:paraId="2EA50BB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recursive_insertion_sort</w:t>
            </w:r>
            <w:proofErr w:type="spellEnd"/>
          </w:p>
        </w:tc>
        <w:tc>
          <w:tcPr>
            <w:tcW w:w="4535" w:type="dxa"/>
          </w:tcPr>
          <w:p ns2:paraId="0CBF361D"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328</w:t>
            </w:r>
          </w:p>
        </w:tc>
      </w:tr>
      <w:tr w:rsidR="00703F0E" w:rsidRPr="00FD2A02" ns2:paraId="3F151CD0" ns2:textId="77777777" w:rsidTr="00FD2A02">
        <w:trPr>
          <w:jc w:val="center"/>
        </w:trPr>
        <w:tc>
          <w:tcPr>
            <w:tcW w:w="4535" w:type="dxa"/>
          </w:tcPr>
          <w:p ns2:paraId="6E878C73"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swap_neighbors</w:t>
            </w:r>
            <w:proofErr w:type="spellEnd"/>
          </w:p>
        </w:tc>
        <w:tc>
          <w:tcPr>
            <w:tcW w:w="4535" w:type="dxa"/>
          </w:tcPr>
          <w:p ns2:paraId="61240D0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323</w:t>
            </w:r>
          </w:p>
        </w:tc>
      </w:tr>
    </w:tbl>
    <w:p ns2:paraId="27FF2BC9" ns2:textId="77777777" w:rsidR="00703F0E" w:rsidRDefault="00000000" w:rsidP="00150D57">
      <w:pPr>
        <w:pStyle w:val="a8"/>
        <w:ind w:firstLine="420"/>
        <w:rPr>
          <w:rFonts w:eastAsia="仿宋"/>
          <w:sz w:val="21"/>
        </w:rPr>
      </w:pPr>
      <w:r>
        <w:rPr>
          <w:rFonts w:eastAsia="仿宋"/>
          <w:sz w:val="21"/>
        </w:rPr>
        <w:t>数据来源：</w:t>
      </w:r>
      <w:r>
        <w:rPr>
          <w:rFonts w:eastAsia="仿宋"/>
          <w:sz w:val="21"/>
        </w:rPr>
        <w:t xml:space="preserve">Zenodo DSA Dataset </w:t>
      </w:r>
      <w:r>
        <w:rPr>
          <w:rFonts w:eastAsia="仿宋"/>
          <w:sz w:val="21"/>
        </w:rPr>
        <w:t>统计结果</w:t>
      </w:r>
    </w:p>
    <w:p ns2:paraId="033F77CB" ns2:textId="77777777" w:rsidR="00150D57" w:rsidRDefault="00150D57">
      <w:pPr>
        <w:pStyle w:val="a8"/>
      </w:pPr>
    </w:p>
    <w:p ns2:paraId="34E35BF2" ns2:textId="77777777" w:rsidR="00150D57" w:rsidRPr="00150D57" w:rsidRDefault="00000000" w:rsidP="00150D57">
      <w:pPr>
        <w:pStyle w:val="a6"/>
        <w:rPr>
          <w:rFonts w:ascii="仿宋" w:eastAsia="仿宋" w:hAnsi="仿宋" w:hint="eastAsia"/>
          <w:sz w:val="21"/>
          <w:szCs w:val="21"/>
        </w:rPr>
      </w:pPr>
      <w:r w:rsidRPr="00150D57">
        <w:rPr>
          <w:rFonts w:ascii="仿宋" w:eastAsia="仿宋" w:hAnsi="仿宋"/>
          <w:sz w:val="21"/>
          <w:szCs w:val="21"/>
        </w:rPr>
        <w:t>表2. 训练样本标签分布</w:t>
      </w:r>
    </w:p>
    <w:tbl>
      <w:tblPr>
        <w:tblStyle w:val="afb"/>
        <w:tblW w:w="0" w:type="auto"/>
        <w:tblLook w:val="04A0" w:firstRow="1" w:lastRow="0" w:firstColumn="1" w:lastColumn="0" w:noHBand="0" w:noVBand="1"/>
      </w:tblPr>
      <w:tblGrid>
        <w:gridCol w:w="4531"/>
        <w:gridCol w:w="4530"/>
      </w:tblGrid>
      <w:tr w:rsidR="00703F0E" ns2:paraId="556333AC" ns2:textId="77777777">
        <w:tc>
          <w:tcPr>
            <w:tcW w:w="4535" w:type="dxa"/>
          </w:tcPr>
          <w:p ns2:paraId="114B2B6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label</w:t>
            </w:r>
          </w:p>
        </w:tc>
        <w:tc>
          <w:tcPr>
            <w:tcW w:w="4535" w:type="dxa"/>
          </w:tcPr>
          <w:p ns2:paraId="0BCD131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w:t>
            </w:r>
          </w:p>
        </w:tc>
      </w:tr>
      <w:tr w:rsidR="00703F0E" ns2:paraId="5CB1B1A5" ns2:textId="77777777">
        <w:tc>
          <w:tcPr>
            <w:tcW w:w="4535" w:type="dxa"/>
          </w:tcPr>
          <w:p ns2:paraId="59C23C2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w:t>
            </w:r>
          </w:p>
        </w:tc>
        <w:tc>
          <w:tcPr>
            <w:tcW w:w="4535" w:type="dxa"/>
          </w:tcPr>
          <w:p ns2:paraId="0B8A88E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65172</w:t>
            </w:r>
          </w:p>
        </w:tc>
      </w:tr>
      <w:tr w:rsidR="00703F0E" ns2:paraId="7771F8D5" ns2:textId="77777777">
        <w:tc>
          <w:tcPr>
            <w:tcW w:w="4535" w:type="dxa"/>
          </w:tcPr>
          <w:p ns2:paraId="27F8F09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w:t>
            </w:r>
          </w:p>
        </w:tc>
        <w:tc>
          <w:tcPr>
            <w:tcW w:w="4535" w:type="dxa"/>
          </w:tcPr>
          <w:p ns2:paraId="1432AF0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2927</w:t>
            </w:r>
          </w:p>
        </w:tc>
      </w:tr>
    </w:tbl>
    <w:p ns2:paraId="6A63FA4A" ns2:textId="77777777" w:rsidR="00703F0E" w:rsidRDefault="00000000" w:rsidP="00150D57">
      <w:pPr>
        <w:pStyle w:val="a8"/>
        <w:ind w:firstLine="420"/>
        <w:rPr>
          <w:rFonts w:eastAsia="仿宋"/>
          <w:sz w:val="21"/>
        </w:rPr>
      </w:pPr>
      <w:r>
        <w:rPr>
          <w:rFonts w:eastAsia="仿宋"/>
          <w:sz w:val="21"/>
        </w:rPr>
        <w:t>数据来源：本系统</w:t>
      </w:r>
      <w:proofErr w:type="gramStart"/>
      <w:r>
        <w:rPr>
          <w:rFonts w:eastAsia="仿宋"/>
          <w:sz w:val="21"/>
        </w:rPr>
        <w:t>跨用户</w:t>
      </w:r>
      <w:proofErr w:type="gramEnd"/>
      <w:r>
        <w:rPr>
          <w:rFonts w:eastAsia="仿宋"/>
          <w:sz w:val="21"/>
        </w:rPr>
        <w:t>训练样本统计</w:t>
      </w:r>
    </w:p>
    <w:p ns2:paraId="1885CCEA" ns2:textId="77777777" w:rsidR="001B2FFB" w:rsidRDefault="001B2FFB" w:rsidP="001B2FFB">
      <w:pPr>
        <w:pStyle w:val="a8"/>
      </w:pPr>
    </w:p>
    <w:p ns2:paraId="6012F34A" ns2:textId="77777777" w:rsidR="00703F0E" w:rsidRPr="00824FF6" w:rsidRDefault="00000000" w:rsidP="00A563AB">
      <w:pPr>
        <w:pStyle w:val="aff6"/>
        <w:spacing w:line="360" w:lineRule="auto"/>
        <w:rPr>
          <w:rFonts w:ascii="仿宋" w:hAnsi="仿宋" w:hint="eastAsia"/>
        </w:rPr>
      </w:pPr>
      <w:bookmarkStart w:id="40" w:name="_Toc227919583"/>
      <w:r>
        <w:t>（三）模型对比实验</w:t>
      </w:r>
      <w:bookmarkEnd w:id="40"/>
    </w:p>
    <w:p ns2:paraId="520C4642" ns2:textId="77777777" w:rsidR="00703F0E" w:rsidRDefault="00000000" w:rsidP="00A563AB">
      <w:pPr>
        <w:spacing w:line="360" w:lineRule="auto"/>
        <w:rPr>
          <w:rFonts w:ascii="仿宋" w:eastAsia="仿宋" w:hAnsi="仿宋" w:hint="eastAsia"/>
        </w:rPr>
      </w:pPr>
      <w:r w:rsidRPr="00824FF6">
        <w:rPr>
          <w:rFonts w:ascii="仿宋" w:eastAsia="仿宋" w:hAnsi="仿宋"/>
        </w:rPr>
        <w:t>本文首先在跨用户过滤条件下，对规则基线、逻辑回归、随机森林三种方法进行对比实验。模型对比结果见表3。从表中可知，在当前的弱监督标签体系下，各种方法的准确率、精确率、召回率、F1值都比较高。需要注意的是，这里的评价对象仍然是由规则基础相似度生成的伪标签，因此该组结果更适合用来解释模型和弱监督标签体系的一致性表现，而不是直接用来判断真实的人工标注标准下最终性能。</w:t>
      </w:r>
    </w:p>
    <w:p ns2:paraId="3BF02CCA" ns2:textId="77777777" w:rsidR="00824FF6" w:rsidRPr="00824FF6" w:rsidRDefault="00824FF6">
      <w:pPr>
        <w:rPr>
          <w:rFonts w:ascii="仿宋" w:eastAsia="仿宋" w:hAnsi="仿宋" w:hint="eastAsia"/>
        </w:rPr>
      </w:pPr>
    </w:p>
    <w:p ns2:paraId="07F320EC" ns2:textId="77777777" w:rsidR="00703F0E" w:rsidRPr="00E04FF3" w:rsidRDefault="00000000">
      <w:pPr>
        <w:pStyle w:val="a6"/>
        <w:rPr>
          <w:rFonts w:ascii="仿宋" w:eastAsia="仿宋" w:hAnsi="仿宋" w:hint="eastAsia"/>
          <w:sz w:val="21"/>
          <w:szCs w:val="21"/>
        </w:rPr>
      </w:pPr>
      <w:r w:rsidRPr="00E04FF3">
        <w:rPr>
          <w:rFonts w:ascii="仿宋" w:eastAsia="仿宋" w:hAnsi="仿宋"/>
          <w:sz w:val="21"/>
          <w:szCs w:val="21"/>
        </w:rPr>
        <w:t>表3. 模型对比实验结果</w:t>
      </w:r>
    </w:p>
    <w:tbl>
      <w:tblPr>
        <w:tblStyle w:val="afb"/>
        <w:tblW w:w="0" w:type="auto"/>
        <w:tblLook w:val="04A0" w:firstRow="1" w:lastRow="0" w:firstColumn="1" w:lastColumn="0" w:noHBand="0" w:noVBand="1"/>
      </w:tblPr>
      <w:tblGrid>
        <w:gridCol w:w="2211"/>
        <w:gridCol w:w="1405"/>
        <w:gridCol w:w="1429"/>
        <w:gridCol w:w="1355"/>
        <w:gridCol w:w="1281"/>
        <w:gridCol w:w="1380"/>
      </w:tblGrid>
      <w:tr w:rsidR="00703F0E" ns2:paraId="0FE1CE8A" ns2:textId="77777777">
        <w:tc>
          <w:tcPr>
            <w:tcW w:w="1512" w:type="dxa"/>
          </w:tcPr>
          <w:p ns2:paraId="1542A18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method</w:t>
            </w:r>
          </w:p>
        </w:tc>
        <w:tc>
          <w:tcPr>
            <w:tcW w:w="1512" w:type="dxa"/>
          </w:tcPr>
          <w:p ns2:paraId="383C715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12" w:type="dxa"/>
          </w:tcPr>
          <w:p ns2:paraId="01D41B2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512" w:type="dxa"/>
          </w:tcPr>
          <w:p ns2:paraId="4121674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512" w:type="dxa"/>
          </w:tcPr>
          <w:p ns2:paraId="3983E1A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12" w:type="dxa"/>
          </w:tcPr>
          <w:p ns2:paraId="1375238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ns2:paraId="50AB677F" ns2:textId="77777777">
        <w:tc>
          <w:tcPr>
            <w:tcW w:w="1512" w:type="dxa"/>
          </w:tcPr>
          <w:p ns2:paraId="64BD305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rule_baseline</w:t>
            </w:r>
            <w:proofErr w:type="spellEnd"/>
          </w:p>
        </w:tc>
        <w:tc>
          <w:tcPr>
            <w:tcW w:w="1512" w:type="dxa"/>
          </w:tcPr>
          <w:p ns2:paraId="48F459E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12942F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06FACDF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5EBCDE4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0EA7A68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ns2:paraId="08BE64E7" ns2:textId="77777777">
        <w:tc>
          <w:tcPr>
            <w:tcW w:w="1512" w:type="dxa"/>
          </w:tcPr>
          <w:p ns2:paraId="5AAE5BA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logistic_regression</w:t>
            </w:r>
            <w:proofErr w:type="spellEnd"/>
          </w:p>
        </w:tc>
        <w:tc>
          <w:tcPr>
            <w:tcW w:w="1512" w:type="dxa"/>
          </w:tcPr>
          <w:p ns2:paraId="6DFF4B2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5F2A1B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833744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901811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9C153F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ns2:paraId="5B8B081E" ns2:textId="77777777">
        <w:tc>
          <w:tcPr>
            <w:tcW w:w="1512" w:type="dxa"/>
          </w:tcPr>
          <w:p ns2:paraId="0B319A4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1512" w:type="dxa"/>
          </w:tcPr>
          <w:p ns2:paraId="08F9788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590C25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D7D008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3F8B768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44F916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ns2:paraId="7FC35AF5" ns2:textId="77777777" w:rsidR="00703F0E" w:rsidRDefault="00000000" w:rsidP="00EC5459">
      <w:pPr>
        <w:pStyle w:val="a8"/>
        <w:spacing w:line="360" w:lineRule="auto"/>
        <w:ind w:firstLine="420"/>
        <w:rPr>
          <w:rFonts w:eastAsia="仿宋"/>
          <w:sz w:val="21"/>
        </w:rPr>
      </w:pPr>
      <w:r>
        <w:rPr>
          <w:rFonts w:eastAsia="仿宋"/>
          <w:sz w:val="21"/>
        </w:rPr>
        <w:t>数据来源：本系统模型对比实验结果</w:t>
      </w:r>
    </w:p>
    <w:p ns2:paraId="04857712" ns2:textId="77777777" w:rsidR="0035127D" w:rsidRDefault="0035127D" w:rsidP="0035127D">
      <w:pPr>
        <w:pStyle w:val="a8"/>
        <w:spacing w:line="360" w:lineRule="auto"/>
      </w:pPr>
    </w:p>
    <w:p ns2:paraId="0F35B001" ns2:textId="77777777" w:rsidR="00703F0E" w:rsidRPr="004829C2" w:rsidRDefault="00000000" w:rsidP="004829C2">
      <w:pPr>
        <w:spacing w:line="360" w:lineRule="auto"/>
        <w:rPr>
          <w:rFonts w:ascii="仿宋" w:eastAsia="仿宋" w:hAnsi="仿宋" w:hint="eastAsia"/>
        </w:rPr>
      </w:pPr>
      <w:r>
        <w:rPr>
          <w:rFonts w:eastAsia="仿宋"/>
        </w:rPr>
        <w:t>但是该实验仍然具有一定的参考意义。规则基线可以作为系统最基本的比较对象，逻辑回归和随机森林表明人工设计的特征可以支持传统的监督分类建模，对比实验说明在目前的特征体系下，随机森林更适合做严格的实验模型。为了减小由于标签规则和模型特征同源所造成的干扰，后面还会给出去除</w:t>
      </w:r>
      <w:proofErr w:type="spellStart"/>
      <w:r>
        <w:rPr>
          <w:rFonts w:eastAsia="仿宋"/>
        </w:rPr>
        <w:t>base_similarity</w:t>
      </w:r>
      <w:proofErr w:type="spellEnd"/>
      <w:r>
        <w:rPr>
          <w:rFonts w:eastAsia="仿宋"/>
        </w:rPr>
        <w:t>特征的消融实验、按照题目划分的严格泛化实验以及人工辅助复核分析。</w:t>
      </w:r>
    </w:p>
    <w:p ns2:paraId="19ADCE43" ns2:textId="77777777" w:rsidR="00E21623" w:rsidRPr="004829C2" w:rsidRDefault="00000000" w:rsidP="004829C2">
      <w:pPr>
        <w:spacing w:line="360" w:lineRule="auto"/>
        <w:rPr>
          <w:rFonts w:ascii="仿宋" w:eastAsia="仿宋" w:hAnsi="仿宋" w:hint="eastAsia"/>
        </w:rPr>
      </w:pPr>
      <w:r w:rsidRPr="004829C2">
        <w:rPr>
          <w:rFonts w:ascii="仿宋" w:eastAsia="仿宋" w:hAnsi="仿宋"/>
        </w:rPr>
        <w:t>为了更直观地体现不同的方法在各个评价指标上的差别，本文又将模型对比实验结果画成柱状图的形式，如图6所示。</w:t>
      </w:r>
    </w:p>
    <w:p ns2:paraId="3BCEA726" ns2:textId="77777777" w:rsidR="00E21623" w:rsidRDefault="00000000">
      <w:r>
        <w:rPr>
          <w:noProof/>
        </w:rPr>
        <w:drawing>
          <ns3:inline distT="0" distB="0" distL="0" distR="0" ns4:anchorId="7B90551C" ns4:editId="6B1E1000">
            <ns3:extent cx="5112000" cy="2526674"/>
            <ns3:effectExtent l="0" t="0" r="0" b="0"/>
            <ns3:docPr id="2" name="Picture 2"/>
            <ns3:cNvGraphicFramePr>
              <ns5:graphicFrameLocks noChangeAspect="1"/>
            </ns3:cNvGraphicFramePr>
            <ns5:graphic>
              <ns5:graphicData uri="http://schemas.openxmlformats.org/drawingml/2006/picture">
                <ns6:pic>
                  <ns6:nvPicPr>
                    <ns6:cNvPr id="0" name="fig_model_comparison.png"/>
                    <ns6:cNvPicPr/>
                  </ns6:nvPicPr>
                  <ns6:blipFill>
                    <ns5:blip ns7:embed="rId14"/>
                    <ns5:stretch>
                      <ns5:fillRect/>
                    </ns5:stretch>
                  </ns6:blipFill>
                  <ns6:spPr>
                    <ns5:xfrm>
                      <ns5:off x="0" y="0"/>
                      <ns5:ext cx="5112000" cy="2526674"/>
                    </ns5:xfrm>
                    <ns5:prstGeom prst="rect">
                      <ns5:avLst/>
                    </ns5:prstGeom>
                  </ns6:spPr>
                </ns6:pic>
              </ns5:graphicData>
            </ns5:graphic>
          </ns3:inline>
        </w:drawing>
      </w:r>
    </w:p>
    <w:p ns2:paraId="01EF293C" ns2:textId="77777777" w:rsidR="00E21623" w:rsidRPr="00C257B2" w:rsidRDefault="00000000" w:rsidP="00C257B2">
      <w:pPr>
        <w:pStyle w:val="a6"/>
        <w:jc w:val="center"/>
        <w:rPr>
          <w:rFonts w:ascii="仿宋" w:eastAsia="仿宋" w:hAnsi="仿宋" w:hint="eastAsia"/>
          <w:sz w:val="21"/>
          <w:szCs w:val="21"/>
        </w:rPr>
      </w:pPr>
      <w:r w:rsidRPr="00C257B2">
        <w:rPr>
          <w:rFonts w:ascii="仿宋" w:eastAsia="仿宋" w:hAnsi="仿宋"/>
          <w:sz w:val="21"/>
          <w:szCs w:val="21"/>
        </w:rPr>
        <w:t>图7. 模型对比实验结果可视化</w:t>
      </w:r>
    </w:p>
    <w:p ns2:paraId="4F0DA0C3" ns2:textId="77777777" w:rsidR="00E21623" w:rsidRDefault="00000000" w:rsidP="00C257B2">
      <w:pPr>
        <w:pStyle w:val="a8"/>
        <w:ind w:firstLine="420"/>
        <w:rPr>
          <w:rFonts w:ascii="仿宋" w:eastAsia="仿宋" w:hAnsi="仿宋" w:hint="eastAsia"/>
          <w:sz w:val="21"/>
          <w:szCs w:val="21"/>
        </w:rPr>
      </w:pPr>
      <w:r w:rsidRPr="00C257B2">
        <w:rPr>
          <w:rFonts w:ascii="仿宋" w:eastAsia="仿宋" w:hAnsi="仿宋"/>
          <w:sz w:val="21"/>
          <w:szCs w:val="21"/>
        </w:rPr>
        <w:t>数据来源：本系统模型对比实验结果整理</w:t>
      </w:r>
    </w:p>
    <w:p ns2:paraId="58DD3AFF" ns2:textId="77777777" w:rsidR="009255CA" w:rsidRPr="00C257B2" w:rsidRDefault="009255CA" w:rsidP="00C257B2">
      <w:pPr>
        <w:pStyle w:val="a8"/>
        <w:ind w:firstLine="420"/>
        <w:rPr>
          <w:rFonts w:ascii="仿宋" w:eastAsia="仿宋" w:hAnsi="仿宋" w:hint="eastAsia"/>
          <w:sz w:val="21"/>
          <w:szCs w:val="21"/>
        </w:rPr>
      </w:pPr>
    </w:p>
    <w:p ns2:paraId="3A2D3788" ns2:textId="77777777" w:rsidR="00703F0E" w:rsidRPr="00C9769B" w:rsidRDefault="00000000" w:rsidP="00C9769B">
      <w:pPr>
        <w:pStyle w:val="aff6"/>
        <w:spacing w:line="360" w:lineRule="auto"/>
        <w:rPr>
          <w:rFonts w:ascii="仿宋" w:hAnsi="仿宋" w:hint="eastAsia"/>
        </w:rPr>
      </w:pPr>
      <w:bookmarkStart w:id="41" w:name="_Toc227919584"/>
      <w:r>
        <w:t>（四）特征消融实验</w:t>
      </w:r>
      <w:bookmarkEnd w:id="41"/>
    </w:p>
    <w:p ns2:paraId="73B82FA6" ns2:textId="77777777" w:rsidR="00703F0E" w:rsidRDefault="00000000" w:rsidP="00C9769B">
      <w:pPr>
        <w:spacing w:line="360" w:lineRule="auto"/>
        <w:rPr>
          <w:rFonts w:ascii="仿宋" w:eastAsia="仿宋" w:hAnsi="仿宋" w:hint="eastAsia"/>
        </w:rPr>
      </w:pPr>
      <w:r w:rsidRPr="00C9769B">
        <w:rPr>
          <w:rFonts w:ascii="仿宋" w:eastAsia="仿宋" w:hAnsi="仿宋"/>
        </w:rPr>
        <w:t>为了分析不同的特征对模型性能的影响，本文又做了特征消融实验，分别用完整特征、去掉基础相似度、去掉Token Jaccard、去掉序列相似度、去掉结构特征、只保留基础相似度等进行实验。消融实验的结果见表4。</w:t>
      </w:r>
    </w:p>
    <w:p ns2:paraId="7C08EBF0" ns2:textId="77777777" w:rsidR="00234EB3" w:rsidRPr="00C9769B" w:rsidRDefault="00234EB3" w:rsidP="00C9769B">
      <w:pPr>
        <w:spacing w:line="360" w:lineRule="auto"/>
        <w:rPr>
          <w:rFonts w:ascii="仿宋" w:eastAsia="仿宋" w:hAnsi="仿宋" w:hint="eastAsia"/>
        </w:rPr>
      </w:pPr>
    </w:p>
    <w:p ns2:paraId="7D50411B" ns2:textId="77777777" w:rsidR="00703F0E" w:rsidRPr="00067F99" w:rsidRDefault="00000000">
      <w:pPr>
        <w:pStyle w:val="a6"/>
        <w:rPr>
          <w:rFonts w:ascii="仿宋" w:eastAsia="仿宋" w:hAnsi="仿宋" w:hint="eastAsia"/>
          <w:sz w:val="21"/>
          <w:szCs w:val="21"/>
        </w:rPr>
      </w:pPr>
      <w:r w:rsidRPr="00067F99">
        <w:rPr>
          <w:rFonts w:ascii="仿宋" w:eastAsia="仿宋" w:hAnsi="仿宋"/>
          <w:sz w:val="21"/>
          <w:szCs w:val="21"/>
        </w:rPr>
        <w:t>表4. 特征消融实验结果</w:t>
      </w:r>
    </w:p>
    <w:tbl>
      <w:tblPr>
        <w:tblStyle w:val="afb"/>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ns2:paraId="20474C83" ns2:textId="77777777" w:rsidTr="004B24B1">
        <w:trPr>
          <w:trHeight w:val="323"/>
          <w:jc w:val="center"/>
        </w:trPr>
        <w:tc>
          <w:tcPr>
            <w:tcW w:w="2830" w:type="dxa"/>
          </w:tcPr>
          <w:p ns2:paraId="0ADEB0C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ablation</w:t>
            </w:r>
          </w:p>
        </w:tc>
        <w:tc>
          <w:tcPr>
            <w:tcW w:w="1242" w:type="dxa"/>
          </w:tcPr>
          <w:p ns2:paraId="1C319C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78" w:type="dxa"/>
          </w:tcPr>
          <w:p ns2:paraId="36495BB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026" w:type="dxa"/>
          </w:tcPr>
          <w:p ns2:paraId="3750DFA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249" w:type="dxa"/>
          </w:tcPr>
          <w:p ns2:paraId="34A04DB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28" w:type="dxa"/>
          </w:tcPr>
          <w:p ns2:paraId="04D2A66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rsidRPr="00FD2A02" ns2:paraId="43D34102" ns2:textId="77777777" w:rsidTr="004B24B1">
        <w:trPr>
          <w:trHeight w:val="310"/>
          <w:jc w:val="center"/>
        </w:trPr>
        <w:tc>
          <w:tcPr>
            <w:tcW w:w="2830" w:type="dxa"/>
          </w:tcPr>
          <w:p ns2:paraId="6A4EF7C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full_features</w:t>
            </w:r>
            <w:proofErr w:type="spellEnd"/>
          </w:p>
        </w:tc>
        <w:tc>
          <w:tcPr>
            <w:tcW w:w="1242" w:type="dxa"/>
          </w:tcPr>
          <w:p ns2:paraId="72859F3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0B399A6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3BE46B4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44F38BA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4E418D3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D4B1602" ns2:textId="77777777" w:rsidTr="004B24B1">
        <w:trPr>
          <w:trHeight w:val="648"/>
          <w:jc w:val="center"/>
        </w:trPr>
        <w:tc>
          <w:tcPr>
            <w:tcW w:w="2830" w:type="dxa"/>
          </w:tcPr>
          <w:p ns2:paraId="1A71D540"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without_base_similarity</w:t>
            </w:r>
            <w:proofErr w:type="spellEnd"/>
          </w:p>
        </w:tc>
        <w:tc>
          <w:tcPr>
            <w:tcW w:w="1242" w:type="dxa"/>
          </w:tcPr>
          <w:p ns2:paraId="1C0EC4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w:t>
            </w:r>
          </w:p>
        </w:tc>
        <w:tc>
          <w:tcPr>
            <w:tcW w:w="1578" w:type="dxa"/>
          </w:tcPr>
          <w:p ns2:paraId="7DA1C4E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0.9991311902693312</w:t>
            </w:r>
          </w:p>
        </w:tc>
        <w:tc>
          <w:tcPr>
            <w:tcW w:w="1026" w:type="dxa"/>
          </w:tcPr>
          <w:p ns2:paraId="420C454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6BCADA2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528" w:type="dxa"/>
          </w:tcPr>
          <w:p ns2:paraId="60202C2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r w:rsidR="00703F0E" w:rsidRPr="00FD2A02" ns2:paraId="08C0A2D7" ns2:textId="77777777" w:rsidTr="004B24B1">
        <w:trPr>
          <w:trHeight w:val="323"/>
          <w:jc w:val="center"/>
        </w:trPr>
        <w:tc>
          <w:tcPr>
            <w:tcW w:w="2830" w:type="dxa"/>
          </w:tcPr>
          <w:p ns2:paraId="549820E5"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without_token_jaccard</w:t>
            </w:r>
            <w:proofErr w:type="spellEnd"/>
          </w:p>
        </w:tc>
        <w:tc>
          <w:tcPr>
            <w:tcW w:w="1242" w:type="dxa"/>
          </w:tcPr>
          <w:p ns2:paraId="6B32C6A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15FD0B1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279EE08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1517470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390B7C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276A7FC0" ns2:textId="77777777" w:rsidTr="004B24B1">
        <w:trPr>
          <w:trHeight w:val="310"/>
          <w:jc w:val="center"/>
        </w:trPr>
        <w:tc>
          <w:tcPr>
            <w:tcW w:w="2830" w:type="dxa"/>
          </w:tcPr>
          <w:p ns2:paraId="6133D311"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without_sequence_similarity</w:t>
            </w:r>
            <w:proofErr w:type="spellEnd"/>
          </w:p>
        </w:tc>
        <w:tc>
          <w:tcPr>
            <w:tcW w:w="1242" w:type="dxa"/>
          </w:tcPr>
          <w:p ns2:paraId="1C351F8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3D07242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5603E40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6E4EFEC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6790571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5EA43D6" ns2:textId="77777777" w:rsidTr="004B24B1">
        <w:trPr>
          <w:trHeight w:val="323"/>
          <w:jc w:val="center"/>
        </w:trPr>
        <w:tc>
          <w:tcPr>
            <w:tcW w:w="2830" w:type="dxa"/>
          </w:tcPr>
          <w:p ns2:paraId="3BB3B38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without_structure_features</w:t>
            </w:r>
            <w:proofErr w:type="spellEnd"/>
          </w:p>
        </w:tc>
        <w:tc>
          <w:tcPr>
            <w:tcW w:w="1242" w:type="dxa"/>
          </w:tcPr>
          <w:p ns2:paraId="77FB268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7901AC6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504007C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4377D3E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6708567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0CA033E" ns2:textId="77777777" w:rsidTr="004B24B1">
        <w:trPr>
          <w:trHeight w:val="323"/>
          <w:jc w:val="center"/>
        </w:trPr>
        <w:tc>
          <w:tcPr>
            <w:tcW w:w="2830" w:type="dxa"/>
          </w:tcPr>
          <w:p ns2:paraId="47394774"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base_similarity_only</w:t>
            </w:r>
            <w:proofErr w:type="spellEnd"/>
          </w:p>
        </w:tc>
        <w:tc>
          <w:tcPr>
            <w:tcW w:w="1242" w:type="dxa"/>
          </w:tcPr>
          <w:p ns2:paraId="7B76F7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1DFDB7C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297F4DD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13DA0C1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2F0DD5A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ns2:paraId="20EB355F" ns2:textId="77777777" w:rsidR="00703F0E" w:rsidRDefault="00000000" w:rsidP="00F0082B">
      <w:pPr>
        <w:pStyle w:val="a8"/>
        <w:ind w:firstLine="420"/>
        <w:rPr>
          <w:rFonts w:eastAsia="仿宋"/>
          <w:sz w:val="21"/>
        </w:rPr>
      </w:pPr>
      <w:r>
        <w:rPr>
          <w:rFonts w:eastAsia="仿宋"/>
          <w:sz w:val="21"/>
        </w:rPr>
        <w:t>数据来源：本系统特征消融实验结果</w:t>
      </w:r>
    </w:p>
    <w:p ns2:paraId="7A6B3ACD" ns2:textId="77777777" w:rsidR="008824EA" w:rsidRDefault="008824EA" w:rsidP="00F0082B">
      <w:pPr>
        <w:pStyle w:val="a8"/>
        <w:ind w:firstLine="420"/>
      </w:pPr>
    </w:p>
    <w:p ns2:paraId="7EBBBAA3" ns2:textId="77777777" w:rsidR="00703F0E" w:rsidRPr="00891211" w:rsidRDefault="00000000" w:rsidP="00891211">
      <w:pPr>
        <w:spacing w:line="360" w:lineRule="auto"/>
        <w:rPr>
          <w:rFonts w:ascii="仿宋" w:eastAsia="仿宋" w:hAnsi="仿宋" w:hint="eastAsia"/>
        </w:rPr>
      </w:pPr>
      <w:r w:rsidRPr="005023E9">
        <w:rPr>
          <w:rFonts w:ascii="仿宋" w:eastAsia="仿宋" w:hAnsi="仿宋"/>
        </w:rPr>
        <w:t>从实验结果可以看出，完整特征集对应的模型效果最好，去除 base_similarity 后，模型性能只出现很小的下降，说明除了基础相似度以外，Token 序列、词法统计、结构差异等特征也能提供有效的判别信息。同时只用base_similarity也可以得到较好的结果，说明规则相似度本身就有较强的区分能力。从整体上看，本文所构建起来的多个特征体系互相补充，在目前的</w:t>
      </w:r>
      <w:proofErr w:type="gramStart"/>
      <w:r w:rsidRPr="005023E9">
        <w:rPr>
          <w:rFonts w:ascii="仿宋" w:eastAsia="仿宋" w:hAnsi="仿宋"/>
        </w:rPr>
        <w:t>弱监督</w:t>
      </w:r>
      <w:proofErr w:type="gramEnd"/>
      <w:r w:rsidRPr="005023E9">
        <w:rPr>
          <w:rFonts w:ascii="仿宋" w:eastAsia="仿宋" w:hAnsi="仿宋"/>
        </w:rPr>
        <w:t>环境中也有比较好的稳定性。</w:t>
      </w:r>
    </w:p>
    <w:p ns2:paraId="02F3FC46" ns2:textId="77777777" w:rsidR="00E21623" w:rsidRPr="00891211" w:rsidRDefault="00000000" w:rsidP="00891211">
      <w:pPr>
        <w:spacing w:line="360" w:lineRule="auto"/>
        <w:rPr>
          <w:rFonts w:ascii="仿宋" w:eastAsia="仿宋" w:hAnsi="仿宋" w:hint="eastAsia"/>
        </w:rPr>
      </w:pPr>
      <w:r w:rsidRPr="00891211">
        <w:rPr>
          <w:rFonts w:ascii="仿宋" w:eastAsia="仿宋" w:hAnsi="仿宋"/>
        </w:rPr>
        <w:t>为了更清楚地看出特征组合变化对于模型性能的影响，本文将消融实验中得到的F1值画成图。</w:t>
      </w:r>
    </w:p>
    <w:p ns2:paraId="6521C30C" ns2:textId="77777777" w:rsidR="00E21623" w:rsidRDefault="00000000">
      <w:r>
        <w:rPr>
          <w:noProof/>
        </w:rPr>
        <w:lastRenderedPageBreak/>
        <w:drawing>
          <ns3:inline distT="0" distB="0" distL="0" distR="0" ns4:anchorId="7B58C183" ns4:editId="1704C5FD">
            <ns3:extent cx="5112000" cy="2526674"/>
            <ns3:effectExtent l="0" t="0" r="0" b="0"/>
            <ns3:docPr id="3" name="Picture 3"/>
            <ns3:cNvGraphicFramePr>
              <ns5:graphicFrameLocks noChangeAspect="1"/>
            </ns3:cNvGraphicFramePr>
            <ns5:graphic>
              <ns5:graphicData uri="http://schemas.openxmlformats.org/drawingml/2006/picture">
                <ns6:pic>
                  <ns6:nvPicPr>
                    <ns6:cNvPr id="0" name="fig_ablation_f1.png"/>
                    <ns6:cNvPicPr/>
                  </ns6:nvPicPr>
                  <ns6:blipFill>
                    <ns5:blip ns7:embed="rId15"/>
                    <ns5:stretch>
                      <ns5:fillRect/>
                    </ns5:stretch>
                  </ns6:blipFill>
                  <ns6:spPr>
                    <ns5:xfrm>
                      <ns5:off x="0" y="0"/>
                      <ns5:ext cx="5112000" cy="2526674"/>
                    </ns5:xfrm>
                    <ns5:prstGeom prst="rect">
                      <ns5:avLst/>
                    </ns5:prstGeom>
                  </ns6:spPr>
                </ns6:pic>
              </ns5:graphicData>
            </ns5:graphic>
          </ns3:inline>
        </w:drawing>
      </w:r>
    </w:p>
    <w:p ns2:paraId="5B449759" ns2:textId="77777777" w:rsidR="00E21623" w:rsidRPr="00891211" w:rsidRDefault="00000000" w:rsidP="00891211">
      <w:pPr>
        <w:pStyle w:val="a6"/>
        <w:jc w:val="center"/>
        <w:rPr>
          <w:rFonts w:ascii="仿宋" w:eastAsia="仿宋" w:hAnsi="仿宋" w:hint="eastAsia"/>
          <w:sz w:val="21"/>
          <w:szCs w:val="21"/>
        </w:rPr>
      </w:pPr>
      <w:r w:rsidRPr="00891211">
        <w:rPr>
          <w:rFonts w:ascii="仿宋" w:eastAsia="仿宋" w:hAnsi="仿宋"/>
          <w:sz w:val="21"/>
          <w:szCs w:val="21"/>
        </w:rPr>
        <w:t>图8. 特征消融实验 F1 值对比</w:t>
      </w:r>
    </w:p>
    <w:p ns2:paraId="716F2911" ns2:textId="77777777" w:rsidR="00E21623" w:rsidRDefault="00000000" w:rsidP="00891211">
      <w:pPr>
        <w:pStyle w:val="a8"/>
        <w:ind w:firstLine="420"/>
        <w:rPr>
          <w:rFonts w:ascii="仿宋" w:eastAsia="仿宋" w:hAnsi="仿宋" w:hint="eastAsia"/>
          <w:sz w:val="21"/>
          <w:szCs w:val="21"/>
        </w:rPr>
      </w:pPr>
      <w:r w:rsidRPr="00891211">
        <w:rPr>
          <w:rFonts w:ascii="仿宋" w:eastAsia="仿宋" w:hAnsi="仿宋"/>
          <w:sz w:val="21"/>
          <w:szCs w:val="21"/>
        </w:rPr>
        <w:t>数据来源：本系统特征消融实验结果整理</w:t>
      </w:r>
    </w:p>
    <w:p ns2:paraId="5087550E" ns2:textId="77777777" w:rsidR="00891211" w:rsidRPr="00891211" w:rsidRDefault="00891211" w:rsidP="00891211">
      <w:pPr>
        <w:pStyle w:val="a8"/>
        <w:ind w:firstLine="420"/>
        <w:rPr>
          <w:rFonts w:ascii="仿宋" w:eastAsia="仿宋" w:hAnsi="仿宋" w:hint="eastAsia"/>
          <w:sz w:val="21"/>
          <w:szCs w:val="21"/>
        </w:rPr>
      </w:pPr>
    </w:p>
    <w:p ns2:paraId="72D6D8DE" ns2:textId="77777777" w:rsidR="00703F0E" w:rsidRPr="005023E9" w:rsidRDefault="00000000" w:rsidP="005023E9">
      <w:pPr>
        <w:pStyle w:val="aff6"/>
        <w:spacing w:line="360" w:lineRule="auto"/>
        <w:rPr>
          <w:rFonts w:ascii="仿宋" w:hAnsi="仿宋" w:hint="eastAsia"/>
        </w:rPr>
      </w:pPr>
      <w:bookmarkStart w:id="42" w:name="_Toc227919585"/>
      <w:r>
        <w:t>（五）更严格的按题目划分泛化实验</w:t>
      </w:r>
      <w:bookmarkEnd w:id="42"/>
    </w:p>
    <w:p ns2:paraId="374AB43C" ns2:textId="77777777" w:rsidR="00703F0E" w:rsidRDefault="00000000" w:rsidP="005023E9">
      <w:pPr>
        <w:spacing w:line="360" w:lineRule="auto"/>
        <w:rPr>
          <w:rFonts w:ascii="仿宋" w:eastAsia="仿宋" w:hAnsi="仿宋" w:hint="eastAsia"/>
        </w:rPr>
      </w:pPr>
      <w:r w:rsidRPr="005023E9">
        <w:rPr>
          <w:rFonts w:ascii="仿宋" w:eastAsia="仿宋" w:hAnsi="仿宋"/>
        </w:rPr>
        <w:t>为了避免只用随机划分的样本得到过高的评价，本文又设计了一个更加严格的泛化实验，即训练集、测试集不再是按照代码对进行划分，而是按照题目来划分，并且删除了 base_similarity 特征，以减少由于标签和特征同源而产生的影响；实验对象仍然使用跨用户过滤过的样本。严格泛化实验结果见表5。</w:t>
      </w:r>
    </w:p>
    <w:p ns2:paraId="47F137BD" ns2:textId="77777777" w:rsidR="005023E9" w:rsidRPr="005023E9" w:rsidRDefault="005023E9" w:rsidP="005023E9">
      <w:pPr>
        <w:spacing w:line="360" w:lineRule="auto"/>
        <w:rPr>
          <w:rFonts w:ascii="仿宋" w:eastAsia="仿宋" w:hAnsi="仿宋" w:hint="eastAsia"/>
        </w:rPr>
      </w:pPr>
    </w:p>
    <w:p ns2:paraId="0BF4349D" ns2:textId="77777777" w:rsidR="00703F0E" w:rsidRPr="00C14144" w:rsidRDefault="00000000">
      <w:pPr>
        <w:pStyle w:val="a6"/>
        <w:rPr>
          <w:rFonts w:ascii="仿宋" w:eastAsia="仿宋" w:hAnsi="仿宋" w:hint="eastAsia"/>
          <w:sz w:val="21"/>
          <w:szCs w:val="21"/>
        </w:rPr>
      </w:pPr>
      <w:r w:rsidRPr="00C14144">
        <w:rPr>
          <w:rFonts w:ascii="仿宋" w:eastAsia="仿宋" w:hAnsi="仿宋"/>
          <w:sz w:val="21"/>
          <w:szCs w:val="21"/>
        </w:rPr>
        <w:t>表5. 按题目划分的严格泛化实验结果</w:t>
      </w:r>
    </w:p>
    <w:tbl>
      <w:tblPr>
        <w:tblStyle w:val="afb"/>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ns2:paraId="08B15F60" ns2:textId="77777777" w:rsidTr="004B24B1">
        <w:tc>
          <w:tcPr>
            <w:tcW w:w="827" w:type="dxa"/>
          </w:tcPr>
          <w:p ns2:paraId="3293348A"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model_type</w:t>
            </w:r>
            <w:proofErr w:type="spellEnd"/>
          </w:p>
        </w:tc>
        <w:tc>
          <w:tcPr>
            <w:tcW w:w="967" w:type="dxa"/>
          </w:tcPr>
          <w:p ns2:paraId="5453733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train_activities</w:t>
            </w:r>
            <w:proofErr w:type="spellEnd"/>
          </w:p>
        </w:tc>
        <w:tc>
          <w:tcPr>
            <w:tcW w:w="920" w:type="dxa"/>
          </w:tcPr>
          <w:p ns2:paraId="2078D496"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test_activities</w:t>
            </w:r>
            <w:proofErr w:type="spellEnd"/>
          </w:p>
        </w:tc>
        <w:tc>
          <w:tcPr>
            <w:tcW w:w="826" w:type="dxa"/>
          </w:tcPr>
          <w:p ns2:paraId="568047C5"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train_samples</w:t>
            </w:r>
            <w:proofErr w:type="spellEnd"/>
          </w:p>
        </w:tc>
        <w:tc>
          <w:tcPr>
            <w:tcW w:w="779" w:type="dxa"/>
          </w:tcPr>
          <w:p ns2:paraId="124E4323"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test_samples</w:t>
            </w:r>
            <w:proofErr w:type="spellEnd"/>
          </w:p>
        </w:tc>
        <w:tc>
          <w:tcPr>
            <w:tcW w:w="1061" w:type="dxa"/>
          </w:tcPr>
          <w:p ns2:paraId="5F723EC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061" w:type="dxa"/>
          </w:tcPr>
          <w:p ns2:paraId="3CDF207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925" w:type="dxa"/>
          </w:tcPr>
          <w:p ns2:paraId="56ECB28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634" w:type="dxa"/>
          </w:tcPr>
          <w:p ns2:paraId="518A655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061" w:type="dxa"/>
          </w:tcPr>
          <w:p ns2:paraId="455FD66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ns2:paraId="45DE32FF" ns2:textId="77777777" w:rsidTr="004B24B1">
        <w:tc>
          <w:tcPr>
            <w:tcW w:w="827" w:type="dxa"/>
          </w:tcPr>
          <w:p ns2:paraId="17A4A890"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967" w:type="dxa"/>
          </w:tcPr>
          <w:p ns2:paraId="22E3691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68</w:t>
            </w:r>
          </w:p>
        </w:tc>
        <w:tc>
          <w:tcPr>
            <w:tcW w:w="920" w:type="dxa"/>
          </w:tcPr>
          <w:p ns2:paraId="09445E5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30</w:t>
            </w:r>
          </w:p>
        </w:tc>
        <w:tc>
          <w:tcPr>
            <w:tcW w:w="826" w:type="dxa"/>
          </w:tcPr>
          <w:p ns2:paraId="1EE4238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48152</w:t>
            </w:r>
          </w:p>
        </w:tc>
        <w:tc>
          <w:tcPr>
            <w:tcW w:w="779" w:type="dxa"/>
          </w:tcPr>
          <w:p ns2:paraId="31337F1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19947</w:t>
            </w:r>
          </w:p>
        </w:tc>
        <w:tc>
          <w:tcPr>
            <w:tcW w:w="1061" w:type="dxa"/>
          </w:tcPr>
          <w:p ns2:paraId="1F9F135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0.9999498671479421</w:t>
            </w:r>
          </w:p>
        </w:tc>
        <w:tc>
          <w:tcPr>
            <w:tcW w:w="1061" w:type="dxa"/>
          </w:tcPr>
          <w:p ns2:paraId="34B581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0.9991311902693311</w:t>
            </w:r>
          </w:p>
        </w:tc>
        <w:tc>
          <w:tcPr>
            <w:tcW w:w="925" w:type="dxa"/>
          </w:tcPr>
          <w:p ns2:paraId="3231A72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634" w:type="dxa"/>
          </w:tcPr>
          <w:p ns2:paraId="35E75EF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061" w:type="dxa"/>
          </w:tcPr>
          <w:p ns2:paraId="0833CA2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bl>
    <w:p ns2:paraId="785746C3" ns2:textId="77777777" w:rsidR="00703F0E" w:rsidRDefault="00000000" w:rsidP="00C14144">
      <w:pPr>
        <w:pStyle w:val="a8"/>
        <w:ind w:firstLine="420"/>
        <w:rPr>
          <w:rFonts w:eastAsia="仿宋"/>
          <w:sz w:val="21"/>
        </w:rPr>
      </w:pPr>
      <w:r>
        <w:rPr>
          <w:rFonts w:eastAsia="仿宋"/>
          <w:sz w:val="21"/>
        </w:rPr>
        <w:t>数据来源：本系统严格泛化实验结果</w:t>
      </w:r>
    </w:p>
    <w:p ns2:paraId="474296C8" ns2:textId="77777777" w:rsidR="00C14144" w:rsidRDefault="00C14144" w:rsidP="00C14144">
      <w:pPr>
        <w:pStyle w:val="a8"/>
        <w:ind w:firstLine="420"/>
      </w:pPr>
    </w:p>
    <w:p ns2:paraId="609F5EE1" ns2:textId="77777777" w:rsidR="001B3155" w:rsidRPr="008B7B87" w:rsidRDefault="00000000" w:rsidP="008B7B87">
      <w:pPr>
        <w:spacing w:line="360" w:lineRule="auto"/>
        <w:rPr>
          <w:rFonts w:ascii="仿宋" w:eastAsia="仿宋" w:hAnsi="仿宋" w:hint="eastAsia"/>
        </w:rPr>
      </w:pPr>
      <w:r w:rsidRPr="008B7B87">
        <w:rPr>
          <w:rFonts w:ascii="仿宋" w:eastAsia="仿宋" w:hAnsi="仿宋"/>
        </w:rPr>
        <w:t>除结果表、指标图外，训练题目数、测试题目数、输出文件情况也可以通过命令行来说明，如图10所示。</w:t>
      </w:r>
    </w:p>
    <w:p ns2:paraId="5D07D0FA" ns2:textId="77777777" w:rsidR="001B3155" w:rsidRDefault="00000000">
      <w:r>
        <w:rPr>
          <w:noProof/>
        </w:rPr>
        <w:lastRenderedPageBreak/>
        <w:drawing>
          <ns3:inline distT="0" distB="0" distL="0" distR="0" ns4:anchorId="2D2C3714" ns4:editId="1449CEA3">
            <ns3:extent cx="5577259" cy="3450566"/>
            <ns3:effectExtent l="0" t="0" r="4445" b="0"/>
            <ns3:docPr id="6" name="Picture 6"/>
            <ns3:cNvGraphicFramePr>
              <ns5:graphicFrameLocks noChangeAspect="1"/>
            </ns3:cNvGraphicFramePr>
            <ns5:graphic>
              <ns5:graphicData uri="http://schemas.openxmlformats.org/drawingml/2006/picture">
                <ns6:pic>
                  <ns6:nvPicPr>
                    <ns6:cNvPr id="0" name="fig_cli_question_split.png"/>
                    <ns6:cNvPicPr/>
                  </ns6:nvPicPr>
                  <ns6:blipFill rotWithShape="1">
                    <ns5:blip ns7:embed="rId16"/>
                    <ns5:srcRect t="9382" r="20339" b="4992"/>
                    <ns5:stretch>
                      <ns5:fillRect/>
                    </ns5:stretch>
                  </ns6:blipFill>
                  <ns6:spPr bwMode="auto">
                    <ns5:xfrm>
                      <ns5:off x="0" y="0"/>
                      <ns5:ext cx="5608781" cy="3470068"/>
                    </ns5:xfrm>
                    <ns5:prstGeom prst="rect">
                      <ns5:avLst/>
                    </ns5:prstGeom>
                    <ns5:ln>
                      <ns5:noFill/>
                    </ns5:ln>
                    <ns5:extLst>
                      <ns5:ext uri="{53640926-AAD7-44D8-BBD7-CCE9431645EC}">
                        <ns8:shadowObscured/>
                      </ns5:ext>
                    </ns5:extLst>
                  </ns6:spPr>
                </ns6:pic>
              </ns5:graphicData>
            </ns5:graphic>
          </ns3:inline>
        </w:drawing>
      </w:r>
    </w:p>
    <w:p ns2:paraId="0FE8EE99" ns2:textId="77777777" w:rsidR="001B3155" w:rsidRPr="008B7B87" w:rsidRDefault="00000000" w:rsidP="008B7B87">
      <w:pPr>
        <w:pStyle w:val="a6"/>
        <w:jc w:val="center"/>
        <w:rPr>
          <w:rFonts w:ascii="仿宋" w:eastAsia="仿宋" w:hAnsi="仿宋" w:hint="eastAsia"/>
          <w:sz w:val="21"/>
          <w:szCs w:val="21"/>
        </w:rPr>
      </w:pPr>
      <w:r w:rsidRPr="008B7B87">
        <w:rPr>
          <w:rFonts w:ascii="仿宋" w:eastAsia="仿宋" w:hAnsi="仿宋"/>
          <w:sz w:val="21"/>
          <w:szCs w:val="21"/>
        </w:rPr>
        <w:t>图9. 严格泛化实验命令行输出</w:t>
      </w:r>
    </w:p>
    <w:p ns2:paraId="76162D02" ns2:textId="77777777" w:rsidR="001B3155" w:rsidRDefault="00000000" w:rsidP="008B7B87">
      <w:pPr>
        <w:pStyle w:val="a8"/>
        <w:ind w:firstLine="420"/>
        <w:rPr>
          <w:rFonts w:ascii="仿宋" w:eastAsia="仿宋" w:hAnsi="仿宋" w:hint="eastAsia"/>
          <w:sz w:val="21"/>
          <w:szCs w:val="21"/>
        </w:rPr>
      </w:pPr>
      <w:r w:rsidRPr="008B7B87">
        <w:rPr>
          <w:rFonts w:ascii="仿宋" w:eastAsia="仿宋" w:hAnsi="仿宋"/>
          <w:sz w:val="21"/>
          <w:szCs w:val="21"/>
        </w:rPr>
        <w:t>数据来源：本系统命令行运行结果整理</w:t>
      </w:r>
    </w:p>
    <w:p ns2:paraId="4BC9A63A" ns2:textId="77777777" w:rsidR="00690D16" w:rsidRPr="008B7B87" w:rsidRDefault="00690D16" w:rsidP="008B7B87">
      <w:pPr>
        <w:pStyle w:val="a8"/>
        <w:ind w:firstLine="420"/>
        <w:rPr>
          <w:rFonts w:ascii="仿宋" w:eastAsia="仿宋" w:hAnsi="仿宋" w:hint="eastAsia"/>
          <w:sz w:val="21"/>
          <w:szCs w:val="21"/>
        </w:rPr>
      </w:pPr>
    </w:p>
    <w:p ns2:paraId="11FAECB2" ns2:textId="77777777" w:rsidR="00703F0E" w:rsidRPr="005F6A8B" w:rsidRDefault="00000000" w:rsidP="005F6A8B">
      <w:pPr>
        <w:spacing w:line="360" w:lineRule="auto"/>
        <w:rPr>
          <w:rFonts w:ascii="仿宋" w:eastAsia="仿宋" w:hAnsi="仿宋" w:hint="eastAsia"/>
        </w:rPr>
      </w:pPr>
      <w:r w:rsidRPr="00752C60">
        <w:rPr>
          <w:rFonts w:ascii="仿宋" w:eastAsia="仿宋" w:hAnsi="仿宋"/>
        </w:rPr>
        <w:t>实验结果表明，在训练题的数量为68个、测试题的数量为30个时，随机森林模型对训练集的准确率为0.99995、精确率为0.99913、召回率为1.00000、F1值为0.99957、ROC-AUC为0.9999999。虽然这些指标仍处在高位，不过相比直接使用base_similarity的闭环评价而言，其水平要低得多，在题目分类以及特征限定这两个环节均削减了评价偏乐观的可能性。结果表明，本文所设计的特征在同一个题目下也能起作用，在一定程度上也可以迁移到新的题目上，因此可以作为论文中比较有代表性的自动化评价结果。</w:t>
      </w:r>
    </w:p>
    <w:p ns2:paraId="6257122C" ns2:textId="77777777" w:rsidR="00E21623" w:rsidRPr="005F6A8B" w:rsidRDefault="00000000" w:rsidP="005F6A8B">
      <w:pPr>
        <w:spacing w:line="360" w:lineRule="auto"/>
        <w:rPr>
          <w:rFonts w:ascii="仿宋" w:eastAsia="仿宋" w:hAnsi="仿宋" w:hint="eastAsia"/>
        </w:rPr>
      </w:pPr>
      <w:r w:rsidRPr="005F6A8B">
        <w:rPr>
          <w:rFonts w:ascii="仿宋" w:eastAsia="仿宋" w:hAnsi="仿宋"/>
        </w:rPr>
        <w:t>为了更好地展示按照题目划分的泛化能力，本文把严格实验的主要指标画成图，如图8所示。</w:t>
      </w:r>
    </w:p>
    <w:p ns2:paraId="416113F3" ns2:textId="77777777" w:rsidR="00E21623" w:rsidRDefault="00000000">
      <w:r>
        <w:rPr>
          <w:noProof/>
        </w:rPr>
        <w:lastRenderedPageBreak/>
        <w:drawing>
          <ns3:inline distT="0" distB="0" distL="0" distR="0" ns4:anchorId="6E890AEB" ns4:editId="1A74D30F">
            <ns3:extent cx="5526810" cy="3079631"/>
            <ns3:effectExtent l="0" t="0" r="0" b="6985"/>
            <ns3:docPr id="4" name="Picture 4"/>
            <ns3:cNvGraphicFramePr>
              <ns5:graphicFrameLocks noChangeAspect="1"/>
            </ns3:cNvGraphicFramePr>
            <ns5:graphic>
              <ns5:graphicData uri="http://schemas.openxmlformats.org/drawingml/2006/picture">
                <ns6:pic>
                  <ns6:nvPicPr>
                    <ns6:cNvPr id="0" name="fig_question_split_metrics.png"/>
                    <ns6:cNvPicPr/>
                  </ns6:nvPicPr>
                  <ns6:blipFill>
                    <ns5:blip ns7:embed="rId17"/>
                    <ns5:stretch>
                      <ns5:fillRect/>
                    </ns5:stretch>
                  </ns6:blipFill>
                  <ns6:spPr>
                    <ns5:xfrm>
                      <ns5:off x="0" y="0"/>
                      <ns5:ext cx="5539296" cy="3086588"/>
                    </ns5:xfrm>
                    <ns5:prstGeom prst="rect">
                      <ns5:avLst/>
                    </ns5:prstGeom>
                  </ns6:spPr>
                </ns6:pic>
              </ns5:graphicData>
            </ns5:graphic>
          </ns3:inline>
        </w:drawing>
      </w:r>
    </w:p>
    <w:p ns2:paraId="444735AE" ns2:textId="77777777" w:rsidR="00E21623" w:rsidRPr="00C3267A" w:rsidRDefault="00000000" w:rsidP="00C3267A">
      <w:pPr>
        <w:pStyle w:val="a6"/>
        <w:jc w:val="center"/>
        <w:rPr>
          <w:rFonts w:ascii="仿宋" w:eastAsia="仿宋" w:hAnsi="仿宋" w:hint="eastAsia"/>
          <w:sz w:val="21"/>
          <w:szCs w:val="21"/>
        </w:rPr>
      </w:pPr>
      <w:r w:rsidRPr="00C3267A">
        <w:rPr>
          <w:rFonts w:ascii="仿宋" w:eastAsia="仿宋" w:hAnsi="仿宋"/>
          <w:sz w:val="21"/>
          <w:szCs w:val="21"/>
        </w:rPr>
        <w:t>图10. 按题目划分严格泛化实验结果</w:t>
      </w:r>
    </w:p>
    <w:p ns2:paraId="7AE33D55" ns2:textId="77777777" w:rsidR="00E21623" w:rsidRDefault="00000000" w:rsidP="00C3267A">
      <w:pPr>
        <w:pStyle w:val="a8"/>
        <w:ind w:firstLine="420"/>
        <w:rPr>
          <w:rFonts w:ascii="仿宋" w:eastAsia="仿宋" w:hAnsi="仿宋" w:hint="eastAsia"/>
          <w:sz w:val="21"/>
          <w:szCs w:val="21"/>
        </w:rPr>
      </w:pPr>
      <w:r w:rsidRPr="00C3267A">
        <w:rPr>
          <w:rFonts w:ascii="仿宋" w:eastAsia="仿宋" w:hAnsi="仿宋"/>
          <w:sz w:val="21"/>
          <w:szCs w:val="21"/>
        </w:rPr>
        <w:t>数据来源：本系统严格泛化实验结果整理</w:t>
      </w:r>
    </w:p>
    <w:p ns2:paraId="7AB4E002" ns2:textId="77777777" w:rsidR="00C3267A" w:rsidRPr="00C3267A" w:rsidRDefault="00C3267A" w:rsidP="00C3267A">
      <w:pPr>
        <w:pStyle w:val="a8"/>
        <w:ind w:firstLine="420"/>
        <w:rPr>
          <w:rFonts w:ascii="仿宋" w:eastAsia="仿宋" w:hAnsi="仿宋" w:hint="eastAsia"/>
          <w:sz w:val="21"/>
          <w:szCs w:val="21"/>
        </w:rPr>
      </w:pPr>
    </w:p>
    <w:p ns2:paraId="0802AFEE" ns2:textId="77777777" w:rsidR="00703F0E" w:rsidRPr="00752C60" w:rsidRDefault="00000000" w:rsidP="00752C60">
      <w:pPr>
        <w:pStyle w:val="aff6"/>
        <w:spacing w:line="360" w:lineRule="auto"/>
        <w:rPr>
          <w:rFonts w:ascii="仿宋" w:hAnsi="仿宋" w:hint="eastAsia"/>
        </w:rPr>
      </w:pPr>
      <w:bookmarkStart w:id="43" w:name="_Toc227919586"/>
      <w:r>
        <w:t>（六）人工辅助复核分析</w:t>
      </w:r>
      <w:bookmarkEnd w:id="43"/>
    </w:p>
    <w:p ns2:paraId="6A23F308" ns2:textId="77777777" w:rsidR="00703F0E" w:rsidRDefault="00000000" w:rsidP="00752C60">
      <w:pPr>
        <w:spacing w:line="360" w:lineRule="auto"/>
        <w:rPr>
          <w:rFonts w:ascii="仿宋" w:eastAsia="仿宋" w:hAnsi="仿宋" w:hint="eastAsia"/>
        </w:rPr>
      </w:pPr>
      <w:r w:rsidRPr="00752C60">
        <w:rPr>
          <w:rFonts w:ascii="仿宋" w:eastAsia="仿宋" w:hAnsi="仿宋"/>
        </w:rPr>
        <w:t>为了检验高相似结果是否合理，本文从跨用户过滤后的高相似代码对中随机抽取了100组样本做人工辅助复核。复核时根据代码片段、题目信息、多项相似度特征对样本做二次确认。统计结果表明，已经复核过的100组样本中，人工确认相似的有100个，人工判断不相似的有0个，人工确认率为100.00%，抽样样本平均模型相似度为0.9996，平均基础相似度为0.9398。人工辅助复核统计结果如表6所示。结合抽查结果可以发现，在变量名、类名或者局部代码的组织方式上存在差别，但是其核心算法流程、关键结构以及输入输出处理逻辑等仍然比较一致。</w:t>
      </w:r>
    </w:p>
    <w:p ns2:paraId="002F753E" ns2:textId="77777777" w:rsidR="00C7418E" w:rsidRPr="00752C60" w:rsidRDefault="00C7418E" w:rsidP="00752C60">
      <w:pPr>
        <w:spacing w:line="360" w:lineRule="auto"/>
        <w:rPr>
          <w:rFonts w:ascii="仿宋" w:eastAsia="仿宋" w:hAnsi="仿宋" w:hint="eastAsia"/>
        </w:rPr>
      </w:pPr>
    </w:p>
    <w:p ns2:paraId="37B17E40" ns2:textId="77777777" w:rsidR="00703F0E" w:rsidRPr="003E2A9F" w:rsidRDefault="00000000" w:rsidP="00752C60">
      <w:pPr>
        <w:pStyle w:val="a6"/>
        <w:spacing w:line="360" w:lineRule="auto"/>
        <w:rPr>
          <w:rFonts w:ascii="仿宋" w:eastAsia="仿宋" w:hAnsi="仿宋" w:hint="eastAsia"/>
          <w:sz w:val="21"/>
          <w:szCs w:val="21"/>
        </w:rPr>
      </w:pPr>
      <w:r w:rsidRPr="003E2A9F">
        <w:rPr>
          <w:rFonts w:ascii="仿宋" w:eastAsia="仿宋" w:hAnsi="仿宋"/>
          <w:sz w:val="21"/>
          <w:szCs w:val="21"/>
        </w:rPr>
        <w:t>表6. 高分样本人工辅助复核统计结果</w:t>
      </w:r>
    </w:p>
    <w:tbl>
      <w:tblPr>
        <w:tblStyle w:val="afb"/>
        <w:tblW w:w="0" w:type="auto"/>
        <w:tblLook w:val="04A0" w:firstRow="1" w:lastRow="0" w:firstColumn="1" w:lastColumn="0" w:noHBand="0" w:noVBand="1"/>
      </w:tblPr>
      <w:tblGrid>
        <w:gridCol w:w="4530"/>
        <w:gridCol w:w="4531"/>
      </w:tblGrid>
      <w:tr w:rsidR="00703F0E" w:rsidRPr="00582921" ns2:paraId="26097BBE" ns2:textId="77777777">
        <w:tc>
          <w:tcPr>
            <w:tcW w:w="4535" w:type="dxa"/>
          </w:tcPr>
          <w:p ns2:paraId="2F4535F8"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指标</w:t>
            </w:r>
          </w:p>
        </w:tc>
        <w:tc>
          <w:tcPr>
            <w:tcW w:w="4535" w:type="dxa"/>
          </w:tcPr>
          <w:p ns2:paraId="0D342F5B"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数值</w:t>
            </w:r>
          </w:p>
        </w:tc>
      </w:tr>
      <w:tr w:rsidR="00703F0E" w:rsidRPr="00582921" ns2:paraId="782A748C" ns2:textId="77777777">
        <w:tc>
          <w:tcPr>
            <w:tcW w:w="4535" w:type="dxa"/>
          </w:tcPr>
          <w:p ns2:paraId="54DCFF04"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抽样总数</w:t>
            </w:r>
          </w:p>
        </w:tc>
        <w:tc>
          <w:tcPr>
            <w:tcW w:w="4535" w:type="dxa"/>
          </w:tcPr>
          <w:p ns2:paraId="3D3011D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5D62CBE6" ns2:textId="77777777">
        <w:tc>
          <w:tcPr>
            <w:tcW w:w="4535" w:type="dxa"/>
          </w:tcPr>
          <w:p ns2:paraId="0FC60537"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已复核数量</w:t>
            </w:r>
          </w:p>
        </w:tc>
        <w:tc>
          <w:tcPr>
            <w:tcW w:w="4535" w:type="dxa"/>
          </w:tcPr>
          <w:p ns2:paraId="3AC2C741"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1EE7FAD6" ns2:textId="77777777">
        <w:tc>
          <w:tcPr>
            <w:tcW w:w="4535" w:type="dxa"/>
          </w:tcPr>
          <w:p ns2:paraId="323514BE"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待复核数量</w:t>
            </w:r>
          </w:p>
        </w:tc>
        <w:tc>
          <w:tcPr>
            <w:tcW w:w="4535" w:type="dxa"/>
          </w:tcPr>
          <w:p ns2:paraId="39697CDD"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01577716" ns2:textId="77777777">
        <w:tc>
          <w:tcPr>
            <w:tcW w:w="4535" w:type="dxa"/>
          </w:tcPr>
          <w:p ns2:paraId="448EA15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ns2:paraId="2ED01F8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3A6867B8" ns2:textId="77777777">
        <w:tc>
          <w:tcPr>
            <w:tcW w:w="4535" w:type="dxa"/>
          </w:tcPr>
          <w:p ns2:paraId="13803B12"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ns2:paraId="3966DE3C"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0029996D" ns2:textId="77777777">
        <w:tc>
          <w:tcPr>
            <w:tcW w:w="4535" w:type="dxa"/>
          </w:tcPr>
          <w:p ns2:paraId="525FDDC0"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ns2:paraId="42CAFBC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72C85FD2" ns2:textId="77777777">
        <w:tc>
          <w:tcPr>
            <w:tcW w:w="4535" w:type="dxa"/>
          </w:tcPr>
          <w:p ns2:paraId="56EF8A71"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人工确认率</w:t>
            </w:r>
          </w:p>
        </w:tc>
        <w:tc>
          <w:tcPr>
            <w:tcW w:w="4535" w:type="dxa"/>
          </w:tcPr>
          <w:p ns2:paraId="3E9EF276"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w:t>
            </w:r>
          </w:p>
        </w:tc>
      </w:tr>
      <w:tr w:rsidR="00703F0E" w:rsidRPr="00582921" ns2:paraId="75CAADC7" ns2:textId="77777777">
        <w:tc>
          <w:tcPr>
            <w:tcW w:w="4535" w:type="dxa"/>
          </w:tcPr>
          <w:p ns2:paraId="0C10FC0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人工否定率</w:t>
            </w:r>
          </w:p>
        </w:tc>
        <w:tc>
          <w:tcPr>
            <w:tcW w:w="4535" w:type="dxa"/>
          </w:tcPr>
          <w:p ns2:paraId="02A101B2"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7AE94C1B" ns2:textId="77777777">
        <w:tc>
          <w:tcPr>
            <w:tcW w:w="4535" w:type="dxa"/>
          </w:tcPr>
          <w:p ns2:paraId="7B799A43"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人工不确定率</w:t>
            </w:r>
          </w:p>
        </w:tc>
        <w:tc>
          <w:tcPr>
            <w:tcW w:w="4535" w:type="dxa"/>
          </w:tcPr>
          <w:p ns2:paraId="031FED8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4406CFC0" ns2:textId="77777777">
        <w:tc>
          <w:tcPr>
            <w:tcW w:w="4535" w:type="dxa"/>
          </w:tcPr>
          <w:p ns2:paraId="63199AC0" ns2:textId="77777777" w:rsidR="00703F0E" w:rsidRPr="00582921" w:rsidRDefault="00000000" w:rsidP="00582921">
            <w:pPr>
              <w:jc w:val="center"/>
              <w:rPr>
                <w:rFonts w:ascii="仿宋" w:eastAsia="仿宋" w:hAnsi="仿宋" w:hint="eastAsia"/>
              </w:rPr>
            </w:pPr>
            <w:r w:rsidRPr="00582921">
              <w:rPr>
                <w:rFonts w:ascii="仿宋" w:eastAsia="仿宋" w:hAnsi="仿宋"/>
                <w:sz w:val="21"/>
              </w:rPr>
              <w:lastRenderedPageBreak/>
              <w:t>平均模型相似度</w:t>
            </w:r>
          </w:p>
        </w:tc>
        <w:tc>
          <w:tcPr>
            <w:tcW w:w="4535" w:type="dxa"/>
          </w:tcPr>
          <w:p ns2:paraId="68529ABA"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0.9996</w:t>
            </w:r>
          </w:p>
        </w:tc>
      </w:tr>
      <w:tr w:rsidR="00703F0E" w:rsidRPr="00582921" ns2:paraId="53578EFE" ns2:textId="77777777">
        <w:tc>
          <w:tcPr>
            <w:tcW w:w="4535" w:type="dxa"/>
          </w:tcPr>
          <w:p ns2:paraId="545CCE18"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ns2:paraId="075B444A"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0.9398</w:t>
            </w:r>
          </w:p>
        </w:tc>
      </w:tr>
    </w:tbl>
    <w:p ns2:paraId="61158462" ns2:textId="77777777" w:rsidR="00703F0E" w:rsidRDefault="00000000" w:rsidP="003E2A9F">
      <w:pPr>
        <w:pStyle w:val="a8"/>
        <w:ind w:firstLine="420"/>
        <w:rPr>
          <w:rFonts w:eastAsia="仿宋"/>
          <w:sz w:val="21"/>
        </w:rPr>
      </w:pPr>
      <w:r>
        <w:rPr>
          <w:rFonts w:eastAsia="仿宋"/>
          <w:sz w:val="21"/>
        </w:rPr>
        <w:t>数据来源：本系统高分样本人工辅助复核结果</w:t>
      </w:r>
    </w:p>
    <w:p ns2:paraId="118482D7" ns2:textId="77777777" w:rsidR="00C267E9" w:rsidRDefault="00C267E9" w:rsidP="003E2A9F">
      <w:pPr>
        <w:pStyle w:val="a8"/>
        <w:ind w:firstLine="420"/>
      </w:pPr>
    </w:p>
    <w:p ns2:paraId="239C206A"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需要说明的是，以上人工复核主要是针对高分样本进行的，可以较好的体现系统对于高置信输出区域的命中质量，但是对于中间分数区间以及低分区间的误报、漏报情况解释较少。因此本文在系统实现中又增加了基于全量打分结果的分层人工复核抽样机制，即先导出全部候选代码对的模型得分，然后从高分、中间分数、低分三个区间分别抽取样本，构造更均衡的人工验证表。此机制可以给后续的人工标注数据集扩展提供工具支持，在答辩或者后续的研究中也可以从各个分数区间上对模型的可靠性进行更加全面的分析。</w:t>
      </w:r>
    </w:p>
    <w:p ns2:paraId="37943FBA"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因此本文对于人工复核结果的解释使用了两个口径，一方面现有的高分样本复核结果说明系统输出的高置信候选是合理的，另一方面新的分层抽样方法为后续更加严格、更加全面的人工验证打下了基础。尽管本文还没有对大量样本进行分层人工标注，但是该改进可以减少只依靠高分样本抽查所导致的结论偏乐观的风险。</w:t>
      </w:r>
    </w:p>
    <w:p ns2:paraId="4D5D8568" ns2:textId="77777777" w:rsidR="00703F0E" w:rsidRPr="005E62E6" w:rsidRDefault="00000000" w:rsidP="005E62E6">
      <w:pPr>
        <w:pStyle w:val="aff6"/>
        <w:spacing w:line="360" w:lineRule="auto"/>
        <w:rPr>
          <w:rFonts w:ascii="仿宋" w:hAnsi="仿宋" w:hint="eastAsia"/>
        </w:rPr>
      </w:pPr>
      <w:bookmarkStart w:id="44" w:name="_Toc227919587"/>
      <w:r>
        <w:t>（七）结果分析与讨论</w:t>
      </w:r>
      <w:bookmarkEnd w:id="44"/>
    </w:p>
    <w:p ns2:paraId="17D3C186"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综合实验结果可以得到以下结论。</w:t>
      </w:r>
    </w:p>
    <w:p ns2:paraId="31B3E3E2"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本文构建的“预处理、特征工程、弱监督标签、传统机器学习训练”技术路线，在真实的测试集上可以较为稳定的完成数据处理到高相似代码输出的过程。</w:t>
      </w:r>
    </w:p>
    <w:p ns2:paraId="5D3A2366"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第二，</w:t>
      </w:r>
      <w:proofErr w:type="gramStart"/>
      <w:r w:rsidRPr="005E62E6">
        <w:rPr>
          <w:rFonts w:ascii="仿宋" w:eastAsia="仿宋" w:hAnsi="仿宋"/>
        </w:rPr>
        <w:t>跨用户</w:t>
      </w:r>
      <w:proofErr w:type="gramEnd"/>
      <w:r w:rsidRPr="005E62E6">
        <w:rPr>
          <w:rFonts w:ascii="仿宋" w:eastAsia="仿宋" w:hAnsi="仿宋"/>
        </w:rPr>
        <w:t>过滤、去除 base_similarity 的严格泛化实验和人工辅助复核一起提高了结果的可信度，使模型评价更接近</w:t>
      </w:r>
      <w:proofErr w:type="gramStart"/>
      <w:r w:rsidRPr="005E62E6">
        <w:rPr>
          <w:rFonts w:ascii="仿宋" w:eastAsia="仿宋" w:hAnsi="仿宋"/>
        </w:rPr>
        <w:t>教学查重的</w:t>
      </w:r>
      <w:proofErr w:type="gramEnd"/>
      <w:r w:rsidRPr="005E62E6">
        <w:rPr>
          <w:rFonts w:ascii="仿宋" w:eastAsia="仿宋" w:hAnsi="仿宋"/>
        </w:rPr>
        <w:t>场景。</w:t>
      </w:r>
    </w:p>
    <w:p ns2:paraId="1A6CF924"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第三，消融实验结果表明，基础相似度特征、Token序列特征、结构特征在整体方法中都起着重要的作用，而且特征之间也存在一定的互补关系。</w:t>
      </w:r>
    </w:p>
    <w:p ns2:paraId="619EA1EF"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目前实验指标较高，一方面说明方法对于这个数据集的区分度高，另一方面也说明弱监督标签、特征体系一致程度高。因此，在解释实验结果的时候，不能简单地把伪标签上的满分或者接近满分的指标当作真实的最终性能来使用，而应该把更严格的题目划分实验和人工复核的结果综合起来进行讨论。</w:t>
      </w:r>
    </w:p>
    <w:p ns2:paraId="1DB72F15" ns2:textId="5533ECE7" w:rsidR="002F15AD" w:rsidRDefault="00000000" w:rsidP="005E62E6">
      <w:pPr>
        <w:spacing w:line="360" w:lineRule="auto"/>
        <w:rPr>
          <w:rFonts w:ascii="仿宋" w:eastAsia="仿宋" w:hAnsi="仿宋" w:hint="eastAsia"/>
        </w:rPr>
      </w:pPr>
      <w:r w:rsidRPr="005E62E6">
        <w:rPr>
          <w:rFonts w:ascii="仿宋" w:eastAsia="仿宋" w:hAnsi="仿宋"/>
        </w:rPr>
        <w:t>第五，新的分层人工复核抽样的方式使人工验证不再只看最高分样本，有利于后面观察边界样本、低分样本的表现。该改进目前还没有产生大量的分层标注结果，但是给论文后续的完善和系统持续更新指明了大致的方向。</w:t>
      </w:r>
    </w:p>
    <w:p ns2:paraId="50BF47D7" ns2:textId="076ADBE2" w:rsidR="00703F0E" w:rsidRPr="005E62E6" w:rsidRDefault="002F15AD" w:rsidP="002F15AD">
      <w:pPr>
        <w:rPr>
          <w:rFonts w:ascii="仿宋" w:eastAsia="仿宋" w:hAnsi="仿宋" w:hint="eastAsia"/>
        </w:rPr>
      </w:pPr>
      <w:r>
        <w:rPr>
          <w:rFonts w:ascii="仿宋" w:eastAsia="仿宋" w:hAnsi="仿宋" w:hint="eastAsia"/>
        </w:rPr>
        <w:br w:type="page"/>
      </w:r>
    </w:p>
    <w:p ns2:paraId="179609A1" ns2:textId="77777777" w:rsidR="00703F0E" w:rsidRDefault="00000000" w:rsidP="00454AFE">
      <w:pPr>
        <w:pStyle w:val="aff5"/>
        <w:jc w:val="left"/>
        <w:rPr>
          <w:rFonts w:hint="eastAsia"/>
        </w:rPr>
      </w:pPr>
      <w:bookmarkStart w:id="45" w:name="_Toc227919588"/>
      <w:r>
        <w:lastRenderedPageBreak/>
        <w:t>五、总结与未来展望</w:t>
      </w:r>
      <w:bookmarkEnd w:id="45"/>
    </w:p>
    <w:p ns2:paraId="71FC2686" ns2:textId="77777777" w:rsidR="00703F0E" w:rsidRPr="00454AFE" w:rsidRDefault="00000000" w:rsidP="00454AFE">
      <w:pPr>
        <w:pStyle w:val="aff6"/>
        <w:spacing w:line="360" w:lineRule="auto"/>
        <w:rPr>
          <w:rFonts w:ascii="仿宋" w:hAnsi="仿宋" w:hint="eastAsia"/>
        </w:rPr>
      </w:pPr>
      <w:bookmarkStart w:id="46" w:name="_Toc227919589"/>
      <w:r>
        <w:t>（一）工作总结</w:t>
      </w:r>
      <w:bookmarkEnd w:id="46"/>
    </w:p>
    <w:p ns2:paraId="715ED5FE"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本文以本科毕业设计“代码相似度算法设计”为研究对象，完成了基于弱监督训练建模的代码相似度检测系统的设计与实现。本文以DSA Dataset的Java提交数据为依托，完成数据加载、代码预处理、特征工程、</w:t>
      </w:r>
      <w:proofErr w:type="gramStart"/>
      <w:r w:rsidRPr="00454AFE">
        <w:rPr>
          <w:rFonts w:ascii="仿宋" w:eastAsia="仿宋" w:hAnsi="仿宋"/>
        </w:rPr>
        <w:t>弱监督</w:t>
      </w:r>
      <w:proofErr w:type="gramEnd"/>
      <w:r w:rsidRPr="00454AFE">
        <w:rPr>
          <w:rFonts w:ascii="仿宋" w:eastAsia="仿宋" w:hAnsi="仿宋"/>
        </w:rPr>
        <w:t>标签构建、机器学习模型训练、批量预测、实验统计、人工辅助复核等任务。</w:t>
      </w:r>
    </w:p>
    <w:p ns2:paraId="5E446017"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采用传统的机器学习方法，不使用深度学习方案对算力、标注量以及调参经验有较高的要求，适合本科毕业设计的研究深度和实现周期。实验结果表明，本文所提方法可以较好的识别出同题场景下高相似的代码对，在跨用户、按题目划分等更严格的条件下也保持了相对稳定的性能。</w:t>
      </w:r>
    </w:p>
    <w:p ns2:paraId="00274513"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从工程实现角度来讲，本文已经形成了一套比较完整的命令行工具链，可以完成数据概况查看、训练、预测、对比实验、消融实验、严格泛化实验、人工复核抽样、分层人工复核样本生成以及论文统计表生成等工作，为之后的论文撰写与答辩提供较为完备的实验支撑。</w:t>
      </w:r>
    </w:p>
    <w:p ns2:paraId="7D91A0E5" ns2:textId="77777777" w:rsidR="00703F0E" w:rsidRPr="00454AFE" w:rsidRDefault="00000000" w:rsidP="00454AFE">
      <w:pPr>
        <w:pStyle w:val="aff6"/>
        <w:spacing w:line="360" w:lineRule="auto"/>
        <w:rPr>
          <w:rFonts w:ascii="仿宋" w:hAnsi="仿宋" w:hint="eastAsia"/>
        </w:rPr>
      </w:pPr>
      <w:bookmarkStart w:id="47" w:name="_Toc227919590"/>
      <w:r>
        <w:t>（二）未来展望</w:t>
      </w:r>
      <w:bookmarkEnd w:id="47"/>
    </w:p>
    <w:p ns2:paraId="56D67DD5" ns2:textId="77777777" w:rsidR="00703F0E" w:rsidRPr="00CE6EE5" w:rsidRDefault="00000000" w:rsidP="00454AFE">
      <w:pPr>
        <w:spacing w:line="360" w:lineRule="auto"/>
        <w:rPr>
          <w:rFonts w:ascii="仿宋" w:eastAsia="仿宋" w:hAnsi="仿宋" w:hint="eastAsia"/>
        </w:rPr>
      </w:pPr>
      <w:r w:rsidRPr="00CE6EE5">
        <w:rPr>
          <w:rFonts w:ascii="仿宋" w:eastAsia="仿宋" w:hAnsi="仿宋"/>
        </w:rPr>
        <w:t>在完成当前系统的设计、实验验证以及论文分析之后，本文还有很大的发展空间，可以从数据、特征、模型、系统应用等各方面进行深入的研究。</w:t>
      </w:r>
    </w:p>
    <w:p ns2:paraId="7DA63A5A"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本文使用的训练标签为弱监督自动构造，而不是大规模人工标注，所以实验指标仍然受到标签质量以及规则特征的影响。尤其在标签构造规则和模型输入特征比较一致的时候，自动化评价结果就会显得偏乐观。</w:t>
      </w:r>
    </w:p>
    <w:p ns2:paraId="6D199710"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第二，本文主要对同题内部的代码相似度进行分析，没有对跨题目、跨课程或者更复杂的语义层面的代码相似检测进行研究。</w:t>
      </w:r>
    </w:p>
    <w:p ns2:paraId="09C53122"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第三，本文用到的特征主要是词法和轻量级结构统计，没有使用抽象语法树、控制流图或者预训练代码表示模型，所以在语义上还有提高的空间。</w:t>
      </w:r>
    </w:p>
    <w:p ns2:paraId="6CFAA39D"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未来可从以下几个方向继续深入研究：</w:t>
      </w:r>
    </w:p>
    <w:p ns2:paraId="6663BC10"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根据目前形成的高、中、低分层抽样的流程，创建出更加高质量的、有监督训练的标注代码数据集；</w:t>
      </w:r>
    </w:p>
    <w:p ns2:paraId="1B329FBC"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2. 引入 AST、程序图或预训练代码模型，增强对语义层面相似性的表达能力；</w:t>
      </w:r>
    </w:p>
    <w:p ns2:paraId="0026B4AF"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lastRenderedPageBreak/>
        <w:t>3. 研究更合理的负样本构造与难样本挖掘策略，提升模型区分细粒度相似代码的能力；</w:t>
      </w:r>
    </w:p>
    <w:p ns2:paraId="67EE58B1"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使系统成为可视化的教学辅助平台，教师能直观看出相似代码的高相似度，并且可以有迹可循。</w:t>
      </w:r>
    </w:p>
    <w:p ns2:paraId="3DCD6435"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br w:type="page"/>
      </w:r>
    </w:p>
    <w:p ns2:paraId="4E53596D" ns2:textId="77777777" w:rsidR="00703F0E" w:rsidRDefault="00000000">
      <w:pPr>
        <w:pStyle w:val="aff5"/>
        <w:rPr>
          <w:rFonts w:hint="eastAsia"/>
        </w:rPr>
      </w:pPr>
      <w:bookmarkStart w:id="48" w:name="_Toc227919591"/>
      <w:r>
        <w:rPr>
          <w:rFonts w:ascii="Times New Roman" w:hAnsi="Times New Roman"/>
        </w:rPr>
        <w:lastRenderedPageBreak/>
        <w:t>参考文献</w:t>
      </w:r>
      <w:bookmarkEnd w:id="48"/>
    </w:p>
    <w:p ns2:paraId="6E9A991D" ns2:textId="77777777" w:rsidR="00C772D1" w:rsidRDefault="00C772D1">
      <w:pPr>
        <w:rPr>
          <w:rFonts w:eastAsia="仿宋"/>
        </w:rPr>
      </w:pPr>
    </w:p>
    <w:p ns2:paraId="3BF0EAAA"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 吴贺. 前后端解耦模式及开发[J]. 计算机系统应用, 2017, 26(2): 217-221.</w:t>
      </w:r>
    </w:p>
    <w:p ns2:paraId="246762C9"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[2] 李智慧. 大型网站技术架构[M]. 北京: 电子工业出版社, 2013.</w:t>
      </w:r>
    </w:p>
    <w:p ns2:paraId="2D45897E"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[3] 王斌, 张海军. 程序代码相似度检测研究综述[J]. 计算机工程与应用, 相关年份后续可按学校数据库检索补全.</w:t>
      </w:r>
    </w:p>
    <w:p ns2:paraId="5FB883C2"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[4] </w:t>
      </w:r>
      <w:proofErr w:type="gramStart"/>
      <w:r w:rsidRPr="00B46A41">
        <w:rPr>
          <w:rFonts w:ascii="仿宋" w:eastAsia="仿宋" w:hAnsi="仿宋"/>
          <w:sz w:val="21"/>
          <w:szCs w:val="21"/>
        </w:rPr>
        <w:t>许令波</w:t>
      </w:r>
      <w:proofErr w:type="gramEnd"/>
      <w:r w:rsidRPr="00B46A41">
        <w:rPr>
          <w:rFonts w:ascii="仿宋" w:eastAsia="仿宋" w:hAnsi="仿宋"/>
          <w:sz w:val="21"/>
          <w:szCs w:val="21"/>
        </w:rPr>
        <w:t>. 深入分析Java Web技术内幕: 第2版[M]. 北京: 电子工业出版社, 2014.</w:t>
      </w:r>
    </w:p>
    <w:p ns2:paraId="44A39346"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[5] DSA </w:t>
      </w:r>
      <w:proofErr w:type="gramStart"/>
      <w:r w:rsidRPr="00B46A41">
        <w:rPr>
          <w:rFonts w:ascii="仿宋" w:eastAsia="仿宋" w:hAnsi="仿宋"/>
          <w:sz w:val="21"/>
          <w:szCs w:val="21"/>
        </w:rPr>
        <w:t>Dataset[</w:t>
      </w:r>
      <w:proofErr w:type="gramEnd"/>
      <w:r w:rsidRPr="00B46A41">
        <w:rPr>
          <w:rFonts w:ascii="仿宋" w:eastAsia="仿宋" w:hAnsi="仿宋"/>
          <w:sz w:val="21"/>
          <w:szCs w:val="21"/>
        </w:rPr>
        <w:t xml:space="preserve">DB/OL]. </w:t>
      </w:r>
      <w:proofErr w:type="spellStart"/>
      <w:r w:rsidRPr="00B46A41">
        <w:rPr>
          <w:rFonts w:ascii="仿宋" w:eastAsia="仿宋" w:hAnsi="仿宋"/>
          <w:sz w:val="21"/>
          <w:szCs w:val="21"/>
        </w:rPr>
        <w:t>Zenodo</w:t>
      </w:r>
      <w:proofErr w:type="spellEnd"/>
      <w:r w:rsidRPr="00B46A41">
        <w:rPr>
          <w:rFonts w:ascii="仿宋" w:eastAsia="仿宋" w:hAnsi="仿宋"/>
          <w:sz w:val="21"/>
          <w:szCs w:val="21"/>
        </w:rPr>
        <w:t>, 2026. Available: https://zenodo.org/records/18136250.</w:t>
      </w:r>
    </w:p>
    <w:p ns2:paraId="5255D08D"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[6] Breiman L. Random Forests[J]: Machine Learning 2001，45（1）: 5 - 32</w:t>
      </w:r>
    </w:p>
    <w:p ns2:paraId="412E8F2F"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[7] </w:t>
      </w:r>
      <w:proofErr w:type="spellStart"/>
      <w:r w:rsidRPr="00B46A41">
        <w:rPr>
          <w:rFonts w:ascii="仿宋" w:eastAsia="仿宋" w:hAnsi="仿宋"/>
          <w:sz w:val="21"/>
          <w:szCs w:val="21"/>
        </w:rPr>
        <w:t>Jurafsky</w:t>
      </w:r>
      <w:proofErr w:type="spellEnd"/>
      <w:r w:rsidRPr="00B46A41">
        <w:rPr>
          <w:rFonts w:ascii="仿宋" w:eastAsia="仿宋" w:hAnsi="仿宋"/>
          <w:sz w:val="21"/>
          <w:szCs w:val="21"/>
        </w:rPr>
        <w:t xml:space="preserve"> D, Martin J H. Speech and Language Processing[M]. 3rd draft ed. 2023.</w:t>
      </w:r>
    </w:p>
    <w:p ns2:paraId="3237CF5F"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[8] Manning C D, Raghavan P, Schutze H. Introduction to Information Retrieval[M]. Cambridge: Cambridge University Press, 2008.</w:t>
      </w:r>
    </w:p>
    <w:p ns2:paraId="221B4C6D"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[9] Ratner A, Bach S, Ehrenberg H, et al. Snorkel: Rapid Training Data Creation with Weak Supervision[J]. Proceedings of the VLDB Endowment, 2017, 11(3): 269-282.</w:t>
      </w:r>
    </w:p>
    <w:p ns2:paraId="0C4FAE11"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[10] 弱监督学习、代码相似度检测及程序</w:t>
      </w:r>
      <w:proofErr w:type="gramStart"/>
      <w:r w:rsidRPr="00B46A41">
        <w:rPr>
          <w:rFonts w:ascii="仿宋" w:eastAsia="仿宋" w:hAnsi="仿宋"/>
          <w:sz w:val="21"/>
          <w:szCs w:val="21"/>
        </w:rPr>
        <w:t>查重相关</w:t>
      </w:r>
      <w:proofErr w:type="gramEnd"/>
      <w:r w:rsidRPr="00B46A41">
        <w:rPr>
          <w:rFonts w:ascii="仿宋" w:eastAsia="仿宋" w:hAnsi="仿宋"/>
          <w:sz w:val="21"/>
          <w:szCs w:val="21"/>
        </w:rPr>
        <w:t>中文文献，后续可继续按学校图书馆数据库补充与替换.</w:t>
      </w:r>
    </w:p>
    <w:p ns2:paraId="4B20E54E" ns2:textId="0F8161CE" w:rsidR="00533963" w:rsidRDefault="00533963"/>
    <w:sectPr w:rsidR="00533963">
      <w:footerReference w:type="default" ns7:id="rId18"/>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AC41" w14:textId="77777777" w:rsidR="006F73F4" w:rsidRDefault="006F73F4">
      <w:r>
        <w:separator/>
      </w:r>
    </w:p>
  </w:endnote>
  <w:endnote w:type="continuationSeparator" w:id="0">
    <w:p w14:paraId="0859677D" w14:textId="77777777" w:rsidR="006F73F4" w:rsidRDefault="006F7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F11"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end"/>
    </w:r>
  </w:p>
  <w:p w14:paraId="63F31950" w14:textId="77777777" w:rsidR="00703F0E" w:rsidRDefault="00703F0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CC94" w14:textId="77777777" w:rsidR="00703F0E" w:rsidRDefault="00703F0E">
    <w:pPr>
      <w:pStyle w:val="af2"/>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C2D4"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15</w:t>
    </w:r>
    <w:r>
      <w:rPr>
        <w:rStyle w:val="afe"/>
      </w:rPr>
      <w:fldChar w:fldCharType="end"/>
    </w:r>
  </w:p>
  <w:p w14:paraId="14420082" w14:textId="77777777" w:rsidR="00703F0E" w:rsidRDefault="00703F0E">
    <w:pPr>
      <w:pStyle w:val="af2"/>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E67A" w14:textId="77777777" w:rsidR="006F73F4" w:rsidRDefault="006F73F4">
      <w:r>
        <w:separator/>
      </w:r>
    </w:p>
  </w:footnote>
  <w:footnote w:type="continuationSeparator" w:id="0">
    <w:p w14:paraId="668FC02C" w14:textId="77777777" w:rsidR="006F73F4" w:rsidRDefault="006F7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D199" w14:textId="77777777" w:rsidR="00703F0E" w:rsidRDefault="00000000">
    <w:pPr>
      <w:pStyle w:val="af3"/>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1"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80D5DC4"/>
    <w:multiLevelType w:val="multilevel"/>
    <w:tmpl w:val="42725A94"/>
    <w:lvl w:ilvl="0">
      <w:start w:val="1"/>
      <w:numFmt w:val="japaneseCounting"/>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D8A11A7"/>
    <w:multiLevelType w:val="multilevel"/>
    <w:tmpl w:val="6D8A11A7"/>
    <w:lvl w:ilvl="0">
      <w:start w:val="1"/>
      <w:numFmt w:val="decimal"/>
      <w:pStyle w:val="a"/>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5" w15:restartNumberingAfterBreak="0">
    <w:nsid w:val="7E5F61C6"/>
    <w:multiLevelType w:val="multilevel"/>
    <w:tmpl w:val="7E5F61C6"/>
    <w:lvl w:ilvl="0">
      <w:start w:val="1"/>
      <w:numFmt w:val="decimal"/>
      <w:pStyle w:val="a0"/>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2"/>
  </w:num>
  <w:num w:numId="2" w16cid:durableId="494682771">
    <w:abstractNumId w:val="3"/>
  </w:num>
  <w:num w:numId="3" w16cid:durableId="747044974">
    <w:abstractNumId w:val="5"/>
  </w:num>
  <w:num w:numId="4" w16cid:durableId="1798715701">
    <w:abstractNumId w:val="1"/>
  </w:num>
  <w:num w:numId="5" w16cid:durableId="218251860">
    <w:abstractNumId w:val="2"/>
    <w:lvlOverride w:ilvl="0">
      <w:startOverride w:val="1"/>
    </w:lvlOverride>
  </w:num>
  <w:num w:numId="6" w16cid:durableId="1158888114">
    <w:abstractNumId w:val="2"/>
    <w:lvlOverride w:ilvl="0">
      <w:startOverride w:val="1"/>
    </w:lvlOverride>
  </w:num>
  <w:num w:numId="7" w16cid:durableId="1223908838">
    <w:abstractNumId w:val="0"/>
  </w:num>
  <w:num w:numId="8" w16cid:durableId="501703857">
    <w:abstractNumId w:val="4"/>
  </w:num>
  <w:num w:numId="9" w16cid:durableId="49423105">
    <w:abstractNumId w:val="3"/>
    <w:lvlOverride w:ilvl="0">
      <w:startOverride w:val="1"/>
    </w:lvlOverride>
  </w:num>
  <w:num w:numId="10" w16cid:durableId="1241211498">
    <w:abstractNumId w:val="3"/>
    <w:lvlOverride w:ilvl="0">
      <w:startOverride w:val="1"/>
    </w:lvlOverride>
  </w:num>
  <w:num w:numId="11" w16cid:durableId="1523129706">
    <w:abstractNumId w:val="5"/>
    <w:lvlOverride w:ilvl="0">
      <w:startOverride w:val="1"/>
    </w:lvlOverride>
  </w:num>
  <w:num w:numId="12" w16cid:durableId="880442711">
    <w:abstractNumId w:val="5"/>
    <w:lvlOverride w:ilvl="0">
      <w:startOverride w:val="1"/>
    </w:lvlOverride>
  </w:num>
  <w:num w:numId="13" w16cid:durableId="179858509">
    <w:abstractNumId w:val="3"/>
    <w:lvlOverride w:ilvl="0">
      <w:startOverride w:val="1"/>
    </w:lvlOverride>
  </w:num>
  <w:num w:numId="14" w16cid:durableId="78455454">
    <w:abstractNumId w:val="5"/>
    <w:lvlOverride w:ilvl="0">
      <w:startOverride w:val="1"/>
    </w:lvlOverride>
  </w:num>
  <w:num w:numId="15" w16cid:durableId="903106635">
    <w:abstractNumId w:val="3"/>
    <w:lvlOverride w:ilvl="0">
      <w:startOverride w:val="1"/>
    </w:lvlOverride>
  </w:num>
  <w:num w:numId="16" w16cid:durableId="1115095893">
    <w:abstractNumId w:val="5"/>
    <w:lvlOverride w:ilvl="0">
      <w:startOverride w:val="1"/>
    </w:lvlOverride>
  </w:num>
  <w:num w:numId="17" w16cid:durableId="766191650">
    <w:abstractNumId w:val="3"/>
    <w:lvlOverride w:ilvl="0">
      <w:startOverride w:val="1"/>
    </w:lvlOverride>
  </w:num>
  <w:num w:numId="18" w16cid:durableId="1991517545">
    <w:abstractNumId w:val="5"/>
    <w:lvlOverride w:ilvl="0">
      <w:startOverride w:val="1"/>
    </w:lvlOverride>
  </w:num>
  <w:num w:numId="19" w16cid:durableId="1518152172">
    <w:abstractNumId w:val="3"/>
    <w:lvlOverride w:ilvl="0">
      <w:startOverride w:val="1"/>
    </w:lvlOverride>
  </w:num>
  <w:num w:numId="20" w16cid:durableId="1337927949">
    <w:abstractNumId w:val="3"/>
    <w:lvlOverride w:ilvl="0">
      <w:startOverride w:val="1"/>
    </w:lvlOverride>
  </w:num>
  <w:num w:numId="21" w16cid:durableId="1891452526">
    <w:abstractNumId w:val="5"/>
    <w:lvlOverride w:ilvl="0">
      <w:startOverride w:val="1"/>
    </w:lvlOverride>
  </w:num>
  <w:num w:numId="22" w16cid:durableId="1978485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29C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681"/>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B8D"/>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1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67F"/>
    <w:rsid w:val="001D5C4C"/>
    <w:rsid w:val="001D733F"/>
    <w:rsid w:val="001D7D83"/>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15AD"/>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0A70"/>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197"/>
    <w:rsid w:val="003D3DF4"/>
    <w:rsid w:val="003D438D"/>
    <w:rsid w:val="003D4E4C"/>
    <w:rsid w:val="003D5439"/>
    <w:rsid w:val="003D5E8E"/>
    <w:rsid w:val="003D74A7"/>
    <w:rsid w:val="003E0976"/>
    <w:rsid w:val="003E0B32"/>
    <w:rsid w:val="003E25A3"/>
    <w:rsid w:val="003E2A9F"/>
    <w:rsid w:val="003E2CE5"/>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2C20"/>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0F85"/>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676"/>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9C2"/>
    <w:rsid w:val="00482F22"/>
    <w:rsid w:val="00483402"/>
    <w:rsid w:val="004840AA"/>
    <w:rsid w:val="004841FC"/>
    <w:rsid w:val="004843D2"/>
    <w:rsid w:val="00484969"/>
    <w:rsid w:val="0048512D"/>
    <w:rsid w:val="00485448"/>
    <w:rsid w:val="00486159"/>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3963"/>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AC4"/>
    <w:rsid w:val="005E6B55"/>
    <w:rsid w:val="005E72BF"/>
    <w:rsid w:val="005E750C"/>
    <w:rsid w:val="005E7AC8"/>
    <w:rsid w:val="005E7C05"/>
    <w:rsid w:val="005F054A"/>
    <w:rsid w:val="005F14AE"/>
    <w:rsid w:val="005F1B42"/>
    <w:rsid w:val="005F1FEC"/>
    <w:rsid w:val="005F2027"/>
    <w:rsid w:val="005F2244"/>
    <w:rsid w:val="005F24EE"/>
    <w:rsid w:val="005F2927"/>
    <w:rsid w:val="005F3B39"/>
    <w:rsid w:val="005F4BFA"/>
    <w:rsid w:val="005F4CBA"/>
    <w:rsid w:val="005F5B44"/>
    <w:rsid w:val="005F5E42"/>
    <w:rsid w:val="005F6030"/>
    <w:rsid w:val="005F617E"/>
    <w:rsid w:val="005F6227"/>
    <w:rsid w:val="005F6A8B"/>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0DB1"/>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7A4"/>
    <w:rsid w:val="00663CC2"/>
    <w:rsid w:val="00663D23"/>
    <w:rsid w:val="006642CA"/>
    <w:rsid w:val="00664506"/>
    <w:rsid w:val="00665520"/>
    <w:rsid w:val="00665988"/>
    <w:rsid w:val="00665AE0"/>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0D16"/>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3F4"/>
    <w:rsid w:val="006F7533"/>
    <w:rsid w:val="006F7CC2"/>
    <w:rsid w:val="0070045B"/>
    <w:rsid w:val="007010D4"/>
    <w:rsid w:val="00701CBF"/>
    <w:rsid w:val="007039C1"/>
    <w:rsid w:val="00703F0E"/>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243"/>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33"/>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ACD"/>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A21"/>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280"/>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211"/>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57"/>
    <w:rsid w:val="008B2195"/>
    <w:rsid w:val="008B3DF3"/>
    <w:rsid w:val="008B3EA7"/>
    <w:rsid w:val="008B4A06"/>
    <w:rsid w:val="008B4E90"/>
    <w:rsid w:val="008B551C"/>
    <w:rsid w:val="008B5BDF"/>
    <w:rsid w:val="008B7B87"/>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0B3F"/>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55CA"/>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096"/>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35B"/>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47E5"/>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92E"/>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1DEA"/>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C54"/>
    <w:rsid w:val="00B23DBB"/>
    <w:rsid w:val="00B240AF"/>
    <w:rsid w:val="00B25552"/>
    <w:rsid w:val="00B265B5"/>
    <w:rsid w:val="00B2684A"/>
    <w:rsid w:val="00B26EB8"/>
    <w:rsid w:val="00B27F5F"/>
    <w:rsid w:val="00B300BB"/>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57B2"/>
    <w:rsid w:val="00C26747"/>
    <w:rsid w:val="00C267E9"/>
    <w:rsid w:val="00C2740C"/>
    <w:rsid w:val="00C27DB9"/>
    <w:rsid w:val="00C27DF1"/>
    <w:rsid w:val="00C32187"/>
    <w:rsid w:val="00C3267A"/>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69E"/>
    <w:rsid w:val="00C76D12"/>
    <w:rsid w:val="00C76DD8"/>
    <w:rsid w:val="00C772D1"/>
    <w:rsid w:val="00C800CC"/>
    <w:rsid w:val="00C81505"/>
    <w:rsid w:val="00C81BB5"/>
    <w:rsid w:val="00C822E2"/>
    <w:rsid w:val="00C82835"/>
    <w:rsid w:val="00C82A6F"/>
    <w:rsid w:val="00C82B5C"/>
    <w:rsid w:val="00C84121"/>
    <w:rsid w:val="00C8482D"/>
    <w:rsid w:val="00C8532A"/>
    <w:rsid w:val="00C85DF3"/>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401E"/>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15E37"/>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2F2"/>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3F70"/>
    <w:rsid w:val="00DD4221"/>
    <w:rsid w:val="00DD6AB9"/>
    <w:rsid w:val="00DD7D2B"/>
    <w:rsid w:val="00DE051E"/>
    <w:rsid w:val="00DE1D7C"/>
    <w:rsid w:val="00DE220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623"/>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8C0"/>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978B5"/>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885"/>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94B91"/>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sz w:val="24"/>
      <w:szCs w:val="24"/>
    </w:rPr>
  </w:style>
  <w:style w:type="paragraph" w:styleId="1">
    <w:name w:val="heading 1"/>
    <w:basedOn w:val="a2"/>
    <w:next w:val="a1"/>
    <w:qFormat/>
    <w:pPr>
      <w:keepNext/>
      <w:keepLines/>
      <w:spacing w:before="0" w:after="0" w:line="560" w:lineRule="exact"/>
    </w:pPr>
    <w:rPr>
      <w:rFonts w:eastAsia="黑体"/>
      <w:b w:val="0"/>
      <w:bCs w:val="0"/>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Title"/>
    <w:basedOn w:val="a1"/>
    <w:qFormat/>
    <w:pPr>
      <w:widowControl w:val="0"/>
      <w:spacing w:before="240" w:after="60"/>
      <w:jc w:val="center"/>
      <w:outlineLvl w:val="0"/>
    </w:pPr>
    <w:rPr>
      <w:rFonts w:ascii="Arial" w:hAnsi="Arial" w:cs="Arial"/>
      <w:b/>
      <w:bCs/>
      <w:kern w:val="2"/>
      <w:sz w:val="32"/>
      <w:szCs w:val="32"/>
    </w:rPr>
  </w:style>
  <w:style w:type="paragraph" w:styleId="TOC7">
    <w:name w:val="toc 7"/>
    <w:basedOn w:val="a1"/>
    <w:next w:val="a1"/>
    <w:semiHidden/>
    <w:qFormat/>
    <w:pPr>
      <w:ind w:left="1440"/>
    </w:pPr>
    <w:rPr>
      <w:rFonts w:asciiTheme="minorHAnsi" w:eastAsiaTheme="minorHAnsi"/>
      <w:sz w:val="20"/>
      <w:szCs w:val="20"/>
    </w:rPr>
  </w:style>
  <w:style w:type="paragraph" w:styleId="8">
    <w:name w:val="index 8"/>
    <w:basedOn w:val="a1"/>
    <w:next w:val="a1"/>
    <w:qFormat/>
    <w:pPr>
      <w:ind w:left="1920" w:hanging="240"/>
    </w:pPr>
    <w:rPr>
      <w:rFonts w:asciiTheme="minorHAnsi" w:eastAsiaTheme="minorHAnsi"/>
      <w:sz w:val="20"/>
      <w:szCs w:val="20"/>
    </w:rPr>
  </w:style>
  <w:style w:type="paragraph" w:styleId="a6">
    <w:name w:val="caption"/>
    <w:basedOn w:val="a1"/>
    <w:next w:val="a1"/>
    <w:unhideWhenUsed/>
    <w:qFormat/>
    <w:rPr>
      <w:rFonts w:asciiTheme="majorHAnsi" w:hAnsiTheme="majorHAnsi" w:cstheme="majorBidi"/>
      <w:sz w:val="20"/>
      <w:szCs w:val="20"/>
    </w:rPr>
  </w:style>
  <w:style w:type="paragraph" w:styleId="5">
    <w:name w:val="index 5"/>
    <w:basedOn w:val="a1"/>
    <w:next w:val="a1"/>
    <w:qFormat/>
    <w:pPr>
      <w:ind w:left="1200" w:hanging="240"/>
    </w:pPr>
    <w:rPr>
      <w:rFonts w:asciiTheme="minorHAnsi" w:eastAsiaTheme="minorHAnsi"/>
      <w:sz w:val="20"/>
      <w:szCs w:val="20"/>
    </w:rPr>
  </w:style>
  <w:style w:type="paragraph" w:styleId="a7">
    <w:name w:val="Document Map"/>
    <w:basedOn w:val="a1"/>
    <w:semiHidden/>
    <w:qFormat/>
    <w:pPr>
      <w:widowControl w:val="0"/>
      <w:shd w:val="clear" w:color="auto" w:fill="000080"/>
      <w:jc w:val="both"/>
    </w:pPr>
    <w:rPr>
      <w:kern w:val="2"/>
      <w:sz w:val="21"/>
    </w:rPr>
  </w:style>
  <w:style w:type="paragraph" w:styleId="a8">
    <w:name w:val="annotation text"/>
    <w:basedOn w:val="a1"/>
    <w:link w:val="a9"/>
    <w:qFormat/>
  </w:style>
  <w:style w:type="paragraph" w:styleId="6">
    <w:name w:val="index 6"/>
    <w:basedOn w:val="a1"/>
    <w:next w:val="a1"/>
    <w:qFormat/>
    <w:pPr>
      <w:ind w:left="1440" w:hanging="240"/>
    </w:pPr>
    <w:rPr>
      <w:rFonts w:asciiTheme="minorHAnsi" w:eastAsiaTheme="minorHAnsi"/>
      <w:sz w:val="20"/>
      <w:szCs w:val="20"/>
    </w:rPr>
  </w:style>
  <w:style w:type="paragraph" w:styleId="aa">
    <w:name w:val="Body Text"/>
    <w:basedOn w:val="a1"/>
    <w:link w:val="ab"/>
    <w:qFormat/>
    <w:pPr>
      <w:widowControl w:val="0"/>
      <w:spacing w:after="120"/>
      <w:jc w:val="both"/>
    </w:pPr>
    <w:rPr>
      <w:kern w:val="2"/>
      <w:sz w:val="21"/>
      <w:szCs w:val="20"/>
    </w:rPr>
  </w:style>
  <w:style w:type="paragraph" w:styleId="ac">
    <w:name w:val="Body Text Indent"/>
    <w:basedOn w:val="a1"/>
    <w:qFormat/>
    <w:pPr>
      <w:widowControl w:val="0"/>
      <w:spacing w:after="120"/>
      <w:ind w:leftChars="200" w:left="420"/>
      <w:jc w:val="both"/>
    </w:pPr>
    <w:rPr>
      <w:kern w:val="2"/>
      <w:sz w:val="21"/>
    </w:rPr>
  </w:style>
  <w:style w:type="paragraph" w:styleId="4">
    <w:name w:val="index 4"/>
    <w:basedOn w:val="a1"/>
    <w:next w:val="a1"/>
    <w:qFormat/>
    <w:pPr>
      <w:ind w:left="960" w:hanging="240"/>
    </w:pPr>
    <w:rPr>
      <w:rFonts w:asciiTheme="minorHAnsi" w:eastAsiaTheme="minorHAnsi"/>
      <w:sz w:val="20"/>
      <w:szCs w:val="20"/>
    </w:rPr>
  </w:style>
  <w:style w:type="paragraph" w:styleId="TOC5">
    <w:name w:val="toc 5"/>
    <w:basedOn w:val="a1"/>
    <w:next w:val="a1"/>
    <w:autoRedefine/>
    <w:semiHidden/>
    <w:qFormat/>
    <w:pPr>
      <w:ind w:left="960"/>
    </w:pPr>
    <w:rPr>
      <w:rFonts w:asciiTheme="minorHAnsi" w:eastAsiaTheme="minorHAnsi"/>
      <w:sz w:val="20"/>
      <w:szCs w:val="20"/>
    </w:rPr>
  </w:style>
  <w:style w:type="paragraph" w:styleId="TOC3">
    <w:name w:val="toc 3"/>
    <w:basedOn w:val="a1"/>
    <w:next w:val="a1"/>
    <w:uiPriority w:val="39"/>
    <w:qFormat/>
    <w:pPr>
      <w:ind w:left="480"/>
    </w:pPr>
    <w:rPr>
      <w:rFonts w:asciiTheme="minorHAnsi" w:eastAsiaTheme="minorHAnsi"/>
      <w:sz w:val="22"/>
      <w:szCs w:val="22"/>
    </w:rPr>
  </w:style>
  <w:style w:type="paragraph" w:styleId="ad">
    <w:name w:val="Plain Text"/>
    <w:basedOn w:val="a1"/>
    <w:pPr>
      <w:widowControl w:val="0"/>
      <w:jc w:val="both"/>
    </w:pPr>
    <w:rPr>
      <w:rFonts w:ascii="宋体" w:hAnsi="Courier New" w:cs="Courier New"/>
      <w:kern w:val="2"/>
      <w:sz w:val="21"/>
      <w:szCs w:val="21"/>
    </w:rPr>
  </w:style>
  <w:style w:type="paragraph" w:styleId="TOC8">
    <w:name w:val="toc 8"/>
    <w:basedOn w:val="a1"/>
    <w:next w:val="a1"/>
    <w:autoRedefine/>
    <w:semiHidden/>
    <w:qFormat/>
    <w:pPr>
      <w:ind w:left="1680"/>
    </w:pPr>
    <w:rPr>
      <w:rFonts w:asciiTheme="minorHAnsi" w:eastAsiaTheme="minorHAnsi"/>
      <w:sz w:val="20"/>
      <w:szCs w:val="20"/>
    </w:rPr>
  </w:style>
  <w:style w:type="paragraph" w:styleId="31">
    <w:name w:val="index 3"/>
    <w:basedOn w:val="a1"/>
    <w:next w:val="a1"/>
    <w:qFormat/>
    <w:pPr>
      <w:ind w:left="720" w:hanging="240"/>
    </w:pPr>
    <w:rPr>
      <w:rFonts w:asciiTheme="minorHAnsi" w:eastAsiaTheme="minorHAnsi"/>
      <w:sz w:val="20"/>
      <w:szCs w:val="20"/>
    </w:rPr>
  </w:style>
  <w:style w:type="paragraph" w:styleId="ae">
    <w:name w:val="endnote text"/>
    <w:basedOn w:val="a1"/>
    <w:link w:val="af"/>
    <w:autoRedefine/>
    <w:qFormat/>
    <w:pPr>
      <w:snapToGrid w:val="0"/>
    </w:pPr>
  </w:style>
  <w:style w:type="paragraph" w:styleId="af0">
    <w:name w:val="Balloon Text"/>
    <w:basedOn w:val="a1"/>
    <w:link w:val="af1"/>
    <w:semiHidden/>
    <w:unhideWhenUsed/>
    <w:qFormat/>
    <w:rPr>
      <w:rFonts w:ascii="宋体"/>
      <w:sz w:val="18"/>
      <w:szCs w:val="18"/>
    </w:rPr>
  </w:style>
  <w:style w:type="paragraph" w:styleId="af2">
    <w:name w:val="footer"/>
    <w:basedOn w:val="a1"/>
    <w:autoRedefine/>
    <w:qFormat/>
    <w:pPr>
      <w:widowControl w:val="0"/>
      <w:tabs>
        <w:tab w:val="center" w:pos="4153"/>
        <w:tab w:val="right" w:pos="8306"/>
      </w:tabs>
      <w:snapToGrid w:val="0"/>
    </w:pPr>
    <w:rPr>
      <w:kern w:val="2"/>
      <w:sz w:val="18"/>
      <w:szCs w:val="18"/>
    </w:rPr>
  </w:style>
  <w:style w:type="paragraph" w:styleId="af3">
    <w:name w:val="header"/>
    <w:basedOn w:val="a1"/>
    <w:link w:val="af4"/>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1"/>
    <w:next w:val="a1"/>
    <w:uiPriority w:val="39"/>
    <w:qFormat/>
    <w:pPr>
      <w:spacing w:before="120"/>
    </w:pPr>
    <w:rPr>
      <w:rFonts w:asciiTheme="minorHAnsi" w:eastAsiaTheme="minorHAnsi"/>
      <w:b/>
      <w:bCs/>
    </w:rPr>
  </w:style>
  <w:style w:type="paragraph" w:styleId="TOC4">
    <w:name w:val="toc 4"/>
    <w:basedOn w:val="a1"/>
    <w:next w:val="a1"/>
    <w:autoRedefine/>
    <w:uiPriority w:val="39"/>
    <w:qFormat/>
    <w:pPr>
      <w:ind w:left="720"/>
    </w:pPr>
    <w:rPr>
      <w:rFonts w:asciiTheme="minorHAnsi" w:eastAsiaTheme="minorHAnsi"/>
      <w:sz w:val="20"/>
      <w:szCs w:val="20"/>
    </w:rPr>
  </w:style>
  <w:style w:type="paragraph" w:styleId="af5">
    <w:name w:val="index heading"/>
    <w:basedOn w:val="a1"/>
    <w:next w:val="10"/>
    <w:qFormat/>
    <w:pPr>
      <w:spacing w:before="120" w:after="120"/>
    </w:pPr>
    <w:rPr>
      <w:rFonts w:asciiTheme="minorHAnsi" w:eastAsiaTheme="minorHAnsi"/>
      <w:i/>
      <w:iCs/>
      <w:sz w:val="20"/>
      <w:szCs w:val="20"/>
    </w:rPr>
  </w:style>
  <w:style w:type="paragraph" w:styleId="10">
    <w:name w:val="index 1"/>
    <w:basedOn w:val="a1"/>
    <w:next w:val="a1"/>
    <w:qFormat/>
    <w:pPr>
      <w:ind w:left="240" w:hanging="240"/>
    </w:pPr>
    <w:rPr>
      <w:rFonts w:asciiTheme="minorHAnsi" w:eastAsiaTheme="minorHAnsi"/>
      <w:sz w:val="20"/>
      <w:szCs w:val="20"/>
    </w:rPr>
  </w:style>
  <w:style w:type="paragraph" w:styleId="af6">
    <w:name w:val="footnote text"/>
    <w:basedOn w:val="a1"/>
    <w:link w:val="af7"/>
    <w:autoRedefine/>
    <w:qFormat/>
    <w:pPr>
      <w:snapToGrid w:val="0"/>
    </w:pPr>
    <w:rPr>
      <w:sz w:val="18"/>
      <w:szCs w:val="18"/>
    </w:rPr>
  </w:style>
  <w:style w:type="paragraph" w:styleId="TOC6">
    <w:name w:val="toc 6"/>
    <w:basedOn w:val="a1"/>
    <w:next w:val="a1"/>
    <w:semiHidden/>
    <w:qFormat/>
    <w:pPr>
      <w:ind w:left="1200"/>
    </w:pPr>
    <w:rPr>
      <w:rFonts w:asciiTheme="minorHAnsi" w:eastAsiaTheme="minorHAnsi"/>
      <w:sz w:val="20"/>
      <w:szCs w:val="20"/>
    </w:rPr>
  </w:style>
  <w:style w:type="paragraph" w:styleId="7">
    <w:name w:val="index 7"/>
    <w:basedOn w:val="a1"/>
    <w:next w:val="a1"/>
    <w:qFormat/>
    <w:pPr>
      <w:ind w:left="1680" w:hanging="240"/>
    </w:pPr>
    <w:rPr>
      <w:rFonts w:asciiTheme="minorHAnsi" w:eastAsiaTheme="minorHAnsi"/>
      <w:sz w:val="20"/>
      <w:szCs w:val="20"/>
    </w:rPr>
  </w:style>
  <w:style w:type="paragraph" w:styleId="9">
    <w:name w:val="index 9"/>
    <w:basedOn w:val="a1"/>
    <w:next w:val="a1"/>
    <w:autoRedefine/>
    <w:qFormat/>
    <w:pPr>
      <w:ind w:left="2160" w:hanging="240"/>
    </w:pPr>
    <w:rPr>
      <w:rFonts w:asciiTheme="minorHAnsi" w:eastAsiaTheme="minorHAnsi"/>
      <w:sz w:val="20"/>
      <w:szCs w:val="20"/>
    </w:rPr>
  </w:style>
  <w:style w:type="paragraph" w:styleId="TOC2">
    <w:name w:val="toc 2"/>
    <w:basedOn w:val="a1"/>
    <w:next w:val="a1"/>
    <w:uiPriority w:val="39"/>
    <w:qFormat/>
    <w:pPr>
      <w:ind w:left="240"/>
    </w:pPr>
    <w:rPr>
      <w:rFonts w:asciiTheme="minorHAnsi" w:eastAsiaTheme="minorHAnsi"/>
      <w:b/>
      <w:bCs/>
      <w:sz w:val="22"/>
      <w:szCs w:val="22"/>
    </w:rPr>
  </w:style>
  <w:style w:type="paragraph" w:styleId="TOC9">
    <w:name w:val="toc 9"/>
    <w:basedOn w:val="a1"/>
    <w:next w:val="a1"/>
    <w:semiHidden/>
    <w:qFormat/>
    <w:pPr>
      <w:ind w:left="1920"/>
    </w:pPr>
    <w:rPr>
      <w:rFonts w:asciiTheme="minorHAnsi" w:eastAsiaTheme="minorHAnsi"/>
      <w:sz w:val="20"/>
      <w:szCs w:val="20"/>
    </w:rPr>
  </w:style>
  <w:style w:type="paragraph" w:styleId="HTML">
    <w:name w:val="HTML Preformatted"/>
    <w:basedOn w:val="a1"/>
    <w:link w:val="HTML0"/>
    <w:autoRedefine/>
    <w:uiPriority w:val="99"/>
    <w:qFormat/>
    <w:pPr>
      <w:widowControl w:val="0"/>
      <w:jc w:val="both"/>
    </w:pPr>
    <w:rPr>
      <w:rFonts w:ascii="Courier New" w:hAnsi="Courier New" w:cs="Courier New"/>
      <w:kern w:val="2"/>
      <w:sz w:val="20"/>
      <w:szCs w:val="20"/>
    </w:rPr>
  </w:style>
  <w:style w:type="paragraph" w:styleId="af8">
    <w:name w:val="Normal (Web)"/>
    <w:basedOn w:val="a1"/>
    <w:uiPriority w:val="99"/>
    <w:qFormat/>
    <w:pPr>
      <w:spacing w:before="100" w:beforeAutospacing="1" w:after="100" w:afterAutospacing="1"/>
    </w:pPr>
    <w:rPr>
      <w:rFonts w:ascii="宋体" w:hAnsi="宋体" w:cs="宋体"/>
    </w:rPr>
  </w:style>
  <w:style w:type="paragraph" w:styleId="21">
    <w:name w:val="index 2"/>
    <w:basedOn w:val="a1"/>
    <w:next w:val="a1"/>
    <w:qFormat/>
    <w:pPr>
      <w:ind w:left="480" w:hanging="240"/>
    </w:pPr>
    <w:rPr>
      <w:rFonts w:asciiTheme="minorHAnsi" w:eastAsiaTheme="minorHAnsi"/>
      <w:sz w:val="20"/>
      <w:szCs w:val="20"/>
    </w:rPr>
  </w:style>
  <w:style w:type="paragraph" w:styleId="af9">
    <w:name w:val="annotation subject"/>
    <w:basedOn w:val="a8"/>
    <w:next w:val="a8"/>
    <w:link w:val="afa"/>
    <w:autoRedefine/>
    <w:qFormat/>
    <w:rPr>
      <w:b/>
      <w:bCs/>
    </w:rPr>
  </w:style>
  <w:style w:type="paragraph" w:styleId="22">
    <w:name w:val="Body Text First Indent 2"/>
    <w:basedOn w:val="ac"/>
    <w:qFormat/>
    <w:pPr>
      <w:ind w:firstLineChars="200" w:firstLine="420"/>
    </w:pPr>
    <w:rPr>
      <w:szCs w:val="20"/>
    </w:rPr>
  </w:style>
  <w:style w:type="table" w:styleId="afb">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uiPriority w:val="22"/>
    <w:qFormat/>
    <w:rPr>
      <w:b/>
      <w:bCs/>
    </w:rPr>
  </w:style>
  <w:style w:type="character" w:styleId="afd">
    <w:name w:val="endnote reference"/>
    <w:basedOn w:val="a3"/>
    <w:qFormat/>
    <w:rPr>
      <w:vertAlign w:val="superscript"/>
    </w:rPr>
  </w:style>
  <w:style w:type="character" w:styleId="afe">
    <w:name w:val="page number"/>
    <w:basedOn w:val="a3"/>
    <w:qFormat/>
  </w:style>
  <w:style w:type="character" w:styleId="aff">
    <w:name w:val="FollowedHyperlink"/>
    <w:basedOn w:val="a3"/>
    <w:qFormat/>
    <w:rPr>
      <w:color w:val="954F72" w:themeColor="followedHyperlink"/>
      <w:u w:val="single"/>
    </w:rPr>
  </w:style>
  <w:style w:type="character" w:styleId="aff0">
    <w:name w:val="Emphasis"/>
    <w:basedOn w:val="a3"/>
    <w:uiPriority w:val="20"/>
    <w:qFormat/>
    <w:rPr>
      <w:i/>
      <w:iCs/>
    </w:rPr>
  </w:style>
  <w:style w:type="character" w:styleId="aff1">
    <w:name w:val="Hyperlink"/>
    <w:uiPriority w:val="99"/>
    <w:qFormat/>
    <w:rPr>
      <w:color w:val="0000FF"/>
      <w:u w:val="single"/>
    </w:rPr>
  </w:style>
  <w:style w:type="character" w:styleId="HTML1">
    <w:name w:val="HTML Code"/>
    <w:basedOn w:val="a3"/>
    <w:uiPriority w:val="99"/>
    <w:unhideWhenUsed/>
    <w:qFormat/>
    <w:rPr>
      <w:rFonts w:ascii="宋体" w:eastAsia="宋体" w:hAnsi="宋体" w:cs="宋体"/>
      <w:sz w:val="24"/>
      <w:szCs w:val="24"/>
    </w:rPr>
  </w:style>
  <w:style w:type="character" w:styleId="aff2">
    <w:name w:val="annotation reference"/>
    <w:basedOn w:val="a3"/>
    <w:qFormat/>
    <w:rPr>
      <w:sz w:val="21"/>
      <w:szCs w:val="21"/>
    </w:rPr>
  </w:style>
  <w:style w:type="character" w:styleId="aff3">
    <w:name w:val="footnote reference"/>
    <w:basedOn w:val="a3"/>
    <w:qFormat/>
    <w:rPr>
      <w:vertAlign w:val="superscript"/>
    </w:rPr>
  </w:style>
  <w:style w:type="paragraph" w:customStyle="1" w:styleId="aff4">
    <w:name w:val="论文题目"/>
    <w:basedOn w:val="a1"/>
    <w:qFormat/>
    <w:pPr>
      <w:widowControl w:val="0"/>
      <w:spacing w:line="560" w:lineRule="exact"/>
      <w:jc w:val="center"/>
    </w:pPr>
    <w:rPr>
      <w:rFonts w:ascii="黑体" w:eastAsia="黑体" w:hAnsi="黑体"/>
      <w:b/>
      <w:kern w:val="2"/>
      <w:sz w:val="44"/>
      <w:szCs w:val="44"/>
    </w:rPr>
  </w:style>
  <w:style w:type="paragraph" w:customStyle="1" w:styleId="aff5">
    <w:name w:val="一级标题"/>
    <w:basedOn w:val="a2"/>
    <w:next w:val="aff6"/>
    <w:qFormat/>
    <w:pPr>
      <w:spacing w:before="0" w:after="0" w:line="560" w:lineRule="exact"/>
      <w:ind w:left="-142"/>
    </w:pPr>
    <w:rPr>
      <w:rFonts w:ascii="黑体" w:eastAsia="黑体" w:hAnsi="黑体"/>
      <w:b w:val="0"/>
      <w:color w:val="000000" w:themeColor="text1"/>
      <w:sz w:val="28"/>
      <w:szCs w:val="28"/>
    </w:rPr>
  </w:style>
  <w:style w:type="paragraph" w:customStyle="1" w:styleId="aff6">
    <w:name w:val="二级标题"/>
    <w:basedOn w:val="a2"/>
    <w:next w:val="a"/>
    <w:qFormat/>
    <w:pPr>
      <w:spacing w:before="0" w:after="0" w:line="560" w:lineRule="exact"/>
      <w:jc w:val="left"/>
    </w:pPr>
    <w:rPr>
      <w:rFonts w:ascii="黑体" w:eastAsia="仿宋" w:hAnsi="黑体"/>
      <w:b w:val="0"/>
      <w:sz w:val="24"/>
      <w:szCs w:val="21"/>
    </w:rPr>
  </w:style>
  <w:style w:type="paragraph" w:customStyle="1" w:styleId="a">
    <w:name w:val="三级标题"/>
    <w:basedOn w:val="aff6"/>
    <w:next w:val="a0"/>
    <w:qFormat/>
    <w:pPr>
      <w:numPr>
        <w:numId w:val="2"/>
      </w:numPr>
      <w:outlineLvl w:val="2"/>
    </w:pPr>
  </w:style>
  <w:style w:type="paragraph" w:customStyle="1" w:styleId="a0">
    <w:name w:val="四级标题"/>
    <w:basedOn w:val="a"/>
    <w:next w:val="a1"/>
    <w:qFormat/>
    <w:pPr>
      <w:numPr>
        <w:numId w:val="3"/>
      </w:numPr>
      <w:outlineLvl w:val="3"/>
    </w:pPr>
    <w:rPr>
      <w:szCs w:val="24"/>
    </w:rPr>
  </w:style>
  <w:style w:type="paragraph" w:customStyle="1" w:styleId="11">
    <w:name w:val="正文1"/>
    <w:next w:val="a1"/>
    <w:qFormat/>
    <w:pPr>
      <w:spacing w:line="560" w:lineRule="exact"/>
      <w:ind w:firstLineChars="200" w:firstLine="420"/>
    </w:pPr>
    <w:rPr>
      <w:rFonts w:ascii="宋体" w:hAnsi="宋体" w:cs="Arial"/>
      <w:sz w:val="21"/>
      <w:szCs w:val="21"/>
    </w:rPr>
  </w:style>
  <w:style w:type="paragraph" w:customStyle="1" w:styleId="aff7">
    <w:name w:val="摘要、参考文献、注释"/>
    <w:basedOn w:val="a1"/>
    <w:qFormat/>
    <w:pPr>
      <w:widowControl w:val="0"/>
      <w:spacing w:line="560" w:lineRule="exact"/>
      <w:jc w:val="center"/>
    </w:pPr>
    <w:rPr>
      <w:rFonts w:eastAsia="仿宋_GB2312"/>
      <w:kern w:val="2"/>
      <w:sz w:val="21"/>
    </w:rPr>
  </w:style>
  <w:style w:type="character" w:customStyle="1" w:styleId="simjour">
    <w:name w:val="simjour"/>
    <w:basedOn w:val="a3"/>
    <w:qFormat/>
  </w:style>
  <w:style w:type="paragraph" w:styleId="aff8">
    <w:name w:val="List Paragraph"/>
    <w:basedOn w:val="a1"/>
    <w:uiPriority w:val="34"/>
    <w:qFormat/>
    <w:pPr>
      <w:widowControl w:val="0"/>
      <w:ind w:firstLineChars="200" w:firstLine="420"/>
      <w:jc w:val="both"/>
    </w:pPr>
    <w:rPr>
      <w:kern w:val="2"/>
      <w:sz w:val="21"/>
    </w:rPr>
  </w:style>
  <w:style w:type="character" w:customStyle="1" w:styleId="os">
    <w:name w:val="os"/>
    <w:basedOn w:val="a3"/>
    <w:qFormat/>
  </w:style>
  <w:style w:type="character" w:customStyle="1" w:styleId="p-name">
    <w:name w:val="p-name"/>
    <w:basedOn w:val="a3"/>
    <w:qFormat/>
  </w:style>
  <w:style w:type="character" w:customStyle="1" w:styleId="p-str">
    <w:name w:val="p-str"/>
    <w:basedOn w:val="a3"/>
    <w:qFormat/>
  </w:style>
  <w:style w:type="character" w:customStyle="1" w:styleId="number">
    <w:name w:val="number"/>
    <w:basedOn w:val="a3"/>
    <w:qFormat/>
  </w:style>
  <w:style w:type="character" w:customStyle="1" w:styleId="string">
    <w:name w:val="string"/>
    <w:basedOn w:val="a3"/>
    <w:qFormat/>
  </w:style>
  <w:style w:type="character" w:customStyle="1" w:styleId="oe">
    <w:name w:val="oe"/>
    <w:basedOn w:val="a3"/>
    <w:qFormat/>
  </w:style>
  <w:style w:type="character" w:customStyle="1" w:styleId="boolean">
    <w:name w:val="boolean"/>
    <w:basedOn w:val="a3"/>
    <w:qFormat/>
  </w:style>
  <w:style w:type="character" w:customStyle="1" w:styleId="null">
    <w:name w:val="null"/>
    <w:basedOn w:val="a3"/>
    <w:qFormat/>
  </w:style>
  <w:style w:type="character" w:customStyle="1" w:styleId="as">
    <w:name w:val="as"/>
    <w:basedOn w:val="a3"/>
    <w:qFormat/>
  </w:style>
  <w:style w:type="character" w:customStyle="1" w:styleId="abstract">
    <w:name w:val="abstract"/>
    <w:basedOn w:val="a3"/>
    <w:qFormat/>
  </w:style>
  <w:style w:type="character" w:customStyle="1" w:styleId="ae0">
    <w:name w:val="ae"/>
    <w:basedOn w:val="a3"/>
    <w:qFormat/>
  </w:style>
  <w:style w:type="paragraph" w:customStyle="1" w:styleId="p1">
    <w:name w:val="p1"/>
    <w:basedOn w:val="a1"/>
    <w:qFormat/>
    <w:rPr>
      <w:rFonts w:ascii="Helvetica" w:hAnsi="Helvetica"/>
      <w:sz w:val="16"/>
      <w:szCs w:val="16"/>
    </w:rPr>
  </w:style>
  <w:style w:type="character" w:customStyle="1" w:styleId="s1">
    <w:name w:val="s1"/>
    <w:basedOn w:val="a3"/>
    <w:qFormat/>
    <w:rPr>
      <w:rFonts w:ascii="Helvetica" w:hAnsi="Helvetica" w:hint="default"/>
      <w:sz w:val="9"/>
      <w:szCs w:val="9"/>
    </w:rPr>
  </w:style>
  <w:style w:type="paragraph" w:styleId="aff9">
    <w:name w:val="Quote"/>
    <w:basedOn w:val="a1"/>
    <w:next w:val="a1"/>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3"/>
    <w:link w:val="aff9"/>
    <w:uiPriority w:val="29"/>
    <w:qFormat/>
    <w:rPr>
      <w:i/>
      <w:iCs/>
      <w:color w:val="404040" w:themeColor="text1" w:themeTint="BF"/>
      <w:sz w:val="24"/>
      <w:szCs w:val="24"/>
    </w:rPr>
  </w:style>
  <w:style w:type="character" w:customStyle="1" w:styleId="HTML0">
    <w:name w:val="HTML 预设格式 字符"/>
    <w:basedOn w:val="a3"/>
    <w:link w:val="HTML"/>
    <w:uiPriority w:val="99"/>
    <w:qFormat/>
    <w:rPr>
      <w:rFonts w:ascii="Courier New" w:hAnsi="Courier New" w:cs="Courier New"/>
      <w:kern w:val="2"/>
    </w:rPr>
  </w:style>
  <w:style w:type="character" w:customStyle="1" w:styleId="af7">
    <w:name w:val="脚注文本 字符"/>
    <w:basedOn w:val="a3"/>
    <w:link w:val="af6"/>
    <w:qFormat/>
    <w:rPr>
      <w:sz w:val="18"/>
      <w:szCs w:val="18"/>
    </w:rPr>
  </w:style>
  <w:style w:type="character" w:customStyle="1" w:styleId="a9">
    <w:name w:val="批注文字 字符"/>
    <w:basedOn w:val="a3"/>
    <w:link w:val="a8"/>
    <w:qFormat/>
    <w:rPr>
      <w:sz w:val="24"/>
      <w:szCs w:val="24"/>
    </w:rPr>
  </w:style>
  <w:style w:type="character" w:customStyle="1" w:styleId="afa">
    <w:name w:val="批注主题 字符"/>
    <w:basedOn w:val="a9"/>
    <w:link w:val="af9"/>
    <w:qFormat/>
    <w:rPr>
      <w:b/>
      <w:bCs/>
      <w:sz w:val="24"/>
      <w:szCs w:val="24"/>
    </w:rPr>
  </w:style>
  <w:style w:type="character" w:customStyle="1" w:styleId="af1">
    <w:name w:val="批注框文本 字符"/>
    <w:basedOn w:val="a3"/>
    <w:link w:val="af0"/>
    <w:semiHidden/>
    <w:qFormat/>
    <w:rPr>
      <w:rFonts w:ascii="宋体"/>
      <w:sz w:val="18"/>
      <w:szCs w:val="18"/>
    </w:rPr>
  </w:style>
  <w:style w:type="character" w:customStyle="1" w:styleId="af">
    <w:name w:val="尾注文本 字符"/>
    <w:basedOn w:val="a3"/>
    <w:link w:val="ae"/>
    <w:qFormat/>
    <w:rPr>
      <w:sz w:val="24"/>
      <w:szCs w:val="24"/>
    </w:rPr>
  </w:style>
  <w:style w:type="paragraph" w:customStyle="1" w:styleId="TOC10">
    <w:name w:val="TOC 标题1"/>
    <w:basedOn w:val="1"/>
    <w:next w:val="a1"/>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3"/>
    <w:link w:val="2"/>
    <w:semiHidden/>
    <w:qFormat/>
    <w:rPr>
      <w:rFonts w:asciiTheme="majorHAnsi" w:eastAsiaTheme="majorEastAsia" w:hAnsiTheme="majorHAnsi" w:cstheme="majorBidi"/>
      <w:b/>
      <w:bCs/>
      <w:sz w:val="32"/>
      <w:szCs w:val="32"/>
    </w:rPr>
  </w:style>
  <w:style w:type="character" w:customStyle="1" w:styleId="30">
    <w:name w:val="标题 3 字符"/>
    <w:basedOn w:val="a3"/>
    <w:link w:val="3"/>
    <w:semiHidden/>
    <w:qFormat/>
    <w:rPr>
      <w:b/>
      <w:bCs/>
      <w:sz w:val="32"/>
      <w:szCs w:val="32"/>
    </w:rPr>
  </w:style>
  <w:style w:type="character" w:customStyle="1" w:styleId="ab">
    <w:name w:val="正文文本 字符"/>
    <w:basedOn w:val="a3"/>
    <w:link w:val="aa"/>
    <w:qFormat/>
    <w:rPr>
      <w:kern w:val="2"/>
      <w:sz w:val="21"/>
    </w:rPr>
  </w:style>
  <w:style w:type="paragraph" w:styleId="affb">
    <w:name w:val="No Spacing"/>
    <w:uiPriority w:val="1"/>
    <w:qFormat/>
    <w:rPr>
      <w:sz w:val="24"/>
      <w:szCs w:val="24"/>
    </w:rPr>
  </w:style>
  <w:style w:type="character" w:customStyle="1" w:styleId="af4">
    <w:name w:val="页眉 字符"/>
    <w:basedOn w:val="a3"/>
    <w:link w:val="af3"/>
    <w:qFormat/>
    <w:rPr>
      <w:kern w:val="2"/>
      <w:sz w:val="18"/>
      <w:szCs w:val="18"/>
    </w:rPr>
  </w:style>
  <w:style w:type="table" w:customStyle="1" w:styleId="210">
    <w:name w:val="无格式表格 21"/>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1"/>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1"/>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467">
      <w:bodyDiv w:val="1"/>
      <w:marLeft w:val="0"/>
      <w:marRight w:val="0"/>
      <w:marTop w:val="0"/>
      <w:marBottom w:val="0"/>
      <w:divBdr>
        <w:top w:val="none" w:sz="0" w:space="0" w:color="auto"/>
        <w:left w:val="none" w:sz="0" w:space="0" w:color="auto"/>
        <w:bottom w:val="none" w:sz="0" w:space="0" w:color="auto"/>
        <w:right w:val="none" w:sz="0" w:space="0" w:color="auto"/>
      </w:divBdr>
    </w:div>
    <w:div w:id="443498498">
      <w:bodyDiv w:val="1"/>
      <w:marLeft w:val="0"/>
      <w:marRight w:val="0"/>
      <w:marTop w:val="0"/>
      <w:marBottom w:val="0"/>
      <w:divBdr>
        <w:top w:val="none" w:sz="0" w:space="0" w:color="auto"/>
        <w:left w:val="none" w:sz="0" w:space="0" w:color="auto"/>
        <w:bottom w:val="none" w:sz="0" w:space="0" w:color="auto"/>
        <w:right w:val="none" w:sz="0" w:space="0" w:color="auto"/>
      </w:divBdr>
    </w:div>
    <w:div w:id="19036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8" Type="http://schemas.openxmlformats.org/officeDocument/2006/relationships/image" Target="media/image1.jpeg" /><ns0:Relationship Id="rId13" Type="http://schemas.openxmlformats.org/officeDocument/2006/relationships/image" Target="media/image3.png" /><ns0:Relationship Id="rId18" Type="http://schemas.openxmlformats.org/officeDocument/2006/relationships/footer" Target="footer3.xml" /><ns0:Relationship Id="rId3" Type="http://schemas.openxmlformats.org/officeDocument/2006/relationships/styles" Target="styles.xml" /><ns0:Relationship Id="rId7" Type="http://schemas.openxmlformats.org/officeDocument/2006/relationships/endnotes" Target="endnotes.xml" /><ns0:Relationship Id="rId12" Type="http://schemas.openxmlformats.org/officeDocument/2006/relationships/image" Target="media/image2.png" /><ns0:Relationship Id="rId17" Type="http://schemas.openxmlformats.org/officeDocument/2006/relationships/image" Target="media/image7.png" /><ns0:Relationship Id="rId2" Type="http://schemas.openxmlformats.org/officeDocument/2006/relationships/numbering" Target="numbering.xml" /><ns0:Relationship Id="rId16" Type="http://schemas.openxmlformats.org/officeDocument/2006/relationships/image" Target="media/image6.png" /><ns0:Relationship Id="rId20" Type="http://schemas.openxmlformats.org/officeDocument/2006/relationships/theme" Target="theme/theme1.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footer" Target="footer2.xml" /><ns0:Relationship Id="rId5" Type="http://schemas.openxmlformats.org/officeDocument/2006/relationships/webSettings" Target="webSettings.xml" /><ns0:Relationship Id="rId15" Type="http://schemas.openxmlformats.org/officeDocument/2006/relationships/image" Target="media/image5.png" /><ns0:Relationship Id="rId10" Type="http://schemas.openxmlformats.org/officeDocument/2006/relationships/footer" Target="footer1.xml" /><ns0:Relationship Id="rId19" Type="http://schemas.openxmlformats.org/officeDocument/2006/relationships/fontTable" Target="fontTable.xml" /><ns0:Relationship Id="rId4" Type="http://schemas.openxmlformats.org/officeDocument/2006/relationships/settings" Target="settings.xml" /><ns0:Relationship Id="rId9" Type="http://schemas.openxmlformats.org/officeDocument/2006/relationships/header" Target="header1.xml" /><ns0:Relationship Id="rId14" Type="http://schemas.openxmlformats.org/officeDocument/2006/relationships/image" Target="media/image4.png" /><ns0:Relationship Id="rId21" Type="http://schemas.openxmlformats.org/officeDocument/2006/relationships/image" Target="media/generated_ml_pipeline_architecture.png" /><ns0:Relationship Id="rId22" Type="http://schemas.openxmlformats.org/officeDocument/2006/relationships/image" Target="media/generated_feature_fusion_classifier.png" /><ns0:Relationship Id="rId23" Type="http://schemas.openxmlformats.org/officeDocument/2006/relationships/image" Target="media/generated_weak_supervision_evaluation.png" /><ns0:Relationship Id="rId24" Type="http://schemas.openxmlformats.org/officeDocument/2006/relationships/image" Target="media/generated_system_function_modules.png" /></ns0:Relationships>
</file>

<file path=word/_rels/settings.xml.rels><?xml version='1.0' encoding='utf-8'?>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1197</TotalTime>
  <Pages>26</Pages>
  <Words>2854</Words>
  <Characters>16270</Characters>
  <Application>Microsoft Office Word</Application>
  <DocSecurity>0</DocSecurity>
  <Lines>135</Lines>
  <Paragraphs>38</Paragraphs>
  <ScaleCrop>false</ScaleCrop>
  <Company>南京财经大学</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155</cp:revision>
  <cp:lastPrinted>2019-04-02T05:01:00Z</cp:lastPrinted>
  <dcterms:created xsi:type="dcterms:W3CDTF">2018-05-11T09:14:00Z</dcterms:created>
  <dcterms:modified xsi:type="dcterms:W3CDTF">2026-04-24T02:39:00Z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