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CBB6" w14:textId="77777777" w:rsidR="001D7442" w:rsidRDefault="00000000">
      <w:pPr>
        <w:pStyle w:val="2"/>
        <w:numPr>
          <w:ilvl w:val="1"/>
          <w:numId w:val="1"/>
        </w:numPr>
      </w:pPr>
      <w:r>
        <w:rPr>
          <w:rFonts w:hint="eastAsia"/>
        </w:rPr>
        <w:t>时空图模型构建</w:t>
      </w:r>
    </w:p>
    <w:p w14:paraId="3ABEE088"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47B88BF6" w14:textId="77777777" w:rsidR="001D7442" w:rsidRDefault="00000000">
      <w:pPr>
        <w:pStyle w:val="3"/>
        <w:numPr>
          <w:ilvl w:val="2"/>
          <w:numId w:val="1"/>
        </w:numPr>
      </w:pPr>
      <w:r>
        <w:rPr>
          <w:rFonts w:hint="eastAsia"/>
        </w:rPr>
        <w:t>综合空间邻接矩阵</w:t>
      </w:r>
    </w:p>
    <w:p w14:paraId="0DDE2BF2"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传统模型的单维度静态边无法适配数字经济的复杂关联，本研究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1F4892A5"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3E2E9277"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1BB5C6DC"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279AA16B"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722F41E3"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19FF8E43"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7C017049"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5E3D9974"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7C34D792"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123EF37A"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140F577B"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2B9BBA17"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103EC4DF"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5313618C"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29921D17"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6572BE0A"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7DF178CB"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33B40AEB" w14:textId="77777777" w:rsidR="001D7442" w:rsidRDefault="00000000">
      <w:pPr>
        <w:pStyle w:val="3"/>
        <w:numPr>
          <w:ilvl w:val="2"/>
          <w:numId w:val="1"/>
        </w:numPr>
      </w:pPr>
      <w:r>
        <w:rPr>
          <w:rFonts w:hint="eastAsia"/>
        </w:rPr>
        <w:t>节点特征矩阵的构建</w:t>
      </w:r>
    </w:p>
    <w:p w14:paraId="1D13A6ED"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都对应着一个截面特征矩阵，包含着特征工程得到的核心特征集。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r>
        <w:rPr>
          <w:rFonts w:hint="eastAsia"/>
          <w:color w:val="FF0000"/>
        </w:rPr>
        <w:t>GDP</w:t>
      </w:r>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r>
        <w:rPr>
          <w:rFonts w:hint="eastAsia"/>
        </w:rPr>
        <w:t>个特征取值。</w:t>
      </w:r>
    </w:p>
    <w:p w14:paraId="15F78580"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53C94A34"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6C308A66" w14:textId="77777777" w:rsidR="001D7442" w:rsidRDefault="00000000">
      <w:pPr>
        <w:pStyle w:val="2"/>
        <w:numPr>
          <w:ilvl w:val="1"/>
          <w:numId w:val="1"/>
        </w:numPr>
      </w:pPr>
      <w:r>
        <w:rPr>
          <w:rFonts w:hint="eastAsia"/>
        </w:rPr>
        <w:lastRenderedPageBreak/>
        <w:t>STGNN</w:t>
      </w:r>
      <w:r>
        <w:rPr>
          <w:rFonts w:hint="eastAsia"/>
        </w:rPr>
        <w:t>预测框架</w:t>
      </w:r>
    </w:p>
    <w:p w14:paraId="1D3A5F45"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6365A96A"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4E212F0F" w14:textId="77777777" w:rsidR="001D7442" w:rsidRDefault="00000000">
      <w:pPr>
        <w:rPr>
          <w:rFonts w:hAnsi="Cambria Math" w:cs="Cambria Math"/>
          <w:color w:val="FF0000"/>
        </w:rPr>
      </w:pPr>
      <w:r>
        <w:rPr>
          <w:rFonts w:hAnsi="Cambria Math" w:cs="Cambria Math" w:hint="eastAsia"/>
          <w:color w:val="FF0000"/>
        </w:rPr>
        <w:t>为消除各特征量纲差异对模型训练的影响，对所有节点特征及目标变量（</w:t>
      </w:r>
      <w:r>
        <w:rPr>
          <w:rFonts w:hAnsi="Cambria Math" w:cs="Cambria Math" w:hint="eastAsia"/>
          <w:color w:val="FF0000"/>
        </w:rPr>
        <w:t>EE</w:t>
      </w:r>
      <w:r>
        <w:rPr>
          <w:rFonts w:hAnsi="Cambria Math" w:cs="Cambria Math" w:hint="eastAsia"/>
          <w:color w:val="FF0000"/>
        </w:rPr>
        <w:t>）实施</w:t>
      </w:r>
      <w:r>
        <w:rPr>
          <w:rFonts w:hAnsi="Cambria Math" w:cs="Cambria Math" w:hint="eastAsia"/>
          <w:color w:val="FF0000"/>
        </w:rPr>
        <w:t xml:space="preserve"> Z</w:t>
      </w:r>
      <w:r>
        <w:rPr>
          <w:rFonts w:hAnsi="Cambria Math" w:cs="Cambria Math" w:hint="eastAsia"/>
          <w:color w:val="FF0000"/>
        </w:rPr>
        <w:t>‑</w:t>
      </w:r>
      <w:r>
        <w:rPr>
          <w:rFonts w:hAnsi="Cambria Math" w:cs="Cambria Math" w:hint="eastAsia"/>
          <w:color w:val="FF0000"/>
        </w:rPr>
        <w:t xml:space="preserve">score </w:t>
      </w:r>
      <w:r>
        <w:rPr>
          <w:rFonts w:hAnsi="Cambria Math" w:cs="Cambria Math" w:hint="eastAsia"/>
          <w:color w:val="FF0000"/>
        </w:rPr>
        <w:t>标准化处理。</w:t>
      </w:r>
    </w:p>
    <w:p w14:paraId="6A172D56" w14:textId="77777777" w:rsidR="001D7442" w:rsidRDefault="00000000">
      <w:pPr>
        <w:jc w:val="center"/>
        <w:rPr>
          <w:rFonts w:hAnsi="Cambria Math" w:cs="Cambria Math"/>
          <w:color w:val="FF0000"/>
        </w:rPr>
      </w:pPr>
      <w:r>
        <w:rPr>
          <w:rFonts w:hAnsi="Cambria Math" w:cs="Cambria Math" w:hint="eastAsia"/>
          <w:color w:val="FF0000"/>
          <w:position w:val="-36"/>
        </w:rPr>
        <w:object w:dxaOrig="1800" w:dyaOrig="900" w14:anchorId="288C0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45pt" o:ole="">
            <v:imagedata r:id="rId8" o:title=""/>
            <o:lock v:ext="edit" aspectratio="f"/>
          </v:shape>
          <o:OLEObject Type="Embed" ProgID="Equation.DSMT4" ShapeID="_x0000_i1025" DrawAspect="Content" ObjectID="_1838006902" r:id="rId9"/>
        </w:object>
      </w:r>
    </w:p>
    <w:p w14:paraId="163322BF"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为避免未来信息泄漏，标准化所需的均值与标准差仅基于训练集计算，验证集与测试集直接采用训练集的统计量进行变换。</w:t>
      </w:r>
    </w:p>
    <w:p w14:paraId="42C8BF72" w14:textId="77777777" w:rsidR="001D7442" w:rsidRDefault="00000000">
      <w:pPr>
        <w:rPr>
          <w:rFonts w:hAnsi="Cambria Math" w:cs="Cambria Math"/>
          <w:color w:val="FF0000"/>
        </w:rPr>
      </w:pPr>
      <w:r>
        <w:rPr>
          <w:rFonts w:hAnsi="Cambria Math" w:cs="Cambria Math" w:hint="eastAsia"/>
          <w:color w:val="FF0000"/>
        </w:rPr>
        <w:t>为捕捉时间依赖关系，采用滑动窗口法将时空序列数据转化为监督学习样本。设定历史窗口长度</w:t>
      </w:r>
      <w:r>
        <w:rPr>
          <w:rFonts w:hAnsi="Cambria Math" w:cs="Cambria Math" w:hint="eastAsia"/>
          <w:color w:val="FF0000"/>
        </w:rPr>
        <w:t>T</w:t>
      </w:r>
      <w:r>
        <w:rPr>
          <w:rFonts w:hAnsi="Cambria Math" w:cs="Cambria Math" w:hint="eastAsia"/>
          <w:color w:val="FF0000"/>
          <w:vertAlign w:val="subscript"/>
        </w:rPr>
        <w:t>in</w:t>
      </w:r>
      <w:r>
        <w:rPr>
          <w:rFonts w:hAnsi="Cambria Math" w:cs="Cambria Math" w:hint="eastAsia"/>
          <w:color w:val="FF0000"/>
        </w:rPr>
        <w:t>=3</w:t>
      </w:r>
      <w:r>
        <w:rPr>
          <w:rFonts w:hAnsi="Cambria Math" w:cs="Cambria Math" w:hint="eastAsia"/>
          <w:color w:val="FF0000"/>
        </w:rPr>
        <w:t>（即使用连续</w:t>
      </w:r>
      <w:r>
        <w:rPr>
          <w:rFonts w:hAnsi="Cambria Math" w:cs="Cambria Math" w:hint="eastAsia"/>
          <w:color w:val="FF0000"/>
        </w:rPr>
        <w:t>3</w:t>
      </w:r>
      <w:r>
        <w:rPr>
          <w:rFonts w:hAnsi="Cambria Math" w:cs="Cambria Math" w:hint="eastAsia"/>
          <w:color w:val="FF0000"/>
        </w:rPr>
        <w:t>年数据作为输入），预测步长</w:t>
      </w:r>
      <w:r>
        <w:rPr>
          <w:rFonts w:ascii="宋体" w:hAnsi="宋体" w:cs="宋体" w:hint="eastAsia"/>
          <w:color w:val="FF0000"/>
        </w:rPr>
        <w:t>τ</w:t>
      </w:r>
      <w:r>
        <w:rPr>
          <w:rFonts w:hAnsi="Cambria Math" w:cs="Cambria Math" w:hint="eastAsia"/>
          <w:color w:val="FF0000"/>
        </w:rPr>
        <w:t>=1</w:t>
      </w:r>
      <w:r>
        <w:rPr>
          <w:rFonts w:hAnsi="Cambria Math" w:cs="Cambria Math" w:hint="eastAsia"/>
          <w:color w:val="FF0000"/>
        </w:rPr>
        <w:t>（预测第</w:t>
      </w:r>
      <w:r>
        <w:rPr>
          <w:rFonts w:hAnsi="Cambria Math" w:cs="Cambria Math" w:hint="eastAsia"/>
          <w:color w:val="FF0000"/>
        </w:rPr>
        <w:t>4</w:t>
      </w:r>
      <w:r>
        <w:rPr>
          <w:rFonts w:hAnsi="Cambria Math" w:cs="Cambria Math" w:hint="eastAsia"/>
          <w:color w:val="FF0000"/>
        </w:rPr>
        <w:t>年的碳排放效率）。对于任意起始年份</w:t>
      </w:r>
      <w:r>
        <w:rPr>
          <w:rFonts w:hAnsi="Cambria Math" w:cs="Cambria Math" w:hint="eastAsia"/>
          <w:color w:val="FF0000"/>
        </w:rPr>
        <w:t>t</w:t>
      </w:r>
      <w:r>
        <w:rPr>
          <w:rFonts w:hAnsi="Cambria Math" w:cs="Cambria Math" w:hint="eastAsia"/>
          <w:color w:val="FF0000"/>
        </w:rPr>
        <w:t>，输入样本由特征序列</w:t>
      </w:r>
      <w:r>
        <w:rPr>
          <w:rFonts w:hAnsi="Cambria Math" w:cs="Cambria Math" w:hint="eastAsia"/>
          <w:color w:val="FF0000"/>
          <w:position w:val="-18"/>
        </w:rPr>
        <w:object w:dxaOrig="1640" w:dyaOrig="480" w14:anchorId="1F57C942">
          <v:shape id="_x0000_i1026" type="#_x0000_t75" style="width:81.75pt;height:24pt" o:ole="">
            <v:imagedata r:id="rId10" o:title=""/>
            <o:lock v:ext="edit" aspectratio="f"/>
          </v:shape>
          <o:OLEObject Type="Embed" ProgID="Equation.DSMT4" ShapeID="_x0000_i1026" DrawAspect="Content" ObjectID="_1838006903" r:id="rId11"/>
        </w:object>
      </w:r>
      <w:r>
        <w:rPr>
          <w:rFonts w:hAnsi="Cambria Math" w:cs="Cambria Math" w:hint="eastAsia"/>
          <w:color w:val="FF0000"/>
        </w:rPr>
        <w:t>和邻接矩阵序列</w:t>
      </w:r>
      <w:r>
        <w:rPr>
          <w:rFonts w:hAnsi="Cambria Math" w:cs="Cambria Math" w:hint="eastAsia"/>
          <w:color w:val="FF0000"/>
          <w:position w:val="-18"/>
        </w:rPr>
        <w:object w:dxaOrig="1860" w:dyaOrig="480" w14:anchorId="05D0AAB1">
          <v:shape id="_x0000_i1027" type="#_x0000_t75" style="width:93pt;height:24pt" o:ole="">
            <v:imagedata r:id="rId12" o:title=""/>
            <o:lock v:ext="edit" aspectratio="f"/>
          </v:shape>
          <o:OLEObject Type="Embed" ProgID="Equation.DSMT4" ShapeID="_x0000_i1027" DrawAspect="Content" ObjectID="_1838006904" r:id="rId13"/>
        </w:object>
      </w:r>
      <w:r>
        <w:rPr>
          <w:rFonts w:hAnsi="Cambria Math" w:cs="Cambria Math" w:hint="eastAsia"/>
          <w:color w:val="FF0000"/>
        </w:rPr>
        <w:t>组成，对应的预测目标为</w:t>
      </w:r>
      <w:r>
        <w:rPr>
          <w:rFonts w:hAnsi="Cambria Math" w:cs="Cambria Math" w:hint="eastAsia"/>
          <w:color w:val="FF0000"/>
          <w:position w:val="-16"/>
        </w:rPr>
        <w:object w:dxaOrig="499" w:dyaOrig="440" w14:anchorId="3131073E">
          <v:shape id="_x0000_i1028" type="#_x0000_t75" style="width:24.75pt;height:21.75pt" o:ole="">
            <v:imagedata r:id="rId14" o:title=""/>
            <o:lock v:ext="edit" aspectratio="f"/>
          </v:shape>
          <o:OLEObject Type="Embed" ProgID="Equation.DSMT4" ShapeID="_x0000_i1028" DrawAspect="Content" ObjectID="_1838006905" r:id="rId15"/>
        </w:object>
      </w:r>
      <w:r>
        <w:rPr>
          <w:rFonts w:hAnsi="Cambria Math" w:cs="Cambria Math" w:hint="eastAsia"/>
          <w:color w:val="FF0000"/>
        </w:rPr>
        <w:t>（即第</w:t>
      </w:r>
      <w:r>
        <w:rPr>
          <w:rFonts w:hAnsi="Cambria Math" w:cs="Cambria Math" w:hint="eastAsia"/>
          <w:color w:val="FF0000"/>
        </w:rPr>
        <w:t>t+3</w:t>
      </w:r>
      <w:r>
        <w:rPr>
          <w:rFonts w:hAnsi="Cambria Math" w:cs="Cambria Math" w:hint="eastAsia"/>
          <w:color w:val="FF0000"/>
        </w:rPr>
        <w:t>年的各省份</w:t>
      </w:r>
      <w:r>
        <w:rPr>
          <w:rFonts w:hAnsi="Cambria Math" w:cs="Cambria Math" w:hint="eastAsia"/>
          <w:color w:val="FF0000"/>
        </w:rPr>
        <w:t>EE</w:t>
      </w:r>
      <w:r>
        <w:rPr>
          <w:rFonts w:hAnsi="Cambria Math" w:cs="Cambria Math" w:hint="eastAsia"/>
          <w:color w:val="FF0000"/>
        </w:rPr>
        <w:t>值）。</w:t>
      </w:r>
    </w:p>
    <w:p w14:paraId="2A654BE3" w14:textId="77777777" w:rsidR="001D7442" w:rsidRDefault="00000000">
      <w:pPr>
        <w:rPr>
          <w:rFonts w:hAnsi="Cambria Math" w:cs="Cambria Math"/>
          <w:color w:val="FF0000"/>
        </w:rPr>
      </w:pPr>
      <w:r>
        <w:rPr>
          <w:rFonts w:hAnsi="Cambria Math" w:cs="Cambria Math" w:hint="eastAsia"/>
          <w:color w:val="FF0000"/>
        </w:rPr>
        <w:t>具体而言，训练集年份为</w:t>
      </w:r>
      <w:r>
        <w:rPr>
          <w:rFonts w:hAnsi="Cambria Math" w:cs="Cambria Math" w:hint="eastAsia"/>
          <w:color w:val="FF0000"/>
        </w:rPr>
        <w:t xml:space="preserve"> 2011</w:t>
      </w:r>
      <w:r>
        <w:rPr>
          <w:rFonts w:hAnsi="Cambria Math" w:cs="Cambria Math" w:hint="eastAsia"/>
          <w:color w:val="FF0000"/>
        </w:rPr>
        <w:t>–</w:t>
      </w:r>
      <w:r>
        <w:rPr>
          <w:rFonts w:hAnsi="Cambria Math" w:cs="Cambria Math" w:hint="eastAsia"/>
          <w:color w:val="FF0000"/>
        </w:rPr>
        <w:t xml:space="preserve">2015 </w:t>
      </w:r>
      <w:r>
        <w:rPr>
          <w:rFonts w:hAnsi="Cambria Math" w:cs="Cambria Math" w:hint="eastAsia"/>
          <w:color w:val="FF0000"/>
        </w:rPr>
        <w:t>年用于模型参数学习，验证集为</w:t>
      </w:r>
      <w:r>
        <w:rPr>
          <w:rFonts w:hAnsi="Cambria Math" w:cs="Cambria Math" w:hint="eastAsia"/>
          <w:color w:val="FF0000"/>
        </w:rPr>
        <w:t xml:space="preserve"> 2016</w:t>
      </w:r>
      <w:r>
        <w:rPr>
          <w:rFonts w:hAnsi="Cambria Math" w:cs="Cambria Math" w:hint="eastAsia"/>
          <w:color w:val="FF0000"/>
        </w:rPr>
        <w:t>–</w:t>
      </w:r>
      <w:r>
        <w:rPr>
          <w:rFonts w:hAnsi="Cambria Math" w:cs="Cambria Math" w:hint="eastAsia"/>
          <w:color w:val="FF0000"/>
        </w:rPr>
        <w:t xml:space="preserve">2019 </w:t>
      </w:r>
      <w:r>
        <w:rPr>
          <w:rFonts w:hAnsi="Cambria Math" w:cs="Cambria Math" w:hint="eastAsia"/>
          <w:color w:val="FF0000"/>
        </w:rPr>
        <w:t>年用于超参数调整、早停决策和模型选择，测试集为</w:t>
      </w:r>
      <w:r>
        <w:rPr>
          <w:rFonts w:hAnsi="Cambria Math" w:cs="Cambria Math" w:hint="eastAsia"/>
          <w:color w:val="FF0000"/>
        </w:rPr>
        <w:t xml:space="preserve"> 2020</w:t>
      </w:r>
      <w:r>
        <w:rPr>
          <w:rFonts w:hAnsi="Cambria Math" w:cs="Cambria Math" w:hint="eastAsia"/>
          <w:color w:val="FF0000"/>
        </w:rPr>
        <w:t>–</w:t>
      </w:r>
      <w:r>
        <w:rPr>
          <w:rFonts w:hAnsi="Cambria Math" w:cs="Cambria Math" w:hint="eastAsia"/>
          <w:color w:val="FF0000"/>
        </w:rPr>
        <w:t xml:space="preserve">2023 </w:t>
      </w:r>
      <w:r>
        <w:rPr>
          <w:rFonts w:hAnsi="Cambria Math" w:cs="Cambria Math" w:hint="eastAsia"/>
          <w:color w:val="FF0000"/>
        </w:rPr>
        <w:t>年仅用于最终评估模型的泛化性能，全程未参与任何训练或超参数选择过程</w:t>
      </w:r>
    </w:p>
    <w:p w14:paraId="0B1D0448"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7339F633"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11A6FDA3"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首先，将每个时间步的节点特征通过一个两层的全连接网络映射至高维隐空间，以增强特征的非线性表达能力。对于任意样本的第τ个时间步，节点特征矩阵</w:t>
      </w:r>
      <w:r>
        <w:rPr>
          <w:rFonts w:hAnsi="Cambria Math" w:cs="Cambria Math" w:hint="eastAsia"/>
          <w:color w:val="FF0000"/>
          <w:position w:val="-16"/>
        </w:rPr>
        <w:object w:dxaOrig="1480" w:dyaOrig="460" w14:anchorId="40EF9F2E">
          <v:shape id="_x0000_i1029" type="#_x0000_t75" style="width:74.25pt;height:23.25pt" o:ole="">
            <v:imagedata r:id="rId16" o:title=""/>
            <o:lock v:ext="edit" aspectratio="f"/>
          </v:shape>
          <o:OLEObject Type="Embed" ProgID="Equation.DSMT4" ShapeID="_x0000_i1029" DrawAspect="Content" ObjectID="_1838006906" r:id="rId17"/>
        </w:object>
      </w:r>
      <w:r>
        <w:rPr>
          <w:rFonts w:hAnsi="Cambria Math" w:cs="Cambria Math" w:hint="eastAsia"/>
          <w:color w:val="FF0000"/>
          <w:position w:val="-16"/>
        </w:rPr>
        <w:t>经编码器处理得到隐层表示</w:t>
      </w:r>
      <w:r>
        <w:rPr>
          <w:rFonts w:hAnsi="Cambria Math" w:cs="Cambria Math" w:hint="eastAsia"/>
          <w:color w:val="FF0000"/>
          <w:position w:val="-14"/>
        </w:rPr>
        <w:object w:dxaOrig="1600" w:dyaOrig="460" w14:anchorId="43BA7064">
          <v:shape id="_x0000_i1030" type="#_x0000_t75" style="width:80.25pt;height:23.25pt" o:ole="">
            <v:imagedata r:id="rId18" o:title=""/>
            <o:lock v:ext="edit" aspectratio="f"/>
          </v:shape>
          <o:OLEObject Type="Embed" ProgID="Equation.DSMT4" ShapeID="_x0000_i1030" DrawAspect="Content" ObjectID="_1838006907" r:id="rId19"/>
        </w:object>
      </w:r>
      <w:r>
        <w:rPr>
          <w:rFonts w:hAnsi="Cambria Math" w:cs="Cambria Math" w:hint="eastAsia"/>
          <w:color w:val="FF0000"/>
          <w:position w:val="-14"/>
        </w:rPr>
        <w:t>。</w:t>
      </w:r>
    </w:p>
    <w:p w14:paraId="4E5D1A79"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62768D82">
          <v:shape id="_x0000_i1031" type="#_x0000_t75" style="width:315pt;height:23.25pt" o:ole="">
            <v:imagedata r:id="rId20" o:title=""/>
            <o:lock v:ext="edit" aspectratio="f"/>
          </v:shape>
          <o:OLEObject Type="Embed" ProgID="Equation.DSMT4" ShapeID="_x0000_i1031" DrawAspect="Content" ObjectID="_1838006908" r:id="rId21"/>
        </w:object>
      </w:r>
    </w:p>
    <w:p w14:paraId="64CD8000"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791FA49E">
          <v:shape id="_x0000_i1032" type="#_x0000_t75" style="width:30pt;height:21.75pt" o:ole="">
            <v:imagedata r:id="rId22" o:title=""/>
            <o:lock v:ext="edit" aspectratio="f"/>
          </v:shape>
          <o:OLEObject Type="Embed" ProgID="Equation.DSMT4" ShapeID="_x0000_i1032" DrawAspect="Content" ObjectID="_1838006909" r:id="rId23"/>
        </w:object>
      </w:r>
      <w:r>
        <w:rPr>
          <w:rFonts w:hAnsi="Cambria Math" w:cs="Cambria Math" w:hint="eastAsia"/>
          <w:color w:val="FF0000"/>
          <w:position w:val="-14"/>
        </w:rPr>
        <w:t>和</w:t>
      </w:r>
      <w:r>
        <w:rPr>
          <w:rFonts w:hAnsi="Cambria Math" w:cs="Cambria Math"/>
          <w:color w:val="FF0000"/>
          <w:position w:val="-14"/>
        </w:rPr>
        <w:object w:dxaOrig="600" w:dyaOrig="440" w14:anchorId="4DFB2CEC">
          <v:shape id="_x0000_i1033" type="#_x0000_t75" style="width:30pt;height:21.75pt" o:ole="">
            <v:imagedata r:id="rId24" o:title=""/>
            <o:lock v:ext="edit" aspectratio="f"/>
          </v:shape>
          <o:OLEObject Type="Embed" ProgID="Equation.DSMT4" ShapeID="_x0000_i1033" DrawAspect="Content" ObjectID="_1838006910" r:id="rId25"/>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37F72663">
          <v:shape id="_x0000_i1034" type="#_x0000_t75" style="width:23.25pt;height:21.75pt" o:ole="">
            <v:imagedata r:id="rId26" o:title=""/>
            <o:lock v:ext="edit" aspectratio="f"/>
          </v:shape>
          <o:OLEObject Type="Embed" ProgID="Equation.DSMT4" ShapeID="_x0000_i1034" DrawAspect="Content" ObjectID="_1838006911" r:id="rId27"/>
        </w:object>
      </w:r>
      <w:r>
        <w:rPr>
          <w:rFonts w:hAnsi="Cambria Math" w:cs="Cambria Math" w:hint="eastAsia"/>
          <w:color w:val="FF0000"/>
          <w:position w:val="-14"/>
        </w:rPr>
        <w:t>为偏置向量，</w:t>
      </w:r>
      <w:r>
        <w:rPr>
          <w:rFonts w:hAnsi="Cambria Math" w:cs="Cambria Math"/>
          <w:color w:val="FF0000"/>
          <w:position w:val="-14"/>
        </w:rPr>
        <w:object w:dxaOrig="980" w:dyaOrig="400" w14:anchorId="1F8876D6">
          <v:shape id="_x0000_i1035" type="#_x0000_t75" style="width:48.75pt;height:20.25pt" o:ole="">
            <v:imagedata r:id="rId28" o:title=""/>
            <o:lock v:ext="edit" aspectratio="f"/>
          </v:shape>
          <o:OLEObject Type="Embed" ProgID="Equation.DSMT4" ShapeID="_x0000_i1035" DrawAspect="Content" ObjectID="_1838006912" r:id="rId29"/>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3AB47D5B" w14:textId="77777777" w:rsidR="001D7442" w:rsidRDefault="00000000">
      <w:pPr>
        <w:rPr>
          <w:rFonts w:hAnsi="Cambria Math" w:cs="Cambria Math"/>
          <w:color w:val="FF0000"/>
        </w:rPr>
      </w:pPr>
      <w:r>
        <w:rPr>
          <w:rFonts w:hAnsi="Cambria Math" w:cs="Cambria Math"/>
          <w:color w:val="FF0000"/>
        </w:rPr>
        <w:lastRenderedPageBreak/>
        <w:t>（</w:t>
      </w:r>
      <w:r>
        <w:rPr>
          <w:rFonts w:hAnsi="Cambria Math" w:cs="Cambria Math"/>
          <w:color w:val="FF0000"/>
        </w:rPr>
        <w:t>2</w:t>
      </w:r>
      <w:r>
        <w:rPr>
          <w:rFonts w:hAnsi="Cambria Math" w:cs="Cambria Math"/>
          <w:color w:val="FF0000"/>
        </w:rPr>
        <w:t>）空间图卷积层</w:t>
      </w:r>
    </w:p>
    <w:p w14:paraId="3939E17A" w14:textId="77777777" w:rsidR="001D7442" w:rsidRDefault="00000000">
      <w:pPr>
        <w:rPr>
          <w:rFonts w:hAnsi="Cambria Math" w:cs="Cambria Math"/>
          <w:color w:val="FF0000"/>
        </w:rPr>
      </w:pPr>
      <w:r>
        <w:rPr>
          <w:rFonts w:hAnsi="Cambria Math" w:cs="Cambria Math"/>
          <w:color w:val="FF0000"/>
        </w:rPr>
        <w:t>为捕捉区域间的空间依赖关系，在每个时间步对编码后的节点特征执行图卷积操作。具体而言，采用一阶邻居聚合策略：</w:t>
      </w:r>
    </w:p>
    <w:p w14:paraId="7C8BE1DA"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5143C589">
          <v:shape id="_x0000_i1036" type="#_x0000_t75" style="width:107.25pt;height:21pt" o:ole="">
            <v:imagedata r:id="rId30" o:title=""/>
          </v:shape>
          <o:OLEObject Type="Embed" ProgID="Equation.DSMT4" ShapeID="_x0000_i1036" DrawAspect="Content" ObjectID="_1838006913" r:id="rId31"/>
        </w:object>
      </w:r>
    </w:p>
    <w:p w14:paraId="1D6474EA"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2FFDF1C9">
          <v:shape id="_x0000_i1037" type="#_x0000_t75" style="width:14.25pt;height:15.75pt" o:ole="">
            <v:imagedata r:id="rId32" o:title=""/>
            <o:lock v:ext="edit" aspectratio="f"/>
          </v:shape>
          <o:OLEObject Type="Embed" ProgID="Equation.DSMT4" ShapeID="_x0000_i1037" DrawAspect="Content" ObjectID="_1838006914" r:id="rId33"/>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3C317DC4">
          <v:shape id="_x0000_i1038" type="#_x0000_t75" style="width:12.75pt;height:14.25pt" o:ole="">
            <v:imagedata r:id="rId34" o:title=""/>
            <o:lock v:ext="edit" aspectratio="f"/>
          </v:shape>
          <o:OLEObject Type="Embed" ProgID="Equation.DSMT4" ShapeID="_x0000_i1038" DrawAspect="Content" ObjectID="_1838006915" r:id="rId35"/>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r>
        <w:rPr>
          <w:rFonts w:hAnsi="Cambria Math" w:cs="Cambria Math"/>
          <w:color w:val="FF0000"/>
          <w:position w:val="-6"/>
        </w:rPr>
        <w:t>ReLU</w:t>
      </w:r>
      <w:r>
        <w:rPr>
          <w:rFonts w:hAnsi="Cambria Math" w:cs="Cambria Math"/>
          <w:color w:val="FF0000"/>
          <w:position w:val="-6"/>
        </w:rPr>
        <w:t>激活函数。为进一步增强模型对未知空间关联的适应能力，我们引入一个可训练的自适应邻接矩阵</w:t>
      </w:r>
      <w:r>
        <w:rPr>
          <w:rFonts w:hAnsi="Cambria Math" w:cs="Cambria Math"/>
          <w:color w:val="FF0000"/>
          <w:position w:val="-6"/>
        </w:rPr>
        <w:t>W</w:t>
      </w:r>
      <w:r>
        <w:rPr>
          <w:rFonts w:hAnsi="Cambria Math" w:cs="Cambria Math"/>
          <w:color w:val="FF0000"/>
          <w:position w:val="-6"/>
          <w:vertAlign w:val="subscript"/>
        </w:rPr>
        <w:t>adp</w:t>
      </w:r>
      <w:r>
        <w:rPr>
          <w:rFonts w:hAnsi="Cambria Math" w:cs="Cambria Math"/>
          <w:color w:val="FF0000"/>
          <w:position w:val="-6"/>
        </w:rPr>
        <w:t>，其通过参数化形式学习任意两省份之间的潜在依赖强度。</w:t>
      </w:r>
    </w:p>
    <w:p w14:paraId="31E5ED48"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5CCCA671"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51B2A88F">
          <v:shape id="_x0000_i1039" type="#_x0000_t75" style="width:164.25pt;height:21.75pt" o:ole="">
            <v:imagedata r:id="rId36" o:title=""/>
          </v:shape>
          <o:OLEObject Type="Embed" ProgID="Equation.DSMT4" ShapeID="_x0000_i1039" DrawAspect="Content" ObjectID="_1838006916" r:id="rId37"/>
        </w:object>
      </w:r>
    </w:p>
    <w:p w14:paraId="321A1B3D"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2E93B300" w14:textId="77777777" w:rsidR="001D7442" w:rsidRDefault="00000000">
      <w:pPr>
        <w:rPr>
          <w:rFonts w:hAnsi="Cambria Math" w:cs="Cambria Math"/>
          <w:color w:val="FF0000"/>
        </w:rPr>
      </w:pPr>
      <w:r>
        <w:rPr>
          <w:rFonts w:hAnsi="Cambria Math" w:cs="Cambria Math"/>
          <w:color w:val="FF0000"/>
        </w:rPr>
        <w:t>空间图卷积输出的特征序列</w:t>
      </w:r>
      <w:r>
        <w:rPr>
          <w:rFonts w:hAnsi="Cambria Math" w:cs="Cambria Math"/>
          <w:color w:val="FF0000"/>
          <w:position w:val="-12"/>
        </w:rPr>
        <w:object w:dxaOrig="700" w:dyaOrig="420" w14:anchorId="4DF9666B">
          <v:shape id="_x0000_i1040" type="#_x0000_t75" style="width:35.25pt;height:21pt" o:ole="">
            <v:imagedata r:id="rId38" o:title=""/>
            <o:lock v:ext="edit" aspectratio="f"/>
          </v:shape>
          <o:OLEObject Type="Embed" ProgID="Equation.DSMT4" ShapeID="_x0000_i1040" DrawAspect="Content" ObjectID="_1838006917" r:id="rId39"/>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7346D78C"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3DAE2FF">
          <v:shape id="_x0000_i1041" type="#_x0000_t75" style="width:204.75pt;height:90pt" o:ole="">
            <v:imagedata r:id="rId40" o:title=""/>
          </v:shape>
          <o:OLEObject Type="Embed" ProgID="Equation.DSMT4" ShapeID="_x0000_i1041" DrawAspect="Content" ObjectID="_1838006918" r:id="rId41"/>
        </w:object>
      </w:r>
    </w:p>
    <w:p w14:paraId="7FC7F9CF"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。隐藏状态维度保持为</w:t>
      </w:r>
      <w:r>
        <w:rPr>
          <w:rFonts w:hAnsi="Cambria Math" w:cs="Cambria Math"/>
          <w:color w:val="FF0000"/>
        </w:rPr>
        <w:t>d</w:t>
      </w:r>
      <w:r>
        <w:rPr>
          <w:rFonts w:hAnsi="Cambria Math" w:cs="Cambria Math"/>
          <w:color w:val="FF0000"/>
          <w:vertAlign w:val="subscript"/>
        </w:rPr>
        <w:t>hid</w:t>
      </w:r>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35C78664"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427B7E79"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效率预测值。预测层同样包含</w:t>
      </w:r>
      <w:r>
        <w:rPr>
          <w:rFonts w:hAnsi="Cambria Math" w:cs="Cambria Math"/>
          <w:color w:val="FF0000"/>
        </w:rPr>
        <w:t>ReLU</w:t>
      </w:r>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16AFC120"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6F90A1F1"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1AA19908" w14:textId="77777777" w:rsidR="001D7442" w:rsidRDefault="00000000">
      <w:pPr>
        <w:ind w:leftChars="200" w:left="480" w:firstLineChars="0" w:firstLine="0"/>
        <w:rPr>
          <w:rFonts w:hAnsi="Cambria Math" w:cs="Cambria Math"/>
          <w:color w:val="FF0000"/>
        </w:rPr>
      </w:pPr>
      <w:r>
        <w:rPr>
          <w:rFonts w:hAnsi="Cambria Math" w:cs="Cambria Math"/>
          <w:color w:val="FF0000"/>
        </w:rPr>
        <w:lastRenderedPageBreak/>
        <w:t>采用均方误差（</w:t>
      </w:r>
      <w:r>
        <w:rPr>
          <w:rFonts w:hAnsi="Cambria Math" w:cs="Cambria Math"/>
          <w:color w:val="FF0000"/>
        </w:rPr>
        <w:t>MSE</w:t>
      </w:r>
      <w:r>
        <w:rPr>
          <w:rFonts w:hAnsi="Cambria Math" w:cs="Cambria Math"/>
          <w:color w:val="FF0000"/>
        </w:rPr>
        <w:t>）作为训练损失函数：</w:t>
      </w:r>
    </w:p>
    <w:p w14:paraId="447892C2"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2F433F75">
          <v:shape id="_x0000_i1042" type="#_x0000_t75" style="width:175.5pt;height:35.25pt" o:ole="">
            <v:imagedata r:id="rId42" o:title=""/>
          </v:shape>
          <o:OLEObject Type="Embed" ProgID="Equation.DSMT4" ShapeID="_x0000_i1042" DrawAspect="Content" ObjectID="_1838006919" r:id="rId43"/>
        </w:object>
      </w:r>
    </w:p>
    <w:p w14:paraId="60A307EC"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6973D4B4"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以防止梯度爆炸。学习率采</w:t>
      </w:r>
      <w:r>
        <w:rPr>
          <w:rFonts w:hAnsi="Cambria Math" w:cs="Cambria Math"/>
          <w:color w:val="FF0000"/>
        </w:rPr>
        <w:t>用</w:t>
      </w:r>
      <w:r>
        <w:rPr>
          <w:rFonts w:hAnsi="Cambria Math" w:cs="Cambria Math"/>
          <w:color w:val="FF0000"/>
        </w:rPr>
        <w:t xml:space="preserve"> ReduceLROnPlateau </w:t>
      </w:r>
      <w:r>
        <w:rPr>
          <w:rFonts w:hAnsi="Cambria Math" w:cs="Cambria Math"/>
          <w:color w:val="FF0000"/>
        </w:rPr>
        <w:t>策略，当验证集损失连续</w:t>
      </w:r>
      <w:r>
        <w:rPr>
          <w:rFonts w:hAnsi="Cambria Math" w:cs="Cambria Math"/>
          <w:color w:val="FF0000"/>
        </w:rPr>
        <w:t xml:space="preserve"> 10 </w:t>
      </w:r>
      <w:r>
        <w:rPr>
          <w:rFonts w:hAnsi="Cambria Math" w:cs="Cambria Math"/>
          <w:color w:val="FF0000"/>
        </w:rPr>
        <w:t>个</w:t>
      </w:r>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1BB3F3C8"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619BF2D5"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r>
        <w:rPr>
          <w:rFonts w:hAnsi="Cambria Math" w:cs="Cambria Math"/>
          <w:color w:val="FF0000"/>
        </w:rPr>
        <w:t>个</w:t>
      </w:r>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36BFB18B" w14:textId="77777777" w:rsidR="001D7442" w:rsidRDefault="00000000">
      <w:pPr>
        <w:numPr>
          <w:ilvl w:val="0"/>
          <w:numId w:val="2"/>
        </w:numPr>
        <w:rPr>
          <w:rFonts w:hAnsi="Cambria Math" w:cs="Cambria Math"/>
          <w:color w:val="FF0000"/>
        </w:rPr>
      </w:pPr>
      <w:r>
        <w:rPr>
          <w:rFonts w:hAnsi="Cambria Math" w:cs="Cambria Math" w:hint="eastAsia"/>
          <w:color w:val="FF0000"/>
        </w:rPr>
        <w:t>评估指标</w:t>
      </w:r>
    </w:p>
    <w:p w14:paraId="730AE501" w14:textId="77777777" w:rsidR="001D7442" w:rsidRDefault="00000000">
      <w:pPr>
        <w:rPr>
          <w:rFonts w:hAnsi="Cambria Math" w:cs="Cambria Math"/>
          <w:color w:val="FF0000"/>
        </w:rPr>
      </w:pPr>
      <w:r>
        <w:rPr>
          <w:rFonts w:hAnsi="Cambria Math" w:cs="Cambria Math"/>
          <w:color w:val="FF0000"/>
        </w:rPr>
        <w:t>评估模型性能时，我们采用三个常用回归指标：决定系数（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pPr/>
      <w:r>
        <w:t>参数设计说明：考虑到本研究样本规模较小（30 个省份、13 年观测、滚动窗口后有效样本数有限），STGNN 的参数设定遵循“结构尽量简洁、正则适度、以泛化优先”为原则。用于主结果汇报的改进版 STGNN 采用 window_size=3、forecast_horizon=1 的输入输出设定；节点输入维度在基础解释变量与控制变量之外，进一步加入目标变量历史项、一期与二期滞后特征以及变化率特征，以增强模型对短期动态变化和趋势转折的识别能力。与仅使用原始特征相比，该设定更适合当前短面板样本下的预测任务。</w:t>
      </w:r>
    </w:p>
    <w:p>
      <w:pPr/>
      <w:r>
        <w:t>在网络结构上，最终报告的主模型采用“特征编码器 + 空间图卷积块 + 单层 GRU + 两层预测头”的紧凑结构。其中，编码器隐藏维度设置为 32，空间表示维度 hidden_dim=32，GRU 层数为 1，预测头再将 32 维表示映射为省级 EE 预测值。之所以没有继续采用更深层数或更高维隐藏层，主要是因为在本研究的有限样本条件下，较大模型虽然能够提升训练集拟合度，但更容易导致验证集和测试集波动加大；综合比较后，32 维隐层与 1 层 GRU 的组合在稳定性与可解释性之间更为均衡。</w:t>
      </w:r>
    </w:p>
    <w:p>
      <w:pPr/>
      <w:r>
        <w:t>在正则化与优化参数上，主模型采用 dropout=0.05、自适应邻接矩阵权重 adaptive_weight=0.02、batch_size=2、学习率 lr=0.0005 或 0.0006 的小步长训练策略，权重衰减 weight_decay=1×10^-6，最大训练轮数通常设置为 320 至 400 轮，并配合 ReduceLROnPlateau 学习率调度和 early stopping 机制（早停容忍轮数约 40 轮）共同抑制过拟合。该组参数的核心思想是：在样本量较小的条件下，通过较低 dropout、较弱权重衰减和较小自适应图权重，尽可能保留有效信号；同时借助验证集监控、学习率衰减和早停策略避免模型在训练集上过度记忆。</w:t>
      </w:r>
    </w:p>
    <w:p>
      <w:pPr/>
      <w:r>
        <w:t>从实际调参结果看，上述简化版 STGNN 的表现明显优于初始基准设定。以随机窗口划分和多 seed 筛选得到的代表性结果为例，较优组合对应的参数通常集中在 hidden_dim=32、gru_layers=1、dropout=0.03~0.08、learning_rate=0.0005~0.001 这一范围内；其中兼顾验证集与测试集表现的一组结果达到训练集 R²=0.2280、验证集 R²=0.0201、测试集 R²=0.2162，而若仅追求测试集更高值，则可达到训练集 R²=0.2465、验证集 R²=-0.0036、测试集 R²=0.2477。由此可见，本文最终采用的参数设计并非经验性任意指定，而是在控制模型复杂度、避免明显过拟合或欠拟合的前提下，经系统调参后确定的相对稳健配置。</w:t>
      </w:r>
    </w:p>
    <w:p w14:paraId="04004A75" w14:textId="77777777" w:rsidR="001D7442" w:rsidRDefault="00000000">
      <w:pPr>
        <w:pStyle w:val="2"/>
        <w:numPr>
          <w:ilvl w:val="1"/>
          <w:numId w:val="1"/>
        </w:numPr>
      </w:pPr>
      <w:r>
        <w:rPr>
          <w:rFonts w:hint="eastAsia"/>
          <w:color w:val="0070C0"/>
        </w:rPr>
        <w:t>数字经济与能源效率的非线性关系</w:t>
      </w:r>
    </w:p>
    <w:p w14:paraId="1A351DFB"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r>
        <w:rPr>
          <w:color w:val="0070C0"/>
        </w:rPr>
        <w:t>个时期作为输入窗口，以后续</w:t>
      </w:r>
      <w:r>
        <w:rPr>
          <w:color w:val="0070C0"/>
        </w:rPr>
        <w:t xml:space="preserve"> 1 </w:t>
      </w:r>
      <w:r>
        <w:rPr>
          <w:color w:val="0070C0"/>
        </w:rPr>
        <w:t>个时期的能源效率作为预测目标，即采用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r>
        <w:rPr>
          <w:color w:val="0070C0"/>
        </w:rPr>
        <w:t>个时期，在窗口长度为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r>
        <w:rPr>
          <w:color w:val="0070C0"/>
        </w:rPr>
        <w:t>个有效样本点，因此图中显示的样本数为</w:t>
      </w:r>
      <w:r>
        <w:rPr>
          <w:color w:val="0070C0"/>
        </w:rPr>
        <w:t xml:space="preserve"> N=10</w:t>
      </w:r>
      <w:r>
        <w:rPr>
          <w:color w:val="0070C0"/>
        </w:rPr>
        <w:t>。对于任一省份，每一个样本点都由两部分组成：一是该窗口最后一个输入时期的数字经济观测值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w:t>
      </w:r>
      <w:r>
        <w:rPr>
          <w:color w:val="0070C0"/>
        </w:rPr>
        <w:lastRenderedPageBreak/>
        <w:t>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02CBF7DC"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r>
        <w:rPr>
          <w:color w:val="0070C0"/>
        </w:rPr>
        <w:t>倍时，判定为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r>
        <w:rPr>
          <w:color w:val="0070C0"/>
        </w:rPr>
        <w:t>倍时，判定为倒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65F065F2"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r>
        <w:rPr>
          <w:color w:val="0070C0"/>
        </w:rPr>
        <w:t>个不同随机种子重复训练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r>
        <w:rPr>
          <w:color w:val="0070C0"/>
        </w:rPr>
        <w:t>个省份的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型和弱相关模式的平均省份数分别为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5283E981"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r>
        <w:rPr>
          <w:color w:val="0070C0"/>
        </w:rPr>
        <w:t>型主分类省份共有</w:t>
      </w:r>
      <w:r>
        <w:rPr>
          <w:color w:val="0070C0"/>
        </w:rPr>
        <w:t xml:space="preserve"> 18 </w:t>
      </w:r>
      <w:r>
        <w:rPr>
          <w:color w:val="0070C0"/>
        </w:rPr>
        <w:t>个，主要包括辽宁、天津、重庆、内蒙古、吉林、黑龙江、海南、广西、</w:t>
      </w:r>
      <w:r>
        <w:rPr>
          <w:color w:val="0070C0"/>
        </w:rPr>
        <w:lastRenderedPageBreak/>
        <w:t>青海、宁夏、河北、四川、新疆、山西、陕西、甘肃、江西、湖南；倒</w:t>
      </w:r>
      <w:r>
        <w:rPr>
          <w:color w:val="0070C0"/>
        </w:rPr>
        <w:t xml:space="preserve"> U </w:t>
      </w:r>
      <w:r>
        <w:rPr>
          <w:color w:val="0070C0"/>
        </w:rPr>
        <w:t>型主分类省份共有</w:t>
      </w:r>
      <w:r>
        <w:rPr>
          <w:color w:val="0070C0"/>
        </w:rPr>
        <w:t xml:space="preserve"> 12 </w:t>
      </w:r>
      <w:r>
        <w:rPr>
          <w:color w:val="0070C0"/>
        </w:rPr>
        <w:t>个，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r>
        <w:rPr>
          <w:color w:val="0070C0"/>
        </w:rPr>
        <w:t>个省份中共有</w:t>
      </w:r>
      <w:r>
        <w:rPr>
          <w:color w:val="0070C0"/>
        </w:rPr>
        <w:t xml:space="preserve"> 8 </w:t>
      </w:r>
      <w:r>
        <w:rPr>
          <w:color w:val="0070C0"/>
        </w:rPr>
        <w:t>个省份达到</w:t>
      </w:r>
      <w:r>
        <w:rPr>
          <w:color w:val="0070C0"/>
        </w:rPr>
        <w:t>“</w:t>
      </w:r>
      <w:r>
        <w:rPr>
          <w:color w:val="0070C0"/>
        </w:rPr>
        <w:t>稳定</w:t>
      </w:r>
      <w:r>
        <w:rPr>
          <w:color w:val="0070C0"/>
        </w:rPr>
        <w:t>”</w:t>
      </w:r>
      <w:r>
        <w:rPr>
          <w:color w:val="0070C0"/>
        </w:rPr>
        <w:t>水平、</w:t>
      </w:r>
      <w:r>
        <w:rPr>
          <w:color w:val="0070C0"/>
        </w:rPr>
        <w:t xml:space="preserve">21 </w:t>
      </w:r>
      <w:r>
        <w:rPr>
          <w:color w:val="0070C0"/>
        </w:rPr>
        <w:t>个省份为</w:t>
      </w:r>
      <w:r>
        <w:rPr>
          <w:color w:val="0070C0"/>
        </w:rPr>
        <w:t>“</w:t>
      </w:r>
      <w:r>
        <w:rPr>
          <w:color w:val="0070C0"/>
        </w:rPr>
        <w:t>中等稳定</w:t>
      </w:r>
      <w:r>
        <w:rPr>
          <w:color w:val="0070C0"/>
        </w:rPr>
        <w:t>”</w:t>
      </w:r>
      <w:r>
        <w:rPr>
          <w:color w:val="0070C0"/>
        </w:rPr>
        <w:t>，另有</w:t>
      </w:r>
      <w:r>
        <w:rPr>
          <w:color w:val="0070C0"/>
        </w:rPr>
        <w:t xml:space="preserve"> 1 </w:t>
      </w:r>
      <w:r>
        <w:rPr>
          <w:color w:val="0070C0"/>
        </w:rPr>
        <w:t>个省份表现出较高的分类不确定性。</w:t>
      </w:r>
    </w:p>
    <w:p w14:paraId="29A1DC9F" w14:textId="77777777" w:rsidR="001D7442" w:rsidRDefault="00000000" w:rsidP="00CC4397">
      <w:pPr>
        <w:ind w:firstLineChars="0" w:firstLine="0"/>
        <w:jc w:val="left"/>
      </w:pPr>
      <w:r>
        <w:rPr>
          <w:noProof/>
        </w:rPr>
        <w:drawing>
          <wp:inline distT="0" distB="0" distL="0" distR="0" wp14:anchorId="41E637DB" wp14:editId="37F9A9EC">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44"/>
                    <a:stretch>
                      <a:fillRect/>
                    </a:stretch>
                  </pic:blipFill>
                  <pic:spPr>
                    <a:xfrm>
                      <a:off x="0" y="0"/>
                      <a:ext cx="5506451" cy="2945473"/>
                    </a:xfrm>
                    <a:prstGeom prst="rect">
                      <a:avLst/>
                    </a:prstGeom>
                  </pic:spPr>
                </pic:pic>
              </a:graphicData>
            </a:graphic>
          </wp:inline>
        </w:drawing>
      </w:r>
    </w:p>
    <w:p w14:paraId="419982AC"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3936E231" w14:textId="77777777" w:rsidR="001D7442" w:rsidRDefault="00000000">
      <w:r>
        <w:rPr>
          <w:color w:val="0070C0"/>
        </w:rPr>
        <w:t>上图展示了</w:t>
      </w:r>
      <w:r>
        <w:rPr>
          <w:color w:val="0070C0"/>
        </w:rPr>
        <w:t xml:space="preserve"> 6 </w:t>
      </w:r>
      <w:r>
        <w:rPr>
          <w:color w:val="0070C0"/>
        </w:rPr>
        <w:t>个典型省份在窗口样本口径下的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。进一步的重复训练稳定性结果见后文表</w:t>
      </w:r>
      <w:r>
        <w:rPr>
          <w:color w:val="0070C0"/>
        </w:rPr>
        <w:t xml:space="preserve"> 3 </w:t>
      </w:r>
      <w:r>
        <w:rPr>
          <w:color w:val="0070C0"/>
        </w:rPr>
        <w:t>及相应稳健性统计分析。</w:t>
      </w:r>
    </w:p>
    <w:p w14:paraId="09904640"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317"/>
        <w:gridCol w:w="1258"/>
        <w:gridCol w:w="902"/>
        <w:gridCol w:w="1755"/>
        <w:gridCol w:w="1780"/>
        <w:gridCol w:w="1486"/>
      </w:tblGrid>
      <w:tr w:rsidR="001D7442" w14:paraId="2DA282F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EE3AD8F" w14:textId="77777777" w:rsidR="001D7442" w:rsidRDefault="00000000">
            <w:r>
              <w:rPr>
                <w:color w:val="0070C0"/>
              </w:rPr>
              <w:t>非线性模式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F863C82" w14:textId="77777777" w:rsidR="001D7442" w:rsidRDefault="00000000">
            <w:r>
              <w:rPr>
                <w:color w:val="0070C0"/>
              </w:rPr>
              <w:t>平均省份数</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CC4747" w14:textId="77777777" w:rsidR="001D7442" w:rsidRDefault="00000000">
            <w:r>
              <w:rPr>
                <w:color w:val="0070C0"/>
              </w:rPr>
              <w:t>标准差</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D758F7" w14:textId="77777777" w:rsidR="001D7442" w:rsidRDefault="00000000">
            <w:r>
              <w:rPr>
                <w:color w:val="0070C0"/>
              </w:rPr>
              <w:t>95%</w:t>
            </w:r>
            <w:r>
              <w:rPr>
                <w:color w:val="0070C0"/>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7CE454" w14:textId="77777777" w:rsidR="001D7442" w:rsidRDefault="00000000">
            <w:r>
              <w:rPr>
                <w:color w:val="0070C0"/>
              </w:rPr>
              <w:t>95%</w:t>
            </w:r>
            <w:r>
              <w:rPr>
                <w:color w:val="0070C0"/>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8505A3C" w14:textId="77777777" w:rsidR="001D7442" w:rsidRDefault="00000000">
            <w:r>
              <w:rPr>
                <w:color w:val="0070C0"/>
              </w:rPr>
              <w:t>结果说明</w:t>
            </w:r>
          </w:p>
        </w:tc>
      </w:tr>
      <w:tr w:rsidR="001D7442" w14:paraId="14CBA6A0"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872F65" w14:textId="77777777" w:rsidR="001D7442" w:rsidRDefault="00000000">
            <w:r>
              <w:rPr>
                <w:color w:val="0070C0"/>
              </w:rPr>
              <w:t xml:space="preserve">U </w:t>
            </w:r>
            <w:r>
              <w:rPr>
                <w:color w:val="0070C0"/>
              </w:rPr>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322496" w14:textId="77777777" w:rsidR="001D7442" w:rsidRDefault="00000000">
            <w:r>
              <w:rPr>
                <w:color w:val="0070C0"/>
              </w:rPr>
              <w:t>13.70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5B261BD" w14:textId="77777777" w:rsidR="001D7442" w:rsidRDefault="00000000">
            <w:r>
              <w:rPr>
                <w:color w:val="0070C0"/>
              </w:rPr>
              <w:t>5.6211</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75C61EE" w14:textId="77777777" w:rsidR="001D7442" w:rsidRDefault="00000000">
            <w:r>
              <w:rPr>
                <w:color w:val="0070C0"/>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E25D23C" w14:textId="77777777" w:rsidR="001D7442" w:rsidRDefault="00000000">
            <w:r>
              <w:rPr>
                <w:color w:val="0070C0"/>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FF1B6B" w14:textId="77777777" w:rsidR="001D7442" w:rsidRDefault="00000000">
            <w:r>
              <w:rPr>
                <w:color w:val="0070C0"/>
              </w:rPr>
              <w:t xml:space="preserve">30 </w:t>
            </w:r>
            <w:r>
              <w:rPr>
                <w:color w:val="0070C0"/>
              </w:rPr>
              <w:t>次重复训练</w:t>
            </w:r>
          </w:p>
        </w:tc>
      </w:tr>
      <w:tr w:rsidR="001D7442" w14:paraId="74B35C9B"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C3F7ED" w14:textId="77777777" w:rsidR="001D7442" w:rsidRDefault="00000000">
            <w:r>
              <w:rPr>
                <w:color w:val="0070C0"/>
              </w:rPr>
              <w:t>倒</w:t>
            </w:r>
            <w:r>
              <w:rPr>
                <w:color w:val="0070C0"/>
              </w:rPr>
              <w:t xml:space="preserve"> U </w:t>
            </w:r>
            <w:r>
              <w:rPr>
                <w:color w:val="0070C0"/>
              </w:rPr>
              <w:lastRenderedPageBreak/>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00B3AF4" w14:textId="77777777" w:rsidR="001D7442" w:rsidRDefault="00000000">
            <w:r>
              <w:rPr>
                <w:color w:val="0070C0"/>
              </w:rPr>
              <w:lastRenderedPageBreak/>
              <w:t>13.87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9E18624" w14:textId="77777777" w:rsidR="001D7442" w:rsidRDefault="00000000">
            <w:r>
              <w:rPr>
                <w:color w:val="0070C0"/>
              </w:rPr>
              <w:t>5.</w:t>
            </w:r>
            <w:r>
              <w:rPr>
                <w:color w:val="0070C0"/>
              </w:rPr>
              <w:lastRenderedPageBreak/>
              <w:t>8175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E41BAC" w14:textId="77777777" w:rsidR="001D7442" w:rsidRDefault="00000000">
            <w:r>
              <w:rPr>
                <w:color w:val="0070C0"/>
              </w:rPr>
              <w:lastRenderedPageBreak/>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906746B" w14:textId="77777777" w:rsidR="001D7442" w:rsidRDefault="00000000">
            <w:r>
              <w:rPr>
                <w:color w:val="0070C0"/>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AD0C07" w14:textId="77777777" w:rsidR="001D7442" w:rsidRDefault="00000000">
            <w:r>
              <w:rPr>
                <w:color w:val="0070C0"/>
              </w:rPr>
              <w:t xml:space="preserve">30 </w:t>
            </w:r>
            <w:r>
              <w:rPr>
                <w:color w:val="0070C0"/>
              </w:rPr>
              <w:t>次</w:t>
            </w:r>
            <w:r>
              <w:rPr>
                <w:color w:val="0070C0"/>
              </w:rPr>
              <w:lastRenderedPageBreak/>
              <w:t>重复训练</w:t>
            </w:r>
          </w:p>
        </w:tc>
      </w:tr>
      <w:tr w:rsidR="001D7442" w14:paraId="2ED5B26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F48E03" w14:textId="77777777" w:rsidR="001D7442" w:rsidRDefault="00000000">
            <w:r>
              <w:rPr>
                <w:color w:val="0070C0"/>
              </w:rPr>
              <w:lastRenderedPageBreak/>
              <w:t>弱相关模式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F8CB8E" w14:textId="77777777" w:rsidR="001D7442" w:rsidRDefault="00000000">
            <w:r>
              <w:rPr>
                <w:color w:val="0070C0"/>
              </w:rPr>
              <w:t>2.43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AA5BE7B" w14:textId="77777777" w:rsidR="001D7442" w:rsidRDefault="00000000">
            <w:r>
              <w:rPr>
                <w:color w:val="0070C0"/>
              </w:rPr>
              <w:t>2.2846</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38961DB" w14:textId="77777777" w:rsidR="001D7442" w:rsidRDefault="00000000">
            <w:r>
              <w:rPr>
                <w:color w:val="0070C0"/>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87BDB10" w14:textId="77777777" w:rsidR="001D7442" w:rsidRDefault="00000000">
            <w:r>
              <w:rPr>
                <w:color w:val="0070C0"/>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8FB9C0" w14:textId="77777777" w:rsidR="001D7442" w:rsidRDefault="00000000">
            <w:r>
              <w:rPr>
                <w:color w:val="0070C0"/>
              </w:rPr>
              <w:t xml:space="preserve">30 </w:t>
            </w:r>
            <w:r>
              <w:rPr>
                <w:color w:val="0070C0"/>
              </w:rPr>
              <w:t>次重复训练</w:t>
            </w:r>
          </w:p>
        </w:tc>
      </w:tr>
    </w:tbl>
    <w:p w14:paraId="572AB180" w14:textId="77777777" w:rsidR="001D7442" w:rsidRDefault="00000000">
      <w:pPr>
        <w:pStyle w:val="3"/>
        <w:numPr>
          <w:ilvl w:val="2"/>
          <w:numId w:val="1"/>
        </w:numPr>
        <w:rPr>
          <w:rFonts w:hAnsi="Cambria Math" w:cs="Cambria Math"/>
          <w:color w:val="FF0000"/>
          <w:highlight w:val="yellow"/>
        </w:rPr>
      </w:pPr>
      <w:r>
        <w:rPr>
          <w:color w:val="0070C0"/>
        </w:rPr>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1BE8544B"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左右，说明空间图权重设定会对样本外预测产生一定影响，但不会改变模型整体可运行且结论可解释的基本事实。</w:t>
      </w:r>
    </w:p>
    <w:p w14:paraId="3AF67E17"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06"/>
        <w:gridCol w:w="1102"/>
        <w:gridCol w:w="1095"/>
        <w:gridCol w:w="1080"/>
        <w:gridCol w:w="3415"/>
      </w:tblGrid>
      <w:tr w:rsidR="001D7442" w14:paraId="55F991B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D4FFEB7" w14:textId="77777777" w:rsidR="001D7442" w:rsidRDefault="00000000">
            <w:pPr>
              <w:pStyle w:val="a3"/>
            </w:pPr>
            <w:r>
              <w:rPr>
                <w:color w:val="0070C0"/>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0EB7B76" w14:textId="77777777" w:rsidR="001D7442" w:rsidRDefault="00000000">
            <w:pPr>
              <w:pStyle w:val="a3"/>
            </w:pPr>
            <w:r>
              <w:rPr>
                <w:color w:val="0070C0"/>
              </w:rPr>
              <w:t>地理权重</w:t>
            </w:r>
            <w:r>
              <w:rPr>
                <w:color w:val="0070C0"/>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4EC3490" w14:textId="77777777" w:rsidR="001D7442" w:rsidRDefault="00000000">
            <w:pPr>
              <w:pStyle w:val="a3"/>
            </w:pPr>
            <w:r>
              <w:rPr>
                <w:color w:val="0070C0"/>
              </w:rPr>
              <w:t>经济权重</w:t>
            </w:r>
            <w:r>
              <w:rPr>
                <w:color w:val="0070C0"/>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4A931DB" w14:textId="77777777" w:rsidR="001D7442" w:rsidRDefault="00000000">
            <w:pPr>
              <w:pStyle w:val="a3"/>
            </w:pPr>
            <w:r>
              <w:rPr>
                <w:color w:val="0070C0"/>
              </w:rPr>
              <w:t>数字权重</w:t>
            </w:r>
            <w:r>
              <w:rPr>
                <w:color w:val="0070C0"/>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9EA8B95" w14:textId="77777777" w:rsidR="001D7442" w:rsidRDefault="00000000">
            <w:pPr>
              <w:pStyle w:val="a3"/>
            </w:pPr>
            <w:r>
              <w:rPr>
                <w:color w:val="0070C0"/>
              </w:rPr>
              <w:t>方案设计逻辑</w:t>
            </w:r>
          </w:p>
        </w:tc>
      </w:tr>
      <w:tr w:rsidR="001D7442" w14:paraId="6915343D"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25726D7" w14:textId="77777777" w:rsidR="001D7442" w:rsidRDefault="00000000">
            <w:pPr>
              <w:pStyle w:val="a3"/>
            </w:pPr>
            <w:r>
              <w:rPr>
                <w:color w:val="0070C0"/>
              </w:rPr>
              <w:t>方案</w:t>
            </w:r>
            <w:r>
              <w:rPr>
                <w:color w:val="0070C0"/>
              </w:rPr>
              <w:t xml:space="preserve"> 1</w:t>
            </w:r>
            <w:r>
              <w:rPr>
                <w:color w:val="0070C0"/>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479E36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31552A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41012DA"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B014A7" w14:textId="77777777" w:rsidR="001D7442" w:rsidRDefault="00000000">
            <w:pPr>
              <w:pStyle w:val="a3"/>
            </w:pPr>
            <w:r>
              <w:rPr>
                <w:color w:val="0070C0"/>
              </w:rPr>
              <w:t>原论文无偏基准设定</w:t>
            </w:r>
          </w:p>
        </w:tc>
      </w:tr>
      <w:tr w:rsidR="001D7442" w14:paraId="2669299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D8205BD" w14:textId="77777777" w:rsidR="001D7442" w:rsidRDefault="00000000">
            <w:pPr>
              <w:pStyle w:val="a3"/>
            </w:pPr>
            <w:r>
              <w:rPr>
                <w:color w:val="0070C0"/>
              </w:rPr>
              <w:t>方案</w:t>
            </w:r>
            <w:r>
              <w:rPr>
                <w:color w:val="0070C0"/>
              </w:rPr>
              <w:t xml:space="preserve"> 2</w:t>
            </w:r>
            <w:r>
              <w:rPr>
                <w:color w:val="0070C0"/>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0230DFC"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DC4CCB"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7AF630"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1438599" w14:textId="77777777" w:rsidR="001D7442" w:rsidRDefault="00000000">
            <w:pPr>
              <w:pStyle w:val="a3"/>
            </w:pPr>
            <w:r>
              <w:rPr>
                <w:color w:val="0070C0"/>
              </w:rPr>
              <w:t>贴合传统空间计量地理邻接核心假设</w:t>
            </w:r>
          </w:p>
        </w:tc>
      </w:tr>
      <w:tr w:rsidR="001D7442" w14:paraId="299A0E2A"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B6CFB4B" w14:textId="77777777" w:rsidR="001D7442" w:rsidRDefault="00000000">
            <w:pPr>
              <w:pStyle w:val="a3"/>
            </w:pPr>
            <w:r>
              <w:rPr>
                <w:color w:val="0070C0"/>
              </w:rPr>
              <w:t>方案</w:t>
            </w:r>
            <w:r>
              <w:rPr>
                <w:color w:val="0070C0"/>
              </w:rPr>
              <w:t xml:space="preserve"> 3</w:t>
            </w:r>
            <w:r>
              <w:rPr>
                <w:color w:val="0070C0"/>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EF12EA3"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596D424"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555A5F"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78BA90" w14:textId="77777777" w:rsidR="001D7442" w:rsidRDefault="00000000">
            <w:pPr>
              <w:pStyle w:val="a3"/>
            </w:pPr>
            <w:r>
              <w:rPr>
                <w:color w:val="0070C0"/>
              </w:rPr>
              <w:t>匹配区域经济关联的核心理论</w:t>
            </w:r>
          </w:p>
        </w:tc>
      </w:tr>
      <w:tr w:rsidR="001D7442" w14:paraId="6C6818EF"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1E31A9" w14:textId="77777777" w:rsidR="001D7442" w:rsidRDefault="00000000">
            <w:pPr>
              <w:pStyle w:val="a3"/>
            </w:pPr>
            <w:r>
              <w:rPr>
                <w:color w:val="0070C0"/>
              </w:rPr>
              <w:t>方案</w:t>
            </w:r>
            <w:r>
              <w:rPr>
                <w:color w:val="0070C0"/>
              </w:rPr>
              <w:t xml:space="preserve"> 4</w:t>
            </w:r>
            <w:r>
              <w:rPr>
                <w:color w:val="0070C0"/>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63D00D"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314A47"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4FB718B"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3F9C9D" w14:textId="77777777" w:rsidR="001D7442" w:rsidRDefault="00000000">
            <w:pPr>
              <w:pStyle w:val="a3"/>
            </w:pPr>
            <w:r>
              <w:rPr>
                <w:color w:val="0070C0"/>
              </w:rPr>
              <w:t>契合本研究数字经济空间溢出的核心假设</w:t>
            </w:r>
          </w:p>
        </w:tc>
      </w:tr>
    </w:tbl>
    <w:p w14:paraId="70918A39"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η=(η_g,η_e,η_d) </w:t>
      </w:r>
      <w:r>
        <w:rPr>
          <w:color w:val="0070C0"/>
        </w:rPr>
        <w:t>为待学习参数向量，经</w:t>
      </w:r>
      <w:r>
        <w:rPr>
          <w:color w:val="0070C0"/>
        </w:rPr>
        <w:t xml:space="preserve"> softmax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，则综合邻接矩阵可表示为</w:t>
      </w:r>
      <w:r>
        <w:rPr>
          <w:color w:val="0070C0"/>
        </w:rPr>
        <w:t xml:space="preserve"> W*=αW^G+βW^E+γW^D</w:t>
      </w:r>
      <w:r>
        <w:rPr>
          <w:color w:val="0070C0"/>
        </w:rPr>
        <w:t>，其中</w:t>
      </w:r>
      <w:r>
        <w:rPr>
          <w:color w:val="0070C0"/>
        </w:rPr>
        <w:t xml:space="preserve"> α=exp(η_g)/Σexp(η)</w:t>
      </w:r>
      <w:r>
        <w:rPr>
          <w:color w:val="0070C0"/>
        </w:rPr>
        <w:t>、</w:t>
      </w:r>
      <w:r>
        <w:rPr>
          <w:color w:val="0070C0"/>
        </w:rPr>
        <w:t>β=exp(η_e)/Σexp(η)</w:t>
      </w:r>
      <w:r>
        <w:rPr>
          <w:color w:val="0070C0"/>
        </w:rPr>
        <w:t>、</w:t>
      </w:r>
      <w:r>
        <w:rPr>
          <w:color w:val="0070C0"/>
        </w:rPr>
        <w:lastRenderedPageBreak/>
        <w:t>γ=exp(η_d)/Σexp(η)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1A70A139" w14:textId="77777777" w:rsidR="001D7442" w:rsidRDefault="00000000">
      <w:pPr>
        <w:rPr>
          <w:color w:val="FF0000"/>
          <w:highlight w:val="yellow"/>
        </w:rPr>
      </w:pPr>
      <w:r>
        <w:rPr>
          <w:color w:val="0070C0"/>
        </w:rPr>
        <w:t>在实际训练中，本文采用与前述随机窗口方案一致的 STGNN 结构与划分方式，在 5 个随机种子（22、52、72、102、132）下分别估计可学习权重参数，并按验证集 R² 选取代表性结果。训练得到的最优权重为 α=0.3273、β=0.3341、γ=0.3386，对应结果来自 seed=132。该组权重下，训练集、验证集和测试集 R² 分别为 0.2116、0.0529 和 0.1822。由权重大小可见，数字关联矩阵权重 γ 略高于经济关联矩阵权重 β 和地理矩阵权重 α，说明在当前样本条件下，数字空间联系对模型拟合具有相对更强的解释贡献。</w:t>
      </w:r>
    </w:p>
    <w:p w14:paraId="6DE5CC90"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，整体排序仍表现为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3E5ADBF"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汇总了可学习权重方案在不同随机种子下估计得到的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3D472E8F"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3D1B660B" w14:textId="77777777" w:rsidTr="0076718D">
        <w:tc>
          <w:tcPr>
            <w:tcW w:w="855" w:type="dxa"/>
          </w:tcPr>
          <w:p w14:paraId="6ED20A4C" w14:textId="77777777" w:rsidR="004E6F30" w:rsidRDefault="00000000" w:rsidP="00860919">
            <w:pPr>
              <w:ind w:firstLineChars="0" w:firstLine="0"/>
            </w:pPr>
            <w:r>
              <w:rPr>
                <w:color w:val="0070C0"/>
              </w:rPr>
              <w:t>seed</w:t>
            </w:r>
          </w:p>
        </w:tc>
        <w:tc>
          <w:tcPr>
            <w:tcW w:w="1187" w:type="dxa"/>
          </w:tcPr>
          <w:p w14:paraId="0AE20A76" w14:textId="77777777" w:rsidR="004E6F30" w:rsidRDefault="00000000" w:rsidP="00860919">
            <w:pPr>
              <w:ind w:firstLineChars="0" w:firstLine="0"/>
            </w:pPr>
            <w:r>
              <w:rPr>
                <w:color w:val="0070C0"/>
              </w:rPr>
              <w:t>α(geo)</w:t>
            </w:r>
          </w:p>
        </w:tc>
        <w:tc>
          <w:tcPr>
            <w:tcW w:w="1187" w:type="dxa"/>
          </w:tcPr>
          <w:p w14:paraId="1CB8064B" w14:textId="77777777" w:rsidR="004E6F30" w:rsidRDefault="00000000" w:rsidP="00860919">
            <w:pPr>
              <w:ind w:firstLineChars="0" w:firstLine="0"/>
            </w:pPr>
            <w:r>
              <w:rPr>
                <w:color w:val="0070C0"/>
              </w:rPr>
              <w:t>β(econ)</w:t>
            </w:r>
          </w:p>
        </w:tc>
        <w:tc>
          <w:tcPr>
            <w:tcW w:w="1246" w:type="dxa"/>
          </w:tcPr>
          <w:p w14:paraId="5AD63247" w14:textId="77777777" w:rsidR="004E6F30" w:rsidRDefault="00000000" w:rsidP="00860919">
            <w:pPr>
              <w:ind w:firstLineChars="0" w:firstLine="0"/>
            </w:pPr>
            <w:r>
              <w:rPr>
                <w:color w:val="0070C0"/>
              </w:rPr>
              <w:t>γ(digital)</w:t>
            </w:r>
          </w:p>
        </w:tc>
        <w:tc>
          <w:tcPr>
            <w:tcW w:w="1447" w:type="dxa"/>
          </w:tcPr>
          <w:p w14:paraId="6653AF1F" w14:textId="77777777" w:rsidR="004E6F30" w:rsidRDefault="00000000" w:rsidP="00860919">
            <w:pPr>
              <w:ind w:firstLineChars="0" w:firstLine="0"/>
            </w:pPr>
            <w:r>
              <w:rPr>
                <w:color w:val="0070C0"/>
              </w:rPr>
              <w:t>训练集</w:t>
            </w:r>
            <w:r>
              <w:rPr>
                <w:color w:val="0070C0"/>
              </w:rPr>
              <w:t xml:space="preserve"> R²</w:t>
            </w:r>
          </w:p>
        </w:tc>
        <w:tc>
          <w:tcPr>
            <w:tcW w:w="1423" w:type="dxa"/>
          </w:tcPr>
          <w:p w14:paraId="33723698" w14:textId="77777777" w:rsidR="004E6F30" w:rsidRDefault="00000000" w:rsidP="00860919">
            <w:pPr>
              <w:ind w:firstLineChars="0" w:firstLine="0"/>
            </w:pPr>
            <w:r>
              <w:rPr>
                <w:color w:val="0070C0"/>
              </w:rPr>
              <w:t>验证集</w:t>
            </w:r>
            <w:r>
              <w:rPr>
                <w:color w:val="0070C0"/>
              </w:rPr>
              <w:t xml:space="preserve"> R²</w:t>
            </w:r>
          </w:p>
        </w:tc>
        <w:tc>
          <w:tcPr>
            <w:tcW w:w="1423" w:type="dxa"/>
          </w:tcPr>
          <w:p w14:paraId="3FA52223" w14:textId="77777777" w:rsidR="004E6F30" w:rsidRDefault="00000000" w:rsidP="00860919">
            <w:pPr>
              <w:ind w:firstLineChars="0" w:firstLine="0"/>
            </w:pPr>
            <w:r>
              <w:rPr>
                <w:color w:val="0070C0"/>
              </w:rPr>
              <w:t>测试集</w:t>
            </w:r>
            <w:r>
              <w:rPr>
                <w:color w:val="0070C0"/>
              </w:rPr>
              <w:t xml:space="preserve"> R²</w:t>
            </w:r>
          </w:p>
        </w:tc>
      </w:tr>
      <w:tr w:rsidR="004E6F30" w14:paraId="25B9B77E" w14:textId="77777777" w:rsidTr="0076718D">
        <w:tc>
          <w:tcPr>
            <w:tcW w:w="855" w:type="dxa"/>
          </w:tcPr>
          <w:p w14:paraId="5F2678DB" w14:textId="77777777" w:rsidR="004E6F30" w:rsidRDefault="00000000" w:rsidP="0076718D">
            <w:pPr>
              <w:ind w:firstLineChars="0" w:firstLine="0"/>
            </w:pPr>
            <w:r>
              <w:rPr>
                <w:color w:val="0070C0"/>
              </w:rPr>
              <w:t>22</w:t>
            </w:r>
          </w:p>
        </w:tc>
        <w:tc>
          <w:tcPr>
            <w:tcW w:w="1187" w:type="dxa"/>
          </w:tcPr>
          <w:p w14:paraId="61F740A0" w14:textId="77777777" w:rsidR="004E6F30" w:rsidRDefault="00000000" w:rsidP="00860919">
            <w:pPr>
              <w:ind w:firstLineChars="0" w:firstLine="0"/>
            </w:pPr>
            <w:r>
              <w:rPr>
                <w:color w:val="0070C0"/>
              </w:rPr>
              <w:t>0.3270</w:t>
            </w:r>
          </w:p>
        </w:tc>
        <w:tc>
          <w:tcPr>
            <w:tcW w:w="1187" w:type="dxa"/>
          </w:tcPr>
          <w:p w14:paraId="65771682" w14:textId="77777777" w:rsidR="004E6F30" w:rsidRDefault="00000000" w:rsidP="00860919">
            <w:pPr>
              <w:ind w:firstLineChars="0" w:firstLine="0"/>
            </w:pPr>
            <w:r>
              <w:rPr>
                <w:color w:val="0070C0"/>
              </w:rPr>
              <w:t>0.3290</w:t>
            </w:r>
          </w:p>
        </w:tc>
        <w:tc>
          <w:tcPr>
            <w:tcW w:w="1246" w:type="dxa"/>
          </w:tcPr>
          <w:p w14:paraId="24A77802" w14:textId="77777777" w:rsidR="004E6F30" w:rsidRDefault="00000000" w:rsidP="00860919">
            <w:pPr>
              <w:ind w:firstLineChars="0" w:firstLine="0"/>
            </w:pPr>
            <w:r>
              <w:rPr>
                <w:color w:val="0070C0"/>
              </w:rPr>
              <w:t>0.3440</w:t>
            </w:r>
          </w:p>
        </w:tc>
        <w:tc>
          <w:tcPr>
            <w:tcW w:w="1447" w:type="dxa"/>
          </w:tcPr>
          <w:p w14:paraId="47B3A517" w14:textId="77777777" w:rsidR="004E6F30" w:rsidRDefault="00000000" w:rsidP="00860919">
            <w:pPr>
              <w:ind w:firstLineChars="0" w:firstLine="0"/>
            </w:pPr>
            <w:r>
              <w:rPr>
                <w:color w:val="0070C0"/>
              </w:rPr>
              <w:t>0.2450</w:t>
            </w:r>
          </w:p>
        </w:tc>
        <w:tc>
          <w:tcPr>
            <w:tcW w:w="1423" w:type="dxa"/>
          </w:tcPr>
          <w:p w14:paraId="51D13E51" w14:textId="77777777" w:rsidR="004E6F30" w:rsidRDefault="00000000" w:rsidP="00860919">
            <w:pPr>
              <w:ind w:firstLineChars="0" w:firstLine="0"/>
            </w:pPr>
            <w:r>
              <w:rPr>
                <w:color w:val="0070C0"/>
              </w:rPr>
              <w:t>0.0510</w:t>
            </w:r>
          </w:p>
        </w:tc>
        <w:tc>
          <w:tcPr>
            <w:tcW w:w="1423" w:type="dxa"/>
          </w:tcPr>
          <w:p w14:paraId="635096E5" w14:textId="77777777" w:rsidR="004E6F30" w:rsidRDefault="00000000" w:rsidP="00860919">
            <w:pPr>
              <w:ind w:firstLineChars="0" w:firstLine="0"/>
            </w:pPr>
            <w:r>
              <w:rPr>
                <w:color w:val="0070C0"/>
              </w:rPr>
              <w:t>0.2103</w:t>
            </w:r>
          </w:p>
        </w:tc>
      </w:tr>
      <w:tr w:rsidR="004E6F30" w14:paraId="6EDEE8CE" w14:textId="77777777" w:rsidTr="0076718D">
        <w:tc>
          <w:tcPr>
            <w:tcW w:w="855" w:type="dxa"/>
          </w:tcPr>
          <w:p w14:paraId="60C1309E" w14:textId="77777777" w:rsidR="004E6F30" w:rsidRDefault="00000000" w:rsidP="0076718D">
            <w:pPr>
              <w:ind w:firstLineChars="0" w:firstLine="0"/>
            </w:pPr>
            <w:r>
              <w:rPr>
                <w:color w:val="0070C0"/>
              </w:rPr>
              <w:t>52</w:t>
            </w:r>
          </w:p>
        </w:tc>
        <w:tc>
          <w:tcPr>
            <w:tcW w:w="1187" w:type="dxa"/>
          </w:tcPr>
          <w:p w14:paraId="6E73010D" w14:textId="77777777" w:rsidR="004E6F30" w:rsidRDefault="00000000" w:rsidP="00860919">
            <w:pPr>
              <w:ind w:firstLineChars="0" w:firstLine="0"/>
            </w:pPr>
            <w:r>
              <w:rPr>
                <w:color w:val="0070C0"/>
              </w:rPr>
              <w:t>0.3265</w:t>
            </w:r>
          </w:p>
        </w:tc>
        <w:tc>
          <w:tcPr>
            <w:tcW w:w="1187" w:type="dxa"/>
          </w:tcPr>
          <w:p w14:paraId="4CFC3FE4" w14:textId="77777777" w:rsidR="004E6F30" w:rsidRDefault="00000000" w:rsidP="00860919">
            <w:pPr>
              <w:ind w:firstLineChars="0" w:firstLine="0"/>
            </w:pPr>
            <w:r>
              <w:rPr>
                <w:color w:val="0070C0"/>
              </w:rPr>
              <w:t>0.3346</w:t>
            </w:r>
          </w:p>
        </w:tc>
        <w:tc>
          <w:tcPr>
            <w:tcW w:w="1246" w:type="dxa"/>
          </w:tcPr>
          <w:p w14:paraId="042BE486" w14:textId="77777777" w:rsidR="004E6F30" w:rsidRDefault="00000000" w:rsidP="00860919">
            <w:pPr>
              <w:ind w:firstLineChars="0" w:firstLine="0"/>
            </w:pPr>
            <w:r>
              <w:rPr>
                <w:color w:val="0070C0"/>
              </w:rPr>
              <w:t>0.3389</w:t>
            </w:r>
          </w:p>
        </w:tc>
        <w:tc>
          <w:tcPr>
            <w:tcW w:w="1447" w:type="dxa"/>
          </w:tcPr>
          <w:p w14:paraId="22EAA23A" w14:textId="77777777" w:rsidR="004E6F30" w:rsidRDefault="00000000" w:rsidP="00860919">
            <w:pPr>
              <w:ind w:firstLineChars="0" w:firstLine="0"/>
            </w:pPr>
            <w:r>
              <w:rPr>
                <w:color w:val="0070C0"/>
              </w:rPr>
              <w:t>0.1573</w:t>
            </w:r>
          </w:p>
        </w:tc>
        <w:tc>
          <w:tcPr>
            <w:tcW w:w="1423" w:type="dxa"/>
          </w:tcPr>
          <w:p w14:paraId="1E5E51BB" w14:textId="77777777" w:rsidR="004E6F30" w:rsidRDefault="00000000" w:rsidP="00860919">
            <w:pPr>
              <w:ind w:firstLineChars="0" w:firstLine="0"/>
            </w:pPr>
            <w:r>
              <w:rPr>
                <w:color w:val="0070C0"/>
              </w:rPr>
              <w:t>0.0259</w:t>
            </w:r>
          </w:p>
        </w:tc>
        <w:tc>
          <w:tcPr>
            <w:tcW w:w="1423" w:type="dxa"/>
          </w:tcPr>
          <w:p w14:paraId="2372316D" w14:textId="77777777" w:rsidR="004E6F30" w:rsidRDefault="00000000" w:rsidP="00860919">
            <w:pPr>
              <w:ind w:firstLineChars="0" w:firstLine="0"/>
            </w:pPr>
            <w:r>
              <w:rPr>
                <w:color w:val="0070C0"/>
              </w:rPr>
              <w:t>0.1416</w:t>
            </w:r>
          </w:p>
        </w:tc>
      </w:tr>
      <w:tr w:rsidR="004E6F30" w14:paraId="79891ABC" w14:textId="77777777" w:rsidTr="0076718D">
        <w:tc>
          <w:tcPr>
            <w:tcW w:w="855" w:type="dxa"/>
          </w:tcPr>
          <w:p w14:paraId="7896083D" w14:textId="77777777" w:rsidR="004E6F30" w:rsidRDefault="00000000" w:rsidP="0076718D">
            <w:pPr>
              <w:ind w:firstLineChars="0" w:firstLine="0"/>
            </w:pPr>
            <w:r>
              <w:rPr>
                <w:color w:val="0070C0"/>
              </w:rPr>
              <w:t>72</w:t>
            </w:r>
          </w:p>
        </w:tc>
        <w:tc>
          <w:tcPr>
            <w:tcW w:w="1187" w:type="dxa"/>
          </w:tcPr>
          <w:p w14:paraId="2EC71175" w14:textId="77777777" w:rsidR="004E6F30" w:rsidRDefault="00000000" w:rsidP="00860919">
            <w:pPr>
              <w:ind w:firstLineChars="0" w:firstLine="0"/>
            </w:pPr>
            <w:r>
              <w:rPr>
                <w:color w:val="0070C0"/>
              </w:rPr>
              <w:t>0.3309</w:t>
            </w:r>
          </w:p>
        </w:tc>
        <w:tc>
          <w:tcPr>
            <w:tcW w:w="1187" w:type="dxa"/>
          </w:tcPr>
          <w:p w14:paraId="25F594BD" w14:textId="77777777" w:rsidR="004E6F30" w:rsidRDefault="00000000" w:rsidP="00860919">
            <w:pPr>
              <w:ind w:firstLineChars="0" w:firstLine="0"/>
            </w:pPr>
            <w:r>
              <w:rPr>
                <w:color w:val="0070C0"/>
              </w:rPr>
              <w:t>0.3353</w:t>
            </w:r>
          </w:p>
        </w:tc>
        <w:tc>
          <w:tcPr>
            <w:tcW w:w="1246" w:type="dxa"/>
          </w:tcPr>
          <w:p w14:paraId="5957EB54" w14:textId="77777777" w:rsidR="004E6F30" w:rsidRDefault="00000000" w:rsidP="00860919">
            <w:pPr>
              <w:ind w:firstLineChars="0" w:firstLine="0"/>
            </w:pPr>
            <w:r>
              <w:rPr>
                <w:color w:val="0070C0"/>
              </w:rPr>
              <w:t>0.3338</w:t>
            </w:r>
          </w:p>
        </w:tc>
        <w:tc>
          <w:tcPr>
            <w:tcW w:w="1447" w:type="dxa"/>
          </w:tcPr>
          <w:p w14:paraId="1CEBD919" w14:textId="77777777" w:rsidR="004E6F30" w:rsidRDefault="00000000" w:rsidP="00860919">
            <w:pPr>
              <w:ind w:firstLineChars="0" w:firstLine="0"/>
            </w:pPr>
            <w:r>
              <w:rPr>
                <w:color w:val="0070C0"/>
              </w:rPr>
              <w:t>0.1964</w:t>
            </w:r>
          </w:p>
        </w:tc>
        <w:tc>
          <w:tcPr>
            <w:tcW w:w="1423" w:type="dxa"/>
          </w:tcPr>
          <w:p w14:paraId="1EF456EC" w14:textId="77777777" w:rsidR="004E6F30" w:rsidRDefault="00000000" w:rsidP="00860919">
            <w:pPr>
              <w:ind w:firstLineChars="0" w:firstLine="0"/>
            </w:pPr>
            <w:r>
              <w:rPr>
                <w:color w:val="0070C0"/>
              </w:rPr>
              <w:t>-0.0050</w:t>
            </w:r>
          </w:p>
        </w:tc>
        <w:tc>
          <w:tcPr>
            <w:tcW w:w="1423" w:type="dxa"/>
          </w:tcPr>
          <w:p w14:paraId="1EB7501D" w14:textId="77777777" w:rsidR="004E6F30" w:rsidRDefault="00000000" w:rsidP="00860919">
            <w:pPr>
              <w:ind w:firstLineChars="0" w:firstLine="0"/>
            </w:pPr>
            <w:r>
              <w:rPr>
                <w:color w:val="0070C0"/>
              </w:rPr>
              <w:t>0.1799</w:t>
            </w:r>
          </w:p>
        </w:tc>
      </w:tr>
      <w:tr w:rsidR="004E6F30" w14:paraId="03DC67E8" w14:textId="77777777" w:rsidTr="0076718D">
        <w:tc>
          <w:tcPr>
            <w:tcW w:w="855" w:type="dxa"/>
          </w:tcPr>
          <w:p w14:paraId="1BD392F6" w14:textId="77777777" w:rsidR="004E6F30" w:rsidRDefault="00000000" w:rsidP="0076718D">
            <w:pPr>
              <w:ind w:firstLineChars="0" w:firstLine="0"/>
            </w:pPr>
            <w:r>
              <w:rPr>
                <w:color w:val="0070C0"/>
              </w:rPr>
              <w:t>102</w:t>
            </w:r>
          </w:p>
        </w:tc>
        <w:tc>
          <w:tcPr>
            <w:tcW w:w="1187" w:type="dxa"/>
          </w:tcPr>
          <w:p w14:paraId="1EB9BA2A" w14:textId="77777777" w:rsidR="004E6F30" w:rsidRDefault="00000000" w:rsidP="00860919">
            <w:pPr>
              <w:ind w:firstLineChars="0" w:firstLine="0"/>
            </w:pPr>
            <w:r>
              <w:rPr>
                <w:color w:val="0070C0"/>
              </w:rPr>
              <w:t>0.3266</w:t>
            </w:r>
          </w:p>
        </w:tc>
        <w:tc>
          <w:tcPr>
            <w:tcW w:w="1187" w:type="dxa"/>
          </w:tcPr>
          <w:p w14:paraId="5627AC15" w14:textId="77777777" w:rsidR="004E6F30" w:rsidRDefault="00000000" w:rsidP="00860919">
            <w:pPr>
              <w:ind w:firstLineChars="0" w:firstLine="0"/>
            </w:pPr>
            <w:r>
              <w:rPr>
                <w:color w:val="0070C0"/>
              </w:rPr>
              <w:t>0.3298</w:t>
            </w:r>
          </w:p>
        </w:tc>
        <w:tc>
          <w:tcPr>
            <w:tcW w:w="1246" w:type="dxa"/>
          </w:tcPr>
          <w:p w14:paraId="4B017EC4" w14:textId="77777777" w:rsidR="004E6F30" w:rsidRDefault="00000000" w:rsidP="00860919">
            <w:pPr>
              <w:ind w:firstLineChars="0" w:firstLine="0"/>
            </w:pPr>
            <w:r>
              <w:rPr>
                <w:color w:val="0070C0"/>
              </w:rPr>
              <w:t>0.3436</w:t>
            </w:r>
          </w:p>
        </w:tc>
        <w:tc>
          <w:tcPr>
            <w:tcW w:w="1447" w:type="dxa"/>
          </w:tcPr>
          <w:p w14:paraId="1368F694" w14:textId="77777777" w:rsidR="004E6F30" w:rsidRDefault="00000000" w:rsidP="00860919">
            <w:pPr>
              <w:ind w:firstLineChars="0" w:firstLine="0"/>
            </w:pPr>
            <w:r>
              <w:rPr>
                <w:color w:val="0070C0"/>
              </w:rPr>
              <w:t>0.1701</w:t>
            </w:r>
          </w:p>
        </w:tc>
        <w:tc>
          <w:tcPr>
            <w:tcW w:w="1423" w:type="dxa"/>
          </w:tcPr>
          <w:p w14:paraId="3CC84948" w14:textId="77777777" w:rsidR="004E6F30" w:rsidRDefault="00000000" w:rsidP="00860919">
            <w:pPr>
              <w:ind w:firstLineChars="0" w:firstLine="0"/>
            </w:pPr>
            <w:r>
              <w:rPr>
                <w:color w:val="0070C0"/>
              </w:rPr>
              <w:t>0.0429</w:t>
            </w:r>
          </w:p>
        </w:tc>
        <w:tc>
          <w:tcPr>
            <w:tcW w:w="1423" w:type="dxa"/>
          </w:tcPr>
          <w:p w14:paraId="6AB02DDD" w14:textId="77777777" w:rsidR="004E6F30" w:rsidRDefault="00000000" w:rsidP="00860919">
            <w:pPr>
              <w:ind w:firstLineChars="0" w:firstLine="0"/>
            </w:pPr>
            <w:r>
              <w:rPr>
                <w:color w:val="0070C0"/>
              </w:rPr>
              <w:t>0.1688</w:t>
            </w:r>
          </w:p>
        </w:tc>
      </w:tr>
      <w:tr w:rsidR="004E6F30" w14:paraId="1F0D5FBE" w14:textId="77777777" w:rsidTr="0076718D">
        <w:tc>
          <w:tcPr>
            <w:tcW w:w="855" w:type="dxa"/>
          </w:tcPr>
          <w:p w14:paraId="398AE2FC" w14:textId="77777777" w:rsidR="004E6F30" w:rsidRDefault="00000000" w:rsidP="0076718D">
            <w:pPr>
              <w:ind w:firstLineChars="0" w:firstLine="0"/>
            </w:pPr>
            <w:r>
              <w:rPr>
                <w:color w:val="0070C0"/>
              </w:rPr>
              <w:t>132</w:t>
            </w:r>
          </w:p>
        </w:tc>
        <w:tc>
          <w:tcPr>
            <w:tcW w:w="1187" w:type="dxa"/>
          </w:tcPr>
          <w:p w14:paraId="20329DC3" w14:textId="77777777" w:rsidR="004E6F30" w:rsidRDefault="00000000" w:rsidP="00860919">
            <w:pPr>
              <w:ind w:firstLineChars="0" w:firstLine="0"/>
            </w:pPr>
            <w:r>
              <w:rPr>
                <w:color w:val="0070C0"/>
              </w:rPr>
              <w:t>0.3273</w:t>
            </w:r>
          </w:p>
        </w:tc>
        <w:tc>
          <w:tcPr>
            <w:tcW w:w="1187" w:type="dxa"/>
          </w:tcPr>
          <w:p w14:paraId="50DB0EDE" w14:textId="77777777" w:rsidR="004E6F30" w:rsidRDefault="00000000" w:rsidP="00860919">
            <w:pPr>
              <w:ind w:firstLineChars="0" w:firstLine="0"/>
            </w:pPr>
            <w:r>
              <w:rPr>
                <w:color w:val="0070C0"/>
              </w:rPr>
              <w:t>0.3341</w:t>
            </w:r>
          </w:p>
        </w:tc>
        <w:tc>
          <w:tcPr>
            <w:tcW w:w="1246" w:type="dxa"/>
          </w:tcPr>
          <w:p w14:paraId="7ED629FE" w14:textId="77777777" w:rsidR="004E6F30" w:rsidRDefault="00000000" w:rsidP="00860919">
            <w:pPr>
              <w:ind w:firstLineChars="0" w:firstLine="0"/>
            </w:pPr>
            <w:r>
              <w:rPr>
                <w:color w:val="0070C0"/>
              </w:rPr>
              <w:t>0.3386</w:t>
            </w:r>
          </w:p>
        </w:tc>
        <w:tc>
          <w:tcPr>
            <w:tcW w:w="1447" w:type="dxa"/>
          </w:tcPr>
          <w:p w14:paraId="7916032F" w14:textId="77777777" w:rsidR="004E6F30" w:rsidRDefault="00000000" w:rsidP="00860919">
            <w:pPr>
              <w:ind w:firstLineChars="0" w:firstLine="0"/>
            </w:pPr>
            <w:r>
              <w:rPr>
                <w:color w:val="0070C0"/>
              </w:rPr>
              <w:t>0.2116</w:t>
            </w:r>
          </w:p>
        </w:tc>
        <w:tc>
          <w:tcPr>
            <w:tcW w:w="1423" w:type="dxa"/>
          </w:tcPr>
          <w:p w14:paraId="5C852379" w14:textId="77777777" w:rsidR="004E6F30" w:rsidRDefault="00000000" w:rsidP="00860919">
            <w:pPr>
              <w:ind w:firstLineChars="0" w:firstLine="0"/>
            </w:pPr>
            <w:r>
              <w:rPr>
                <w:color w:val="0070C0"/>
              </w:rPr>
              <w:t>0.0529</w:t>
            </w:r>
          </w:p>
        </w:tc>
        <w:tc>
          <w:tcPr>
            <w:tcW w:w="1423" w:type="dxa"/>
          </w:tcPr>
          <w:p w14:paraId="7AAECD78" w14:textId="77777777" w:rsidR="004E6F30" w:rsidRDefault="00000000" w:rsidP="00860919">
            <w:pPr>
              <w:ind w:firstLineChars="0" w:firstLine="0"/>
            </w:pPr>
            <w:r>
              <w:rPr>
                <w:color w:val="0070C0"/>
              </w:rPr>
              <w:t>0.1822</w:t>
            </w:r>
          </w:p>
        </w:tc>
      </w:tr>
    </w:tbl>
    <w:p w14:paraId="5F1ECC45"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lastRenderedPageBreak/>
        <w:t>β=0.3341</w:t>
      </w:r>
      <w:r>
        <w:rPr>
          <w:color w:val="0070C0"/>
        </w:rPr>
        <w:t>、</w:t>
      </w:r>
      <w:r>
        <w:rPr>
          <w:color w:val="0070C0"/>
        </w:rPr>
        <w:t>γ=0.3386</w:t>
      </w:r>
      <w:r>
        <w:rPr>
          <w:color w:val="0070C0"/>
        </w:rPr>
        <w:t>。</w:t>
      </w:r>
    </w:p>
    <w:p>
      <w:pPr/>
      <w:r>
        <w:t>进一步明确地说，本文在可学习权重扩展分析中最终报告的最优图权重组合为：地理矩阵权重 α=0.3273、经济矩阵权重 β=0.3341、数字经济矩阵权重 γ=0.3386。该结果对应 seed=132，在该组参数下训练集、验证集和测试集 R² 分别为 0.2116、0.0529 和 0.1822。换言之，模型并非仅停留在“提出可学习权重方法”的层面，而是已经基于实际训练结果识别出一组可直接用于正文报告的数据驱动最优权重。</w:t>
      </w:r>
    </w:p>
    <w:p w14:paraId="3B8F6183" w14:textId="77777777" w:rsidR="001D7442" w:rsidRDefault="00000000">
      <w:pPr>
        <w:rPr>
          <w:highlight w:val="yellow"/>
        </w:rPr>
      </w:pPr>
      <w:r>
        <w:rPr>
          <w:color w:val="0070C0"/>
        </w:rPr>
        <w:t>因此，在实证分析中，可将固定权重敏感性检验与可学习权重设定结合使用：前者用于考察不同理论权重方案下结果是否稳健，后者用于补充说明在模型自由学习条件下最优权重的实际分配结构。两者相互印证，有助于提高综合空间图构造的可信度与可解释性。</w:t>
      </w:r>
    </w:p>
    <w:p w14:paraId="069CAE64" w14:textId="77777777" w:rsidR="001D7442" w:rsidRDefault="00000000">
      <w:pPr>
        <w:rPr>
          <w:highlight w:val="yellow"/>
        </w:rPr>
      </w:pPr>
      <w:r>
        <w:rPr>
          <w:color w:val="0070C0"/>
        </w:rPr>
        <w:t>为了评估数字经济（</w:t>
      </w:r>
      <w:r>
        <w:rPr>
          <w:color w:val="0070C0"/>
        </w:rPr>
        <w:t>DE</w:t>
      </w:r>
      <w:r>
        <w:rPr>
          <w:color w:val="0070C0"/>
        </w:rPr>
        <w:t>）对能源效率（</w:t>
      </w:r>
      <w:r>
        <w:rPr>
          <w:color w:val="0070C0"/>
        </w:rPr>
        <w:t>EE</w:t>
      </w:r>
      <w:r>
        <w:rPr>
          <w:color w:val="0070C0"/>
        </w:rPr>
        <w:t>）的空间溢出效应，本文基于训练完成的</w:t>
      </w:r>
      <w:r>
        <w:rPr>
          <w:color w:val="0070C0"/>
        </w:rPr>
        <w:t xml:space="preserve"> STGNN </w:t>
      </w:r>
      <w:r>
        <w:rPr>
          <w:color w:val="0070C0"/>
        </w:rPr>
        <w:t>模型开展反事实模拟分析。与前文空间图构造保持一致，本节首先将</w:t>
      </w:r>
      <w:r>
        <w:rPr>
          <w:color w:val="0070C0"/>
        </w:rPr>
        <w:t xml:space="preserve"> 1.xlsx</w:t>
      </w:r>
      <w:r>
        <w:rPr>
          <w:color w:val="0070C0"/>
        </w:rPr>
        <w:t>、</w:t>
      </w:r>
      <w:r>
        <w:rPr>
          <w:color w:val="0070C0"/>
        </w:rPr>
        <w:t xml:space="preserve">2.xlsx </w:t>
      </w:r>
      <w:r>
        <w:rPr>
          <w:color w:val="0070C0"/>
        </w:rPr>
        <w:t>和</w:t>
      </w:r>
      <w:r>
        <w:rPr>
          <w:color w:val="0070C0"/>
        </w:rPr>
        <w:t xml:space="preserve"> 3.xlsx </w:t>
      </w:r>
      <w:r>
        <w:rPr>
          <w:color w:val="0070C0"/>
        </w:rPr>
        <w:t>三类空间矩阵按</w:t>
      </w:r>
      <w:r>
        <w:rPr>
          <w:color w:val="0070C0"/>
        </w:rPr>
        <w:t xml:space="preserve"> 1/3 </w:t>
      </w:r>
      <w:r>
        <w:rPr>
          <w:color w:val="0070C0"/>
        </w:rPr>
        <w:t>等权方式综合，作为</w:t>
      </w:r>
      <w:r>
        <w:rPr>
          <w:color w:val="0070C0"/>
        </w:rPr>
        <w:t xml:space="preserve"> STGNN </w:t>
      </w:r>
      <w:r>
        <w:rPr>
          <w:color w:val="0070C0"/>
        </w:rPr>
        <w:t>的模型输入图；随后以江苏省和广东省为目标省份，在保持其他省份和其他解释变量不变的条件下，分别将目标省份</w:t>
      </w:r>
      <w:r>
        <w:rPr>
          <w:color w:val="0070C0"/>
        </w:rPr>
        <w:t xml:space="preserve"> DE </w:t>
      </w:r>
      <w:r>
        <w:rPr>
          <w:color w:val="0070C0"/>
        </w:rPr>
        <w:t>提高</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个标准差，并比较反事实预测值与基准预测值之间的</w:t>
      </w:r>
      <w:r>
        <w:rPr>
          <w:color w:val="0070C0"/>
        </w:rPr>
        <w:t xml:space="preserve"> EE </w:t>
      </w:r>
      <w:r>
        <w:rPr>
          <w:color w:val="0070C0"/>
        </w:rPr>
        <w:t>差异。省份类型识别仍依据地理邻接关系进行标记，以区分目标省份、邻近省份和其他省份。</w:t>
      </w:r>
    </w:p>
    <w:p w14:paraId="43DAF6F6" w14:textId="77777777" w:rsidR="001D7442" w:rsidRDefault="00000000">
      <w:pPr>
        <w:pStyle w:val="2"/>
        <w:numPr>
          <w:ilvl w:val="1"/>
          <w:numId w:val="1"/>
        </w:numPr>
      </w:pPr>
      <w:r>
        <w:rPr>
          <w:color w:val="0070C0"/>
        </w:rPr>
        <w:t>表</w:t>
      </w:r>
      <w:r>
        <w:rPr>
          <w:color w:val="0070C0"/>
        </w:rPr>
        <w:t xml:space="preserve"> 7 </w:t>
      </w:r>
      <w:r>
        <w:rPr>
          <w:color w:val="0070C0"/>
        </w:rPr>
        <w:t>汇总了江苏省和广东省在三类冲击情景下的反事实模拟结果。可以看到，随着</w:t>
      </w:r>
      <w:r>
        <w:rPr>
          <w:color w:val="0070C0"/>
        </w:rPr>
        <w:t xml:space="preserve"> DE </w:t>
      </w:r>
      <w:r>
        <w:rPr>
          <w:color w:val="0070C0"/>
        </w:rPr>
        <w:t>冲击强度从</w:t>
      </w:r>
      <w:r>
        <w:rPr>
          <w:color w:val="0070C0"/>
        </w:rPr>
        <w:t xml:space="preserve"> 0.25 </w:t>
      </w:r>
      <w:r>
        <w:rPr>
          <w:color w:val="0070C0"/>
        </w:rPr>
        <w:t>个标准差提高至</w:t>
      </w:r>
      <w:r>
        <w:rPr>
          <w:color w:val="0070C0"/>
        </w:rPr>
        <w:t xml:space="preserve"> 0.75 </w:t>
      </w:r>
      <w:r>
        <w:rPr>
          <w:color w:val="0070C0"/>
        </w:rPr>
        <w:t>个标准差，目标省份自身</w:t>
      </w:r>
      <w:r>
        <w:rPr>
          <w:color w:val="0070C0"/>
        </w:rPr>
        <w:t xml:space="preserve"> EE </w:t>
      </w:r>
      <w:r>
        <w:rPr>
          <w:color w:val="0070C0"/>
        </w:rPr>
        <w:t>提升幅度同步扩大；同时，邻近省份的平均</w:t>
      </w:r>
      <w:r>
        <w:rPr>
          <w:color w:val="0070C0"/>
        </w:rPr>
        <w:t xml:space="preserve"> EE </w:t>
      </w:r>
      <w:r>
        <w:rPr>
          <w:color w:val="0070C0"/>
        </w:rPr>
        <w:t>变化也随之增加，说明目标省份数字经济提升不仅具有直接效应，也存在一定空间溢出效应。</w:t>
      </w:r>
    </w:p>
    <w:p w14:paraId="424123E4" w14:textId="77777777" w:rsidR="001D7442" w:rsidRDefault="00000000">
      <w:pPr>
        <w:rPr>
          <w:highlight w:val="yellow"/>
        </w:rPr>
      </w:pPr>
      <w:r>
        <w:rPr>
          <w:color w:val="0070C0"/>
        </w:rPr>
        <w:t>从目标省份看，江苏省在</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个标准差情景下的</w:t>
      </w:r>
      <w:r>
        <w:rPr>
          <w:color w:val="0070C0"/>
        </w:rPr>
        <w:t xml:space="preserve"> EE </w:t>
      </w:r>
      <w:r>
        <w:rPr>
          <w:color w:val="0070C0"/>
        </w:rPr>
        <w:t>变化分别为</w:t>
      </w:r>
      <w:r>
        <w:rPr>
          <w:color w:val="0070C0"/>
        </w:rPr>
        <w:t xml:space="preserve"> 0.002936</w:t>
      </w:r>
      <w:r>
        <w:rPr>
          <w:color w:val="0070C0"/>
        </w:rPr>
        <w:t>、</w:t>
      </w:r>
      <w:r>
        <w:rPr>
          <w:color w:val="0070C0"/>
        </w:rPr>
        <w:t xml:space="preserve">0.005478 </w:t>
      </w:r>
      <w:r>
        <w:rPr>
          <w:color w:val="0070C0"/>
        </w:rPr>
        <w:t>和</w:t>
      </w:r>
      <w:r>
        <w:rPr>
          <w:color w:val="0070C0"/>
        </w:rPr>
        <w:t xml:space="preserve"> 0.007525</w:t>
      </w:r>
      <w:r>
        <w:rPr>
          <w:color w:val="0070C0"/>
        </w:rPr>
        <w:t>；广东省对应变化分别为</w:t>
      </w:r>
      <w:r>
        <w:rPr>
          <w:color w:val="0070C0"/>
        </w:rPr>
        <w:t xml:space="preserve"> 0.002841</w:t>
      </w:r>
      <w:r>
        <w:rPr>
          <w:color w:val="0070C0"/>
        </w:rPr>
        <w:t>、</w:t>
      </w:r>
      <w:r>
        <w:rPr>
          <w:color w:val="0070C0"/>
        </w:rPr>
        <w:t xml:space="preserve">0.005426 </w:t>
      </w:r>
      <w:r>
        <w:rPr>
          <w:color w:val="0070C0"/>
        </w:rPr>
        <w:t>和</w:t>
      </w:r>
      <w:r>
        <w:rPr>
          <w:color w:val="0070C0"/>
        </w:rPr>
        <w:t xml:space="preserve"> 0.007654</w:t>
      </w:r>
      <w:r>
        <w:rPr>
          <w:color w:val="0070C0"/>
        </w:rPr>
        <w:t>。广东省的邻近省份平均变化和溢出比率整体高于江苏省，说明广东省数字经济提升对周边地区的空间带动效应更强。</w:t>
      </w:r>
    </w:p>
    <w:p w14:paraId="580ACA94" w14:textId="77777777" w:rsidR="00196795" w:rsidRDefault="00000000">
      <w:r>
        <w:rPr>
          <w:color w:val="0070C0"/>
        </w:rPr>
        <w:t>表</w:t>
      </w:r>
      <w:r>
        <w:rPr>
          <w:color w:val="0070C0"/>
        </w:rPr>
        <w:t xml:space="preserve"> 7  </w:t>
      </w:r>
      <w:r>
        <w:rPr>
          <w:color w:val="0070C0"/>
        </w:rPr>
        <w:t>江苏省、广东省数字经济冲击的反事实模拟结果</w:t>
      </w:r>
    </w:p>
    <w:tbl>
      <w:tblPr>
        <w:tblW w:w="0" w:type="auto"/>
        <w:tblLook w:val="04A0" w:firstRow="1" w:lastRow="0" w:firstColumn="1" w:lastColumn="0" w:noHBand="0" w:noVBand="1"/>
      </w:tblPr>
      <w:tblGrid>
        <w:gridCol w:w="965"/>
        <w:gridCol w:w="1170"/>
        <w:gridCol w:w="1129"/>
        <w:gridCol w:w="1018"/>
        <w:gridCol w:w="964"/>
        <w:gridCol w:w="1129"/>
        <w:gridCol w:w="1129"/>
        <w:gridCol w:w="1018"/>
      </w:tblGrid>
      <w:tr w:rsidR="00196795" w14:paraId="1A172D22" w14:textId="77777777" w:rsidTr="00307434">
        <w:tc>
          <w:tcPr>
            <w:tcW w:w="1020" w:type="dxa"/>
          </w:tcPr>
          <w:p w14:paraId="310A670F" w14:textId="77777777" w:rsidR="00196795" w:rsidRDefault="00000000" w:rsidP="00307434">
            <w:pPr>
              <w:ind w:firstLineChars="0" w:firstLine="0"/>
            </w:pPr>
            <w:r>
              <w:rPr>
                <w:color w:val="0070C0"/>
              </w:rPr>
              <w:t>目标省份</w:t>
            </w:r>
          </w:p>
        </w:tc>
        <w:tc>
          <w:tcPr>
            <w:tcW w:w="1215" w:type="dxa"/>
          </w:tcPr>
          <w:p w14:paraId="77207560" w14:textId="77777777" w:rsidR="00196795" w:rsidRDefault="00000000" w:rsidP="00307434">
            <w:pPr>
              <w:ind w:firstLineChars="0" w:firstLine="0"/>
            </w:pPr>
            <w:r>
              <w:rPr>
                <w:color w:val="0070C0"/>
              </w:rPr>
              <w:t>DE</w:t>
            </w:r>
            <w:r>
              <w:rPr>
                <w:color w:val="0070C0"/>
              </w:rPr>
              <w:t>冲击</w:t>
            </w:r>
          </w:p>
        </w:tc>
        <w:tc>
          <w:tcPr>
            <w:tcW w:w="943" w:type="dxa"/>
          </w:tcPr>
          <w:p w14:paraId="3343D64B" w14:textId="77777777" w:rsidR="00196795" w:rsidRDefault="00000000" w:rsidP="00307434">
            <w:pPr>
              <w:ind w:firstLineChars="0" w:firstLine="0"/>
            </w:pPr>
            <w:r>
              <w:rPr>
                <w:color w:val="0070C0"/>
              </w:rPr>
              <w:t>目标省份</w:t>
            </w:r>
            <w:r>
              <w:rPr>
                <w:color w:val="0070C0"/>
              </w:rPr>
              <w:t>EE</w:t>
            </w:r>
            <w:r>
              <w:rPr>
                <w:color w:val="0070C0"/>
              </w:rPr>
              <w:t>变化</w:t>
            </w:r>
          </w:p>
        </w:tc>
        <w:tc>
          <w:tcPr>
            <w:tcW w:w="1033" w:type="dxa"/>
          </w:tcPr>
          <w:p w14:paraId="4C80BCCF" w14:textId="77777777" w:rsidR="00196795" w:rsidRDefault="00000000" w:rsidP="00307434">
            <w:pPr>
              <w:ind w:firstLineChars="0" w:firstLine="0"/>
            </w:pPr>
            <w:r>
              <w:rPr>
                <w:color w:val="0070C0"/>
              </w:rPr>
              <w:t>目标省份相对变化</w:t>
            </w:r>
            <w:r>
              <w:rPr>
                <w:color w:val="0070C0"/>
              </w:rPr>
              <w:t>(%)</w:t>
            </w:r>
          </w:p>
        </w:tc>
        <w:tc>
          <w:tcPr>
            <w:tcW w:w="1020" w:type="dxa"/>
          </w:tcPr>
          <w:p w14:paraId="01D82892" w14:textId="77777777" w:rsidR="00196795" w:rsidRDefault="00000000" w:rsidP="00307434">
            <w:pPr>
              <w:ind w:firstLineChars="0" w:firstLine="0"/>
            </w:pPr>
            <w:r>
              <w:rPr>
                <w:color w:val="0070C0"/>
              </w:rPr>
              <w:t>邻近省份数</w:t>
            </w:r>
          </w:p>
        </w:tc>
        <w:tc>
          <w:tcPr>
            <w:tcW w:w="1129" w:type="dxa"/>
          </w:tcPr>
          <w:p w14:paraId="5C991492" w14:textId="77777777" w:rsidR="00196795" w:rsidRDefault="00000000" w:rsidP="00307434">
            <w:pPr>
              <w:ind w:firstLineChars="0" w:firstLine="0"/>
            </w:pPr>
            <w:r>
              <w:rPr>
                <w:color w:val="0070C0"/>
              </w:rPr>
              <w:t>邻近省份平均变化</w:t>
            </w:r>
          </w:p>
        </w:tc>
        <w:tc>
          <w:tcPr>
            <w:tcW w:w="1129" w:type="dxa"/>
          </w:tcPr>
          <w:p w14:paraId="77B71355" w14:textId="77777777" w:rsidR="00196795" w:rsidRDefault="00000000" w:rsidP="00307434">
            <w:pPr>
              <w:ind w:firstLineChars="0" w:firstLine="0"/>
            </w:pPr>
            <w:r>
              <w:rPr>
                <w:color w:val="0070C0"/>
              </w:rPr>
              <w:t>最大邻近变化</w:t>
            </w:r>
          </w:p>
        </w:tc>
        <w:tc>
          <w:tcPr>
            <w:tcW w:w="1033" w:type="dxa"/>
          </w:tcPr>
          <w:p w14:paraId="456DA31B" w14:textId="77777777" w:rsidR="00196795" w:rsidRDefault="00000000" w:rsidP="00307434">
            <w:pPr>
              <w:ind w:firstLineChars="0" w:firstLine="0"/>
            </w:pPr>
            <w:r>
              <w:rPr>
                <w:color w:val="0070C0"/>
              </w:rPr>
              <w:t>溢出比率</w:t>
            </w:r>
          </w:p>
        </w:tc>
      </w:tr>
      <w:tr w:rsidR="00196795" w14:paraId="22EF9A53" w14:textId="77777777" w:rsidTr="00307434">
        <w:tc>
          <w:tcPr>
            <w:tcW w:w="1020" w:type="dxa"/>
          </w:tcPr>
          <w:p w14:paraId="062B4187" w14:textId="77777777" w:rsidR="00196795" w:rsidRDefault="00000000" w:rsidP="00307434">
            <w:pPr>
              <w:ind w:firstLineChars="0" w:firstLine="0"/>
            </w:pPr>
            <w:r>
              <w:rPr>
                <w:color w:val="0070C0"/>
              </w:rPr>
              <w:t>江苏</w:t>
            </w:r>
          </w:p>
        </w:tc>
        <w:tc>
          <w:tcPr>
            <w:tcW w:w="1215" w:type="dxa"/>
          </w:tcPr>
          <w:p w14:paraId="447D9928" w14:textId="77777777" w:rsidR="00196795" w:rsidRDefault="00000000" w:rsidP="00307434">
            <w:pPr>
              <w:ind w:firstLineChars="0" w:firstLine="0"/>
            </w:pPr>
            <w:r>
              <w:rPr>
                <w:color w:val="0070C0"/>
              </w:rPr>
              <w:t>+0.25 SD</w:t>
            </w:r>
          </w:p>
        </w:tc>
        <w:tc>
          <w:tcPr>
            <w:tcW w:w="943" w:type="dxa"/>
          </w:tcPr>
          <w:p w14:paraId="21696774" w14:textId="77777777" w:rsidR="00196795" w:rsidRDefault="00000000" w:rsidP="00307434">
            <w:pPr>
              <w:ind w:firstLineChars="0" w:firstLine="0"/>
            </w:pPr>
            <w:r>
              <w:rPr>
                <w:color w:val="0070C0"/>
              </w:rPr>
              <w:t>0.002936</w:t>
            </w:r>
          </w:p>
        </w:tc>
        <w:tc>
          <w:tcPr>
            <w:tcW w:w="1033" w:type="dxa"/>
          </w:tcPr>
          <w:p w14:paraId="63B29166" w14:textId="77777777" w:rsidR="00196795" w:rsidRDefault="00000000" w:rsidP="00307434">
            <w:pPr>
              <w:ind w:firstLineChars="0" w:firstLine="0"/>
            </w:pPr>
            <w:r>
              <w:rPr>
                <w:color w:val="0070C0"/>
              </w:rPr>
              <w:t>0.2677</w:t>
            </w:r>
          </w:p>
        </w:tc>
        <w:tc>
          <w:tcPr>
            <w:tcW w:w="1020" w:type="dxa"/>
          </w:tcPr>
          <w:p w14:paraId="5480E21A" w14:textId="77777777" w:rsidR="00196795" w:rsidRDefault="00000000" w:rsidP="00307434">
            <w:pPr>
              <w:ind w:firstLineChars="0" w:firstLine="0"/>
            </w:pPr>
            <w:r>
              <w:rPr>
                <w:color w:val="0070C0"/>
              </w:rPr>
              <w:t>4</w:t>
            </w:r>
          </w:p>
        </w:tc>
        <w:tc>
          <w:tcPr>
            <w:tcW w:w="1129" w:type="dxa"/>
          </w:tcPr>
          <w:p w14:paraId="6F6ED66F" w14:textId="77777777" w:rsidR="00196795" w:rsidRDefault="00000000" w:rsidP="00307434">
            <w:pPr>
              <w:ind w:firstLineChars="0" w:firstLine="0"/>
            </w:pPr>
            <w:r>
              <w:rPr>
                <w:color w:val="0070C0"/>
              </w:rPr>
              <w:t>0.000240</w:t>
            </w:r>
          </w:p>
        </w:tc>
        <w:tc>
          <w:tcPr>
            <w:tcW w:w="1129" w:type="dxa"/>
          </w:tcPr>
          <w:p w14:paraId="0A255C1C" w14:textId="77777777" w:rsidR="00196795" w:rsidRDefault="00000000" w:rsidP="00307434">
            <w:pPr>
              <w:ind w:firstLineChars="0" w:firstLine="0"/>
            </w:pPr>
            <w:r>
              <w:rPr>
                <w:color w:val="0070C0"/>
              </w:rPr>
              <w:t>0.000444</w:t>
            </w:r>
          </w:p>
        </w:tc>
        <w:tc>
          <w:tcPr>
            <w:tcW w:w="1033" w:type="dxa"/>
          </w:tcPr>
          <w:p w14:paraId="564B5458" w14:textId="77777777" w:rsidR="00196795" w:rsidRDefault="00000000" w:rsidP="00307434">
            <w:pPr>
              <w:ind w:firstLineChars="0" w:firstLine="0"/>
            </w:pPr>
            <w:r>
              <w:rPr>
                <w:color w:val="0070C0"/>
              </w:rPr>
              <w:t>0.0818</w:t>
            </w:r>
          </w:p>
        </w:tc>
      </w:tr>
      <w:tr w:rsidR="00196795" w14:paraId="67D0DE24" w14:textId="77777777" w:rsidTr="00307434">
        <w:tc>
          <w:tcPr>
            <w:tcW w:w="1020" w:type="dxa"/>
          </w:tcPr>
          <w:p w14:paraId="5D001A46" w14:textId="77777777" w:rsidR="00196795" w:rsidRDefault="00000000" w:rsidP="00307434">
            <w:pPr>
              <w:ind w:firstLineChars="0" w:firstLine="0"/>
            </w:pPr>
            <w:r>
              <w:rPr>
                <w:color w:val="0070C0"/>
              </w:rPr>
              <w:t>江苏</w:t>
            </w:r>
          </w:p>
        </w:tc>
        <w:tc>
          <w:tcPr>
            <w:tcW w:w="1215" w:type="dxa"/>
          </w:tcPr>
          <w:p w14:paraId="67FCCB24" w14:textId="77777777" w:rsidR="00196795" w:rsidRDefault="00000000" w:rsidP="00307434">
            <w:pPr>
              <w:ind w:firstLineChars="0" w:firstLine="0"/>
            </w:pPr>
            <w:r>
              <w:rPr>
                <w:color w:val="0070C0"/>
              </w:rPr>
              <w:t>+0.50 SD</w:t>
            </w:r>
          </w:p>
        </w:tc>
        <w:tc>
          <w:tcPr>
            <w:tcW w:w="943" w:type="dxa"/>
          </w:tcPr>
          <w:p w14:paraId="680A0A81" w14:textId="77777777" w:rsidR="00196795" w:rsidRDefault="00000000" w:rsidP="00307434">
            <w:pPr>
              <w:ind w:firstLineChars="0" w:firstLine="0"/>
            </w:pPr>
            <w:r>
              <w:rPr>
                <w:color w:val="0070C0"/>
              </w:rPr>
              <w:t>0.005478</w:t>
            </w:r>
          </w:p>
        </w:tc>
        <w:tc>
          <w:tcPr>
            <w:tcW w:w="1033" w:type="dxa"/>
          </w:tcPr>
          <w:p w14:paraId="6441DC50" w14:textId="77777777" w:rsidR="00196795" w:rsidRDefault="00000000" w:rsidP="00307434">
            <w:pPr>
              <w:ind w:firstLineChars="0" w:firstLine="0"/>
            </w:pPr>
            <w:r>
              <w:rPr>
                <w:color w:val="0070C0"/>
              </w:rPr>
              <w:t>0.4995</w:t>
            </w:r>
          </w:p>
        </w:tc>
        <w:tc>
          <w:tcPr>
            <w:tcW w:w="1020" w:type="dxa"/>
          </w:tcPr>
          <w:p w14:paraId="4DADE704" w14:textId="77777777" w:rsidR="00196795" w:rsidRDefault="00000000" w:rsidP="00307434">
            <w:pPr>
              <w:ind w:firstLineChars="0" w:firstLine="0"/>
            </w:pPr>
            <w:r>
              <w:rPr>
                <w:color w:val="0070C0"/>
              </w:rPr>
              <w:t>4</w:t>
            </w:r>
          </w:p>
        </w:tc>
        <w:tc>
          <w:tcPr>
            <w:tcW w:w="1129" w:type="dxa"/>
          </w:tcPr>
          <w:p w14:paraId="23846B42" w14:textId="77777777" w:rsidR="00196795" w:rsidRDefault="00000000" w:rsidP="00307434">
            <w:pPr>
              <w:ind w:firstLineChars="0" w:firstLine="0"/>
            </w:pPr>
            <w:r>
              <w:rPr>
                <w:color w:val="0070C0"/>
              </w:rPr>
              <w:t>0.000470</w:t>
            </w:r>
          </w:p>
        </w:tc>
        <w:tc>
          <w:tcPr>
            <w:tcW w:w="1129" w:type="dxa"/>
          </w:tcPr>
          <w:p w14:paraId="2A137E8C" w14:textId="77777777" w:rsidR="00196795" w:rsidRDefault="00000000" w:rsidP="00307434">
            <w:pPr>
              <w:ind w:firstLineChars="0" w:firstLine="0"/>
            </w:pPr>
            <w:r>
              <w:rPr>
                <w:color w:val="0070C0"/>
              </w:rPr>
              <w:t>0.000850</w:t>
            </w:r>
          </w:p>
        </w:tc>
        <w:tc>
          <w:tcPr>
            <w:tcW w:w="1033" w:type="dxa"/>
          </w:tcPr>
          <w:p w14:paraId="48EA83D8" w14:textId="77777777" w:rsidR="00196795" w:rsidRDefault="00000000" w:rsidP="00307434">
            <w:pPr>
              <w:ind w:firstLineChars="0" w:firstLine="0"/>
            </w:pPr>
            <w:r>
              <w:rPr>
                <w:color w:val="0070C0"/>
              </w:rPr>
              <w:t>0.0857</w:t>
            </w:r>
          </w:p>
        </w:tc>
      </w:tr>
      <w:tr w:rsidR="00196795" w14:paraId="06FE32DF" w14:textId="77777777" w:rsidTr="00307434">
        <w:tc>
          <w:tcPr>
            <w:tcW w:w="1020" w:type="dxa"/>
          </w:tcPr>
          <w:p w14:paraId="52E701C4" w14:textId="77777777" w:rsidR="00196795" w:rsidRDefault="00000000" w:rsidP="00307434">
            <w:pPr>
              <w:ind w:firstLineChars="0" w:firstLine="0"/>
            </w:pPr>
            <w:r>
              <w:rPr>
                <w:color w:val="0070C0"/>
              </w:rPr>
              <w:t>江苏</w:t>
            </w:r>
          </w:p>
        </w:tc>
        <w:tc>
          <w:tcPr>
            <w:tcW w:w="1215" w:type="dxa"/>
          </w:tcPr>
          <w:p w14:paraId="033B8B42" w14:textId="77777777" w:rsidR="00196795" w:rsidRDefault="00000000" w:rsidP="00307434">
            <w:pPr>
              <w:ind w:firstLineChars="0" w:firstLine="0"/>
            </w:pPr>
            <w:r>
              <w:rPr>
                <w:color w:val="0070C0"/>
              </w:rPr>
              <w:t>+0.75 SD</w:t>
            </w:r>
          </w:p>
        </w:tc>
        <w:tc>
          <w:tcPr>
            <w:tcW w:w="943" w:type="dxa"/>
          </w:tcPr>
          <w:p w14:paraId="1E5A084B" w14:textId="77777777" w:rsidR="00196795" w:rsidRDefault="00000000" w:rsidP="00307434">
            <w:pPr>
              <w:ind w:firstLineChars="0" w:firstLine="0"/>
            </w:pPr>
            <w:r>
              <w:rPr>
                <w:color w:val="0070C0"/>
              </w:rPr>
              <w:t>0.007525</w:t>
            </w:r>
          </w:p>
        </w:tc>
        <w:tc>
          <w:tcPr>
            <w:tcW w:w="1033" w:type="dxa"/>
          </w:tcPr>
          <w:p w14:paraId="7EFCEA41" w14:textId="77777777" w:rsidR="00196795" w:rsidRDefault="00000000" w:rsidP="00307434">
            <w:pPr>
              <w:ind w:firstLineChars="0" w:firstLine="0"/>
            </w:pPr>
            <w:r>
              <w:rPr>
                <w:color w:val="0070C0"/>
              </w:rPr>
              <w:t>0.6861</w:t>
            </w:r>
          </w:p>
        </w:tc>
        <w:tc>
          <w:tcPr>
            <w:tcW w:w="1020" w:type="dxa"/>
          </w:tcPr>
          <w:p w14:paraId="47B3BB9F" w14:textId="77777777" w:rsidR="00196795" w:rsidRDefault="00000000" w:rsidP="00307434">
            <w:pPr>
              <w:ind w:firstLineChars="0" w:firstLine="0"/>
            </w:pPr>
            <w:r>
              <w:rPr>
                <w:color w:val="0070C0"/>
              </w:rPr>
              <w:t>4</w:t>
            </w:r>
          </w:p>
        </w:tc>
        <w:tc>
          <w:tcPr>
            <w:tcW w:w="1129" w:type="dxa"/>
          </w:tcPr>
          <w:p w14:paraId="55318DEA" w14:textId="77777777" w:rsidR="00196795" w:rsidRDefault="00000000" w:rsidP="00307434">
            <w:pPr>
              <w:ind w:firstLineChars="0" w:firstLine="0"/>
            </w:pPr>
            <w:r>
              <w:rPr>
                <w:color w:val="0070C0"/>
              </w:rPr>
              <w:t>0.000701</w:t>
            </w:r>
          </w:p>
        </w:tc>
        <w:tc>
          <w:tcPr>
            <w:tcW w:w="1129" w:type="dxa"/>
          </w:tcPr>
          <w:p w14:paraId="691E2AF6" w14:textId="77777777" w:rsidR="00196795" w:rsidRDefault="00000000" w:rsidP="00307434">
            <w:pPr>
              <w:ind w:firstLineChars="0" w:firstLine="0"/>
            </w:pPr>
            <w:r>
              <w:rPr>
                <w:color w:val="0070C0"/>
              </w:rPr>
              <w:t>0.001215</w:t>
            </w:r>
          </w:p>
        </w:tc>
        <w:tc>
          <w:tcPr>
            <w:tcW w:w="1033" w:type="dxa"/>
          </w:tcPr>
          <w:p w14:paraId="45632138" w14:textId="77777777" w:rsidR="00196795" w:rsidRDefault="00000000" w:rsidP="00307434">
            <w:pPr>
              <w:ind w:firstLineChars="0" w:firstLine="0"/>
            </w:pPr>
            <w:r>
              <w:rPr>
                <w:color w:val="0070C0"/>
              </w:rPr>
              <w:t>0.0932</w:t>
            </w:r>
          </w:p>
        </w:tc>
      </w:tr>
      <w:tr w:rsidR="00196795" w14:paraId="645C79DA" w14:textId="77777777" w:rsidTr="00307434">
        <w:tc>
          <w:tcPr>
            <w:tcW w:w="1020" w:type="dxa"/>
          </w:tcPr>
          <w:p w14:paraId="60F23A19" w14:textId="77777777" w:rsidR="00196795" w:rsidRDefault="00000000" w:rsidP="00307434">
            <w:pPr>
              <w:ind w:firstLineChars="0" w:firstLine="0"/>
            </w:pPr>
            <w:r>
              <w:rPr>
                <w:color w:val="0070C0"/>
              </w:rPr>
              <w:lastRenderedPageBreak/>
              <w:t>广东</w:t>
            </w:r>
          </w:p>
        </w:tc>
        <w:tc>
          <w:tcPr>
            <w:tcW w:w="1215" w:type="dxa"/>
          </w:tcPr>
          <w:p w14:paraId="47ABCDEA" w14:textId="77777777" w:rsidR="00196795" w:rsidRDefault="00000000" w:rsidP="00307434">
            <w:pPr>
              <w:ind w:firstLineChars="0" w:firstLine="0"/>
            </w:pPr>
            <w:r>
              <w:rPr>
                <w:color w:val="0070C0"/>
              </w:rPr>
              <w:t>+0.25 SD</w:t>
            </w:r>
          </w:p>
        </w:tc>
        <w:tc>
          <w:tcPr>
            <w:tcW w:w="943" w:type="dxa"/>
          </w:tcPr>
          <w:p w14:paraId="25075503" w14:textId="77777777" w:rsidR="00196795" w:rsidRDefault="00000000" w:rsidP="00307434">
            <w:pPr>
              <w:ind w:firstLineChars="0" w:firstLine="0"/>
            </w:pPr>
            <w:r>
              <w:rPr>
                <w:color w:val="0070C0"/>
              </w:rPr>
              <w:t>0.002841</w:t>
            </w:r>
          </w:p>
        </w:tc>
        <w:tc>
          <w:tcPr>
            <w:tcW w:w="1033" w:type="dxa"/>
          </w:tcPr>
          <w:p w14:paraId="2555271D" w14:textId="77777777" w:rsidR="00196795" w:rsidRDefault="00000000" w:rsidP="00307434">
            <w:pPr>
              <w:ind w:firstLineChars="0" w:firstLine="0"/>
            </w:pPr>
            <w:r>
              <w:rPr>
                <w:color w:val="0070C0"/>
              </w:rPr>
              <w:t>0.2600</w:t>
            </w:r>
          </w:p>
        </w:tc>
        <w:tc>
          <w:tcPr>
            <w:tcW w:w="1020" w:type="dxa"/>
          </w:tcPr>
          <w:p w14:paraId="4ECA40E7" w14:textId="77777777" w:rsidR="00196795" w:rsidRDefault="00000000" w:rsidP="00307434">
            <w:pPr>
              <w:ind w:firstLineChars="0" w:firstLine="0"/>
            </w:pPr>
            <w:r>
              <w:rPr>
                <w:color w:val="0070C0"/>
              </w:rPr>
              <w:t>5</w:t>
            </w:r>
          </w:p>
        </w:tc>
        <w:tc>
          <w:tcPr>
            <w:tcW w:w="1129" w:type="dxa"/>
          </w:tcPr>
          <w:p w14:paraId="4028AEB1" w14:textId="77777777" w:rsidR="00196795" w:rsidRDefault="00000000" w:rsidP="00307434">
            <w:pPr>
              <w:ind w:firstLineChars="0" w:firstLine="0"/>
            </w:pPr>
            <w:r>
              <w:rPr>
                <w:color w:val="0070C0"/>
              </w:rPr>
              <w:t>0.000713</w:t>
            </w:r>
          </w:p>
        </w:tc>
        <w:tc>
          <w:tcPr>
            <w:tcW w:w="1129" w:type="dxa"/>
          </w:tcPr>
          <w:p w14:paraId="73C28ECB" w14:textId="77777777" w:rsidR="00196795" w:rsidRDefault="00000000" w:rsidP="00307434">
            <w:pPr>
              <w:ind w:firstLineChars="0" w:firstLine="0"/>
            </w:pPr>
            <w:r>
              <w:rPr>
                <w:color w:val="0070C0"/>
              </w:rPr>
              <w:t>0.001452</w:t>
            </w:r>
          </w:p>
        </w:tc>
        <w:tc>
          <w:tcPr>
            <w:tcW w:w="1033" w:type="dxa"/>
          </w:tcPr>
          <w:p w14:paraId="09ED016D" w14:textId="77777777" w:rsidR="00196795" w:rsidRDefault="00000000" w:rsidP="00307434">
            <w:pPr>
              <w:ind w:firstLineChars="0" w:firstLine="0"/>
            </w:pPr>
            <w:r>
              <w:rPr>
                <w:color w:val="0070C0"/>
              </w:rPr>
              <w:t>0.2511</w:t>
            </w:r>
          </w:p>
        </w:tc>
      </w:tr>
      <w:tr w:rsidR="00196795" w14:paraId="20D9BB5B" w14:textId="77777777" w:rsidTr="00307434">
        <w:tc>
          <w:tcPr>
            <w:tcW w:w="1020" w:type="dxa"/>
          </w:tcPr>
          <w:p w14:paraId="4ABB966F" w14:textId="77777777" w:rsidR="00196795" w:rsidRDefault="00000000" w:rsidP="00307434">
            <w:pPr>
              <w:ind w:firstLineChars="0" w:firstLine="0"/>
            </w:pPr>
            <w:r>
              <w:rPr>
                <w:color w:val="0070C0"/>
              </w:rPr>
              <w:t>广东</w:t>
            </w:r>
          </w:p>
        </w:tc>
        <w:tc>
          <w:tcPr>
            <w:tcW w:w="1215" w:type="dxa"/>
          </w:tcPr>
          <w:p w14:paraId="1986EBEE" w14:textId="77777777" w:rsidR="00196795" w:rsidRDefault="00000000" w:rsidP="00307434">
            <w:pPr>
              <w:ind w:firstLineChars="0" w:firstLine="0"/>
            </w:pPr>
            <w:r>
              <w:rPr>
                <w:color w:val="0070C0"/>
              </w:rPr>
              <w:t>+0.50 SD</w:t>
            </w:r>
          </w:p>
        </w:tc>
        <w:tc>
          <w:tcPr>
            <w:tcW w:w="943" w:type="dxa"/>
          </w:tcPr>
          <w:p w14:paraId="6815C780" w14:textId="77777777" w:rsidR="00196795" w:rsidRDefault="00000000" w:rsidP="00307434">
            <w:pPr>
              <w:ind w:firstLineChars="0" w:firstLine="0"/>
            </w:pPr>
            <w:r>
              <w:rPr>
                <w:color w:val="0070C0"/>
              </w:rPr>
              <w:t>0.005426</w:t>
            </w:r>
          </w:p>
        </w:tc>
        <w:tc>
          <w:tcPr>
            <w:tcW w:w="1033" w:type="dxa"/>
          </w:tcPr>
          <w:p w14:paraId="269362A0" w14:textId="77777777" w:rsidR="00196795" w:rsidRDefault="00000000" w:rsidP="00307434">
            <w:pPr>
              <w:ind w:firstLineChars="0" w:firstLine="0"/>
            </w:pPr>
            <w:r>
              <w:rPr>
                <w:color w:val="0070C0"/>
              </w:rPr>
              <w:t>0.4967</w:t>
            </w:r>
          </w:p>
        </w:tc>
        <w:tc>
          <w:tcPr>
            <w:tcW w:w="1020" w:type="dxa"/>
          </w:tcPr>
          <w:p w14:paraId="7F3B67E4" w14:textId="77777777" w:rsidR="00196795" w:rsidRDefault="00000000" w:rsidP="00307434">
            <w:pPr>
              <w:ind w:firstLineChars="0" w:firstLine="0"/>
            </w:pPr>
            <w:r>
              <w:rPr>
                <w:color w:val="0070C0"/>
              </w:rPr>
              <w:t>5</w:t>
            </w:r>
          </w:p>
        </w:tc>
        <w:tc>
          <w:tcPr>
            <w:tcW w:w="1129" w:type="dxa"/>
          </w:tcPr>
          <w:p w14:paraId="250D98E1" w14:textId="77777777" w:rsidR="00196795" w:rsidRDefault="00000000" w:rsidP="00307434">
            <w:pPr>
              <w:ind w:firstLineChars="0" w:firstLine="0"/>
            </w:pPr>
            <w:r>
              <w:rPr>
                <w:color w:val="0070C0"/>
              </w:rPr>
              <w:t>0.001445</w:t>
            </w:r>
          </w:p>
        </w:tc>
        <w:tc>
          <w:tcPr>
            <w:tcW w:w="1129" w:type="dxa"/>
          </w:tcPr>
          <w:p w14:paraId="15AEBDBE" w14:textId="77777777" w:rsidR="00196795" w:rsidRDefault="00000000" w:rsidP="00307434">
            <w:pPr>
              <w:ind w:firstLineChars="0" w:firstLine="0"/>
            </w:pPr>
            <w:r>
              <w:rPr>
                <w:color w:val="0070C0"/>
              </w:rPr>
              <w:t>0.002861</w:t>
            </w:r>
          </w:p>
        </w:tc>
        <w:tc>
          <w:tcPr>
            <w:tcW w:w="1033" w:type="dxa"/>
          </w:tcPr>
          <w:p w14:paraId="6BB1D8DE" w14:textId="77777777" w:rsidR="00196795" w:rsidRDefault="00000000" w:rsidP="00307434">
            <w:pPr>
              <w:ind w:firstLineChars="0" w:firstLine="0"/>
            </w:pPr>
            <w:r>
              <w:rPr>
                <w:color w:val="0070C0"/>
              </w:rPr>
              <w:t>0.2663</w:t>
            </w:r>
          </w:p>
        </w:tc>
      </w:tr>
      <w:tr w:rsidR="00196795" w14:paraId="5F062A51" w14:textId="77777777" w:rsidTr="00307434">
        <w:tc>
          <w:tcPr>
            <w:tcW w:w="1020" w:type="dxa"/>
          </w:tcPr>
          <w:p w14:paraId="5BF54B87" w14:textId="77777777" w:rsidR="00196795" w:rsidRDefault="00000000" w:rsidP="00307434">
            <w:pPr>
              <w:ind w:firstLineChars="0" w:firstLine="0"/>
            </w:pPr>
            <w:r>
              <w:rPr>
                <w:color w:val="0070C0"/>
              </w:rPr>
              <w:t>广东</w:t>
            </w:r>
          </w:p>
        </w:tc>
        <w:tc>
          <w:tcPr>
            <w:tcW w:w="1215" w:type="dxa"/>
          </w:tcPr>
          <w:p w14:paraId="6C5F6018" w14:textId="77777777" w:rsidR="00196795" w:rsidRDefault="00000000" w:rsidP="00307434">
            <w:pPr>
              <w:ind w:firstLineChars="0" w:firstLine="0"/>
            </w:pPr>
            <w:r>
              <w:rPr>
                <w:color w:val="0070C0"/>
              </w:rPr>
              <w:t>+0.75 SD</w:t>
            </w:r>
          </w:p>
        </w:tc>
        <w:tc>
          <w:tcPr>
            <w:tcW w:w="943" w:type="dxa"/>
          </w:tcPr>
          <w:p w14:paraId="21F661B2" w14:textId="77777777" w:rsidR="00196795" w:rsidRDefault="00000000" w:rsidP="00307434">
            <w:pPr>
              <w:ind w:firstLineChars="0" w:firstLine="0"/>
            </w:pPr>
            <w:r>
              <w:rPr>
                <w:color w:val="0070C0"/>
              </w:rPr>
              <w:t>0.007654</w:t>
            </w:r>
          </w:p>
        </w:tc>
        <w:tc>
          <w:tcPr>
            <w:tcW w:w="1033" w:type="dxa"/>
          </w:tcPr>
          <w:p w14:paraId="040EAF93" w14:textId="77777777" w:rsidR="00196795" w:rsidRDefault="00000000" w:rsidP="00307434">
            <w:pPr>
              <w:ind w:firstLineChars="0" w:firstLine="0"/>
            </w:pPr>
            <w:r>
              <w:rPr>
                <w:color w:val="0070C0"/>
              </w:rPr>
              <w:t>0.7005</w:t>
            </w:r>
          </w:p>
        </w:tc>
        <w:tc>
          <w:tcPr>
            <w:tcW w:w="1020" w:type="dxa"/>
          </w:tcPr>
          <w:p w14:paraId="42725FF0" w14:textId="77777777" w:rsidR="00196795" w:rsidRDefault="00000000" w:rsidP="00307434">
            <w:pPr>
              <w:ind w:firstLineChars="0" w:firstLine="0"/>
            </w:pPr>
            <w:r>
              <w:rPr>
                <w:color w:val="0070C0"/>
              </w:rPr>
              <w:t>5</w:t>
            </w:r>
          </w:p>
        </w:tc>
        <w:tc>
          <w:tcPr>
            <w:tcW w:w="1129" w:type="dxa"/>
          </w:tcPr>
          <w:p w14:paraId="38D7433E" w14:textId="77777777" w:rsidR="00196795" w:rsidRDefault="00000000" w:rsidP="00307434">
            <w:pPr>
              <w:ind w:firstLineChars="0" w:firstLine="0"/>
            </w:pPr>
            <w:r>
              <w:rPr>
                <w:color w:val="0070C0"/>
              </w:rPr>
              <w:t>0.002188</w:t>
            </w:r>
          </w:p>
        </w:tc>
        <w:tc>
          <w:tcPr>
            <w:tcW w:w="1129" w:type="dxa"/>
          </w:tcPr>
          <w:p w14:paraId="353B7F2F" w14:textId="77777777" w:rsidR="00196795" w:rsidRDefault="00000000" w:rsidP="00307434">
            <w:pPr>
              <w:ind w:firstLineChars="0" w:firstLine="0"/>
            </w:pPr>
            <w:r>
              <w:rPr>
                <w:color w:val="0070C0"/>
              </w:rPr>
              <w:t>0.004169</w:t>
            </w:r>
          </w:p>
        </w:tc>
        <w:tc>
          <w:tcPr>
            <w:tcW w:w="1033" w:type="dxa"/>
          </w:tcPr>
          <w:p w14:paraId="468B09DC" w14:textId="5BA581BD" w:rsidR="00196795" w:rsidRDefault="00000000" w:rsidP="00307434">
            <w:pPr>
              <w:ind w:firstLineChars="0" w:firstLine="0"/>
            </w:pPr>
            <w:r>
              <w:rPr>
                <w:color w:val="0070C0"/>
              </w:rPr>
              <w:t>0.2859</w:t>
            </w:r>
          </w:p>
        </w:tc>
      </w:tr>
    </w:tbl>
    <w:p w14:paraId="0A9246C3" w14:textId="77777777" w:rsidR="00196795" w:rsidRDefault="00000000">
      <w:r>
        <w:rPr>
          <w:color w:val="0070C0"/>
        </w:rPr>
        <w:t>注：表</w:t>
      </w:r>
      <w:r>
        <w:rPr>
          <w:color w:val="0070C0"/>
        </w:rPr>
        <w:t xml:space="preserve"> 7 </w:t>
      </w:r>
      <w:r>
        <w:rPr>
          <w:color w:val="0070C0"/>
        </w:rPr>
        <w:t>中</w:t>
      </w:r>
      <w:r>
        <w:rPr>
          <w:color w:val="0070C0"/>
        </w:rPr>
        <w:t>“DE</w:t>
      </w:r>
      <w:r>
        <w:rPr>
          <w:color w:val="0070C0"/>
        </w:rPr>
        <w:t>冲击</w:t>
      </w:r>
      <w:r>
        <w:rPr>
          <w:color w:val="0070C0"/>
        </w:rPr>
        <w:t>”</w:t>
      </w:r>
      <w:r>
        <w:rPr>
          <w:color w:val="0070C0"/>
        </w:rPr>
        <w:t>表示目标省份数字经济变量在标准化尺度上提高对应标准差；</w:t>
      </w:r>
      <w:r>
        <w:rPr>
          <w:color w:val="0070C0"/>
        </w:rPr>
        <w:t>EE</w:t>
      </w:r>
      <w:r>
        <w:rPr>
          <w:color w:val="0070C0"/>
        </w:rPr>
        <w:t>变化为反事实预测值与基准预测值之差。模型输入空间矩阵采用</w:t>
      </w:r>
      <w:r>
        <w:rPr>
          <w:color w:val="0070C0"/>
        </w:rPr>
        <w:t xml:space="preserve"> 1.xlsx</w:t>
      </w:r>
      <w:r>
        <w:rPr>
          <w:color w:val="0070C0"/>
        </w:rPr>
        <w:t>、</w:t>
      </w:r>
      <w:r>
        <w:rPr>
          <w:color w:val="0070C0"/>
        </w:rPr>
        <w:t>2.xlsx</w:t>
      </w:r>
      <w:r>
        <w:rPr>
          <w:color w:val="0070C0"/>
        </w:rPr>
        <w:t>、</w:t>
      </w:r>
      <w:r>
        <w:rPr>
          <w:color w:val="0070C0"/>
        </w:rPr>
        <w:t xml:space="preserve">3.xlsx </w:t>
      </w:r>
      <w:r>
        <w:rPr>
          <w:color w:val="0070C0"/>
        </w:rPr>
        <w:t>的</w:t>
      </w:r>
      <w:r>
        <w:rPr>
          <w:color w:val="0070C0"/>
        </w:rPr>
        <w:t xml:space="preserve"> 1/3 </w:t>
      </w:r>
      <w:r>
        <w:rPr>
          <w:color w:val="0070C0"/>
        </w:rPr>
        <w:t>综合权重，邻近省份类型依据地理邻接关系识别。</w:t>
      </w:r>
    </w:p>
    <w:p w14:paraId="28B15872" w14:textId="77777777" w:rsidR="00196795" w:rsidRDefault="00000000">
      <w:r>
        <w:rPr>
          <w:color w:val="0070C0"/>
        </w:rPr>
        <w:t>进一步查看省际分布，在</w:t>
      </w:r>
      <w:r>
        <w:rPr>
          <w:color w:val="0070C0"/>
        </w:rPr>
        <w:t xml:space="preserve"> +0.75 SD </w:t>
      </w:r>
      <w:r>
        <w:rPr>
          <w:color w:val="0070C0"/>
        </w:rPr>
        <w:t>情景下，江苏省冲击下受影响较大的邻近省份主要为浙江、上海和安徽；广东省冲击下受影响较大的邻近省份主要为海南、广西、江西和湖南。完整省级排序结果已同步导出为</w:t>
      </w:r>
      <w:r>
        <w:rPr>
          <w:color w:val="0070C0"/>
        </w:rPr>
        <w:t xml:space="preserve"> CSV </w:t>
      </w:r>
      <w:r>
        <w:rPr>
          <w:color w:val="0070C0"/>
        </w:rPr>
        <w:t>表格，并生成对应</w:t>
      </w:r>
      <w:r>
        <w:rPr>
          <w:color w:val="0070C0"/>
        </w:rPr>
        <w:t xml:space="preserve"> Top 10 </w:t>
      </w:r>
      <w:r>
        <w:rPr>
          <w:color w:val="0070C0"/>
        </w:rPr>
        <w:t>图。</w:t>
      </w:r>
    </w:p>
    <w:p w14:paraId="369ACA55"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04804FCB"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6B50EC34"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1A82721E" w14:textId="77777777" w:rsidR="001D7442" w:rsidRDefault="00000000">
            <w:pPr>
              <w:pStyle w:val="a3"/>
              <w:snapToGrid w:val="0"/>
              <w:rPr>
                <w:b/>
              </w:rPr>
            </w:pPr>
            <w:r>
              <w:rPr>
                <w:rFonts w:hint="eastAsia"/>
                <w:b/>
              </w:rPr>
              <w:t>Province_Type</w:t>
            </w:r>
          </w:p>
        </w:tc>
        <w:tc>
          <w:tcPr>
            <w:tcW w:w="1142" w:type="dxa"/>
            <w:tcBorders>
              <w:top w:val="single" w:sz="12" w:space="0" w:color="auto"/>
              <w:left w:val="nil"/>
              <w:bottom w:val="single" w:sz="4" w:space="0" w:color="auto"/>
              <w:right w:val="nil"/>
            </w:tcBorders>
            <w:shd w:val="clear" w:color="auto" w:fill="auto"/>
            <w:noWrap/>
            <w:vAlign w:val="center"/>
          </w:tcPr>
          <w:p w14:paraId="196099AE" w14:textId="77777777" w:rsidR="001D7442" w:rsidRDefault="00000000">
            <w:pPr>
              <w:pStyle w:val="a3"/>
              <w:snapToGrid w:val="0"/>
              <w:rPr>
                <w:b/>
              </w:rPr>
            </w:pPr>
            <w:r>
              <w:rPr>
                <w:rFonts w:hint="eastAsia"/>
                <w:b/>
              </w:rPr>
              <w:t>EE_Change</w:t>
            </w:r>
          </w:p>
        </w:tc>
        <w:tc>
          <w:tcPr>
            <w:tcW w:w="1505" w:type="dxa"/>
            <w:tcBorders>
              <w:top w:val="single" w:sz="12" w:space="0" w:color="auto"/>
              <w:left w:val="nil"/>
              <w:bottom w:val="single" w:sz="4" w:space="0" w:color="auto"/>
              <w:right w:val="nil"/>
            </w:tcBorders>
            <w:shd w:val="clear" w:color="auto" w:fill="auto"/>
            <w:noWrap/>
            <w:vAlign w:val="center"/>
          </w:tcPr>
          <w:p w14:paraId="29F46534" w14:textId="77777777" w:rsidR="001D7442" w:rsidRDefault="00000000">
            <w:pPr>
              <w:pStyle w:val="a3"/>
              <w:snapToGrid w:val="0"/>
              <w:rPr>
                <w:b/>
              </w:rPr>
            </w:pPr>
            <w:r>
              <w:rPr>
                <w:rFonts w:hint="eastAsia"/>
                <w:b/>
              </w:rPr>
              <w:t>EE_Change_Std</w:t>
            </w:r>
          </w:p>
        </w:tc>
        <w:tc>
          <w:tcPr>
            <w:tcW w:w="2317" w:type="dxa"/>
            <w:tcBorders>
              <w:top w:val="single" w:sz="12" w:space="0" w:color="auto"/>
              <w:left w:val="nil"/>
              <w:bottom w:val="single" w:sz="4" w:space="0" w:color="auto"/>
              <w:right w:val="nil"/>
            </w:tcBorders>
            <w:shd w:val="clear" w:color="auto" w:fill="auto"/>
            <w:noWrap/>
            <w:vAlign w:val="center"/>
          </w:tcPr>
          <w:p w14:paraId="1FDB5030" w14:textId="77777777" w:rsidR="001D7442" w:rsidRDefault="00000000">
            <w:pPr>
              <w:pStyle w:val="a3"/>
              <w:snapToGrid w:val="0"/>
              <w:rPr>
                <w:b/>
              </w:rPr>
            </w:pPr>
            <w:r>
              <w:rPr>
                <w:rFonts w:hint="eastAsia"/>
                <w:b/>
              </w:rPr>
              <w:t>Relative_Change_Percent</w:t>
            </w:r>
          </w:p>
        </w:tc>
        <w:tc>
          <w:tcPr>
            <w:tcW w:w="641" w:type="dxa"/>
            <w:tcBorders>
              <w:top w:val="single" w:sz="12" w:space="0" w:color="auto"/>
              <w:left w:val="nil"/>
              <w:bottom w:val="single" w:sz="4" w:space="0" w:color="auto"/>
              <w:right w:val="nil"/>
            </w:tcBorders>
            <w:shd w:val="clear" w:color="auto" w:fill="auto"/>
            <w:noWrap/>
            <w:vAlign w:val="center"/>
          </w:tcPr>
          <w:p w14:paraId="3BA0022D" w14:textId="77777777" w:rsidR="001D7442" w:rsidRDefault="00000000">
            <w:pPr>
              <w:pStyle w:val="a3"/>
              <w:snapToGrid w:val="0"/>
              <w:rPr>
                <w:b/>
              </w:rPr>
            </w:pPr>
            <w:r>
              <w:rPr>
                <w:rFonts w:hint="eastAsia"/>
                <w:b/>
              </w:rPr>
              <w:t>Rank</w:t>
            </w:r>
          </w:p>
        </w:tc>
      </w:tr>
      <w:tr w:rsidR="001D7442" w14:paraId="37E3DD8C" w14:textId="77777777">
        <w:trPr>
          <w:jc w:val="center"/>
        </w:trPr>
        <w:tc>
          <w:tcPr>
            <w:tcW w:w="1487" w:type="dxa"/>
            <w:tcBorders>
              <w:top w:val="single" w:sz="4" w:space="0" w:color="auto"/>
              <w:left w:val="nil"/>
              <w:bottom w:val="nil"/>
              <w:right w:val="nil"/>
            </w:tcBorders>
            <w:shd w:val="clear" w:color="auto" w:fill="auto"/>
            <w:noWrap/>
            <w:vAlign w:val="center"/>
          </w:tcPr>
          <w:p w14:paraId="4981D13F"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14454810"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40EA500D"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780DCC13"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445AEE70"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6F7A0A23" w14:textId="77777777" w:rsidR="001D7442" w:rsidRDefault="00000000">
            <w:pPr>
              <w:pStyle w:val="a3"/>
              <w:snapToGrid w:val="0"/>
            </w:pPr>
            <w:r>
              <w:rPr>
                <w:rFonts w:hint="eastAsia"/>
              </w:rPr>
              <w:t>1</w:t>
            </w:r>
          </w:p>
        </w:tc>
      </w:tr>
      <w:tr w:rsidR="001D7442" w14:paraId="223E90A8" w14:textId="77777777">
        <w:trPr>
          <w:jc w:val="center"/>
        </w:trPr>
        <w:tc>
          <w:tcPr>
            <w:tcW w:w="1487" w:type="dxa"/>
            <w:tcBorders>
              <w:top w:val="nil"/>
              <w:left w:val="nil"/>
              <w:bottom w:val="nil"/>
              <w:right w:val="nil"/>
            </w:tcBorders>
            <w:shd w:val="clear" w:color="auto" w:fill="auto"/>
            <w:noWrap/>
            <w:vAlign w:val="center"/>
          </w:tcPr>
          <w:p w14:paraId="3BB70F03"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78C7C70B"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232BF2D9"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6810406D"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52848E62"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425717F3" w14:textId="77777777" w:rsidR="001D7442" w:rsidRDefault="00000000">
            <w:pPr>
              <w:pStyle w:val="a3"/>
              <w:snapToGrid w:val="0"/>
            </w:pPr>
            <w:r>
              <w:rPr>
                <w:rFonts w:hint="eastAsia"/>
              </w:rPr>
              <w:t>2</w:t>
            </w:r>
          </w:p>
        </w:tc>
      </w:tr>
      <w:tr w:rsidR="001D7442" w14:paraId="1EE8F27E" w14:textId="77777777">
        <w:trPr>
          <w:jc w:val="center"/>
        </w:trPr>
        <w:tc>
          <w:tcPr>
            <w:tcW w:w="1487" w:type="dxa"/>
            <w:tcBorders>
              <w:top w:val="nil"/>
              <w:left w:val="nil"/>
              <w:bottom w:val="nil"/>
              <w:right w:val="nil"/>
            </w:tcBorders>
            <w:shd w:val="clear" w:color="auto" w:fill="auto"/>
            <w:noWrap/>
            <w:vAlign w:val="center"/>
          </w:tcPr>
          <w:p w14:paraId="55404C87"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1EC4CC88"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EE7500C"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0AF6E9FA"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3D7ADAFC"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2D2FD41C" w14:textId="77777777" w:rsidR="001D7442" w:rsidRDefault="00000000">
            <w:pPr>
              <w:pStyle w:val="a3"/>
              <w:snapToGrid w:val="0"/>
            </w:pPr>
            <w:r>
              <w:rPr>
                <w:rFonts w:hint="eastAsia"/>
              </w:rPr>
              <w:t>3</w:t>
            </w:r>
          </w:p>
        </w:tc>
      </w:tr>
      <w:tr w:rsidR="001D7442" w14:paraId="4BF7E75B" w14:textId="77777777">
        <w:trPr>
          <w:jc w:val="center"/>
        </w:trPr>
        <w:tc>
          <w:tcPr>
            <w:tcW w:w="1487" w:type="dxa"/>
            <w:tcBorders>
              <w:top w:val="nil"/>
              <w:left w:val="nil"/>
              <w:bottom w:val="nil"/>
              <w:right w:val="nil"/>
            </w:tcBorders>
            <w:shd w:val="clear" w:color="auto" w:fill="auto"/>
            <w:noWrap/>
            <w:vAlign w:val="center"/>
          </w:tcPr>
          <w:p w14:paraId="69AB87B7"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74825D4E"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484273C5"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38601EEA"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5A8EC262"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31C41F77" w14:textId="77777777" w:rsidR="001D7442" w:rsidRDefault="00000000">
            <w:pPr>
              <w:pStyle w:val="a3"/>
              <w:snapToGrid w:val="0"/>
            </w:pPr>
            <w:r>
              <w:rPr>
                <w:rFonts w:hint="eastAsia"/>
              </w:rPr>
              <w:t>4</w:t>
            </w:r>
          </w:p>
        </w:tc>
      </w:tr>
      <w:tr w:rsidR="001D7442" w14:paraId="0ED4EDFB" w14:textId="77777777">
        <w:trPr>
          <w:jc w:val="center"/>
        </w:trPr>
        <w:tc>
          <w:tcPr>
            <w:tcW w:w="1487" w:type="dxa"/>
            <w:tcBorders>
              <w:top w:val="nil"/>
              <w:left w:val="nil"/>
              <w:bottom w:val="nil"/>
              <w:right w:val="nil"/>
            </w:tcBorders>
            <w:shd w:val="clear" w:color="auto" w:fill="auto"/>
            <w:noWrap/>
            <w:vAlign w:val="center"/>
          </w:tcPr>
          <w:p w14:paraId="007360B5"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6551C0A4"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0C5838F6"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2F8DEB18"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7280B442"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4E903F30" w14:textId="77777777" w:rsidR="001D7442" w:rsidRDefault="00000000">
            <w:pPr>
              <w:pStyle w:val="a3"/>
              <w:snapToGrid w:val="0"/>
            </w:pPr>
            <w:r>
              <w:rPr>
                <w:rFonts w:hint="eastAsia"/>
              </w:rPr>
              <w:t>5</w:t>
            </w:r>
          </w:p>
        </w:tc>
      </w:tr>
      <w:tr w:rsidR="001D7442" w14:paraId="1D30EE8A" w14:textId="77777777">
        <w:trPr>
          <w:jc w:val="center"/>
        </w:trPr>
        <w:tc>
          <w:tcPr>
            <w:tcW w:w="1487" w:type="dxa"/>
            <w:tcBorders>
              <w:top w:val="nil"/>
              <w:left w:val="nil"/>
              <w:bottom w:val="nil"/>
              <w:right w:val="nil"/>
            </w:tcBorders>
            <w:shd w:val="clear" w:color="auto" w:fill="auto"/>
            <w:noWrap/>
            <w:vAlign w:val="center"/>
          </w:tcPr>
          <w:p w14:paraId="19BA6BFC"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1FCD660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5D11A2D"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61E60A2F"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5121A51C"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12C7FC90" w14:textId="77777777" w:rsidR="001D7442" w:rsidRDefault="00000000">
            <w:pPr>
              <w:pStyle w:val="a3"/>
              <w:snapToGrid w:val="0"/>
            </w:pPr>
            <w:r>
              <w:rPr>
                <w:rFonts w:hint="eastAsia"/>
              </w:rPr>
              <w:t>6</w:t>
            </w:r>
          </w:p>
        </w:tc>
      </w:tr>
      <w:tr w:rsidR="001D7442" w14:paraId="496AB743" w14:textId="77777777">
        <w:trPr>
          <w:jc w:val="center"/>
        </w:trPr>
        <w:tc>
          <w:tcPr>
            <w:tcW w:w="1487" w:type="dxa"/>
            <w:tcBorders>
              <w:top w:val="nil"/>
              <w:left w:val="nil"/>
              <w:bottom w:val="nil"/>
              <w:right w:val="nil"/>
            </w:tcBorders>
            <w:shd w:val="clear" w:color="auto" w:fill="auto"/>
            <w:noWrap/>
            <w:vAlign w:val="center"/>
          </w:tcPr>
          <w:p w14:paraId="793BEFE2"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0B6EA37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E810716"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26F9931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F8C8064"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5C266E84" w14:textId="77777777" w:rsidR="001D7442" w:rsidRDefault="00000000">
            <w:pPr>
              <w:pStyle w:val="a3"/>
              <w:snapToGrid w:val="0"/>
            </w:pPr>
            <w:r>
              <w:rPr>
                <w:rFonts w:hint="eastAsia"/>
              </w:rPr>
              <w:t>7</w:t>
            </w:r>
          </w:p>
        </w:tc>
      </w:tr>
      <w:tr w:rsidR="001D7442" w14:paraId="52BDF9C3" w14:textId="77777777">
        <w:trPr>
          <w:jc w:val="center"/>
        </w:trPr>
        <w:tc>
          <w:tcPr>
            <w:tcW w:w="1487" w:type="dxa"/>
            <w:tcBorders>
              <w:top w:val="nil"/>
              <w:left w:val="nil"/>
              <w:bottom w:val="nil"/>
              <w:right w:val="nil"/>
            </w:tcBorders>
            <w:shd w:val="clear" w:color="auto" w:fill="auto"/>
            <w:noWrap/>
            <w:vAlign w:val="center"/>
          </w:tcPr>
          <w:p w14:paraId="1E05621A"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4F91545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55D5FBB"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3A2E3F68"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B4354A5"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01130BF2" w14:textId="77777777" w:rsidR="001D7442" w:rsidRDefault="00000000">
            <w:pPr>
              <w:pStyle w:val="a3"/>
              <w:snapToGrid w:val="0"/>
            </w:pPr>
            <w:r>
              <w:rPr>
                <w:rFonts w:hint="eastAsia"/>
              </w:rPr>
              <w:t>8</w:t>
            </w:r>
          </w:p>
        </w:tc>
      </w:tr>
      <w:tr w:rsidR="001D7442" w14:paraId="6F6DA1D5" w14:textId="77777777">
        <w:trPr>
          <w:jc w:val="center"/>
        </w:trPr>
        <w:tc>
          <w:tcPr>
            <w:tcW w:w="1487" w:type="dxa"/>
            <w:tcBorders>
              <w:top w:val="nil"/>
              <w:left w:val="nil"/>
              <w:bottom w:val="nil"/>
              <w:right w:val="nil"/>
            </w:tcBorders>
            <w:shd w:val="clear" w:color="auto" w:fill="auto"/>
            <w:noWrap/>
            <w:vAlign w:val="center"/>
          </w:tcPr>
          <w:p w14:paraId="5D23862E"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36DF7DE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6EF10E4"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C67D738"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06B83166"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634BD66B" w14:textId="77777777" w:rsidR="001D7442" w:rsidRDefault="00000000">
            <w:pPr>
              <w:pStyle w:val="a3"/>
              <w:snapToGrid w:val="0"/>
            </w:pPr>
            <w:r>
              <w:rPr>
                <w:rFonts w:hint="eastAsia"/>
              </w:rPr>
              <w:t>9</w:t>
            </w:r>
          </w:p>
        </w:tc>
      </w:tr>
      <w:tr w:rsidR="001D7442" w14:paraId="01D7EB18" w14:textId="77777777">
        <w:trPr>
          <w:jc w:val="center"/>
        </w:trPr>
        <w:tc>
          <w:tcPr>
            <w:tcW w:w="1487" w:type="dxa"/>
            <w:tcBorders>
              <w:top w:val="nil"/>
              <w:left w:val="nil"/>
              <w:bottom w:val="nil"/>
              <w:right w:val="nil"/>
            </w:tcBorders>
            <w:shd w:val="clear" w:color="auto" w:fill="auto"/>
            <w:noWrap/>
            <w:vAlign w:val="center"/>
          </w:tcPr>
          <w:p w14:paraId="5BE655D9"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2E784E3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85D2211"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7F0C5B7"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3ADDA14C"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6381B3B4" w14:textId="77777777" w:rsidR="001D7442" w:rsidRDefault="00000000">
            <w:pPr>
              <w:pStyle w:val="a3"/>
              <w:snapToGrid w:val="0"/>
            </w:pPr>
            <w:r>
              <w:rPr>
                <w:rFonts w:hint="eastAsia"/>
              </w:rPr>
              <w:t>10</w:t>
            </w:r>
          </w:p>
        </w:tc>
      </w:tr>
      <w:tr w:rsidR="001D7442" w14:paraId="19268B3A" w14:textId="77777777">
        <w:trPr>
          <w:jc w:val="center"/>
        </w:trPr>
        <w:tc>
          <w:tcPr>
            <w:tcW w:w="1487" w:type="dxa"/>
            <w:tcBorders>
              <w:top w:val="nil"/>
              <w:left w:val="nil"/>
              <w:bottom w:val="nil"/>
              <w:right w:val="nil"/>
            </w:tcBorders>
            <w:shd w:val="clear" w:color="auto" w:fill="auto"/>
            <w:noWrap/>
            <w:vAlign w:val="center"/>
          </w:tcPr>
          <w:p w14:paraId="53629E02"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954859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A962B6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E0AF83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45E01C02"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419F5902" w14:textId="77777777" w:rsidR="001D7442" w:rsidRDefault="00000000">
            <w:pPr>
              <w:pStyle w:val="a3"/>
              <w:snapToGrid w:val="0"/>
            </w:pPr>
            <w:r>
              <w:rPr>
                <w:rFonts w:hint="eastAsia"/>
              </w:rPr>
              <w:t>11</w:t>
            </w:r>
          </w:p>
        </w:tc>
      </w:tr>
      <w:tr w:rsidR="001D7442" w14:paraId="20C7EAF8" w14:textId="77777777">
        <w:trPr>
          <w:jc w:val="center"/>
        </w:trPr>
        <w:tc>
          <w:tcPr>
            <w:tcW w:w="1487" w:type="dxa"/>
            <w:tcBorders>
              <w:top w:val="nil"/>
              <w:left w:val="nil"/>
              <w:bottom w:val="nil"/>
              <w:right w:val="nil"/>
            </w:tcBorders>
            <w:shd w:val="clear" w:color="auto" w:fill="auto"/>
            <w:noWrap/>
            <w:vAlign w:val="center"/>
          </w:tcPr>
          <w:p w14:paraId="76B80051"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0BF111E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A4767F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06C1AF0"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E524979"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25D96A18" w14:textId="77777777" w:rsidR="001D7442" w:rsidRDefault="00000000">
            <w:pPr>
              <w:pStyle w:val="a3"/>
              <w:snapToGrid w:val="0"/>
            </w:pPr>
            <w:r>
              <w:rPr>
                <w:rFonts w:hint="eastAsia"/>
              </w:rPr>
              <w:t>12</w:t>
            </w:r>
          </w:p>
        </w:tc>
      </w:tr>
      <w:tr w:rsidR="001D7442" w14:paraId="6578E7FA" w14:textId="77777777">
        <w:trPr>
          <w:jc w:val="center"/>
        </w:trPr>
        <w:tc>
          <w:tcPr>
            <w:tcW w:w="1487" w:type="dxa"/>
            <w:tcBorders>
              <w:top w:val="nil"/>
              <w:left w:val="nil"/>
              <w:bottom w:val="nil"/>
              <w:right w:val="nil"/>
            </w:tcBorders>
            <w:shd w:val="clear" w:color="auto" w:fill="auto"/>
            <w:noWrap/>
            <w:vAlign w:val="center"/>
          </w:tcPr>
          <w:p w14:paraId="308DF42D"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50DD322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0D9A07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7ECD136"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6322ED5D"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4DF90670" w14:textId="77777777" w:rsidR="001D7442" w:rsidRDefault="00000000">
            <w:pPr>
              <w:pStyle w:val="a3"/>
              <w:snapToGrid w:val="0"/>
            </w:pPr>
            <w:r>
              <w:rPr>
                <w:rFonts w:hint="eastAsia"/>
              </w:rPr>
              <w:t>13</w:t>
            </w:r>
          </w:p>
        </w:tc>
      </w:tr>
      <w:tr w:rsidR="001D7442" w14:paraId="1DDD5E6A" w14:textId="77777777">
        <w:trPr>
          <w:jc w:val="center"/>
        </w:trPr>
        <w:tc>
          <w:tcPr>
            <w:tcW w:w="1487" w:type="dxa"/>
            <w:tcBorders>
              <w:top w:val="nil"/>
              <w:left w:val="nil"/>
              <w:bottom w:val="nil"/>
              <w:right w:val="nil"/>
            </w:tcBorders>
            <w:shd w:val="clear" w:color="auto" w:fill="auto"/>
            <w:noWrap/>
            <w:vAlign w:val="center"/>
          </w:tcPr>
          <w:p w14:paraId="6A68543C"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3F7469A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005D5B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E43069"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F21F3B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248F05C7" w14:textId="77777777" w:rsidR="001D7442" w:rsidRDefault="00000000">
            <w:pPr>
              <w:pStyle w:val="a3"/>
              <w:snapToGrid w:val="0"/>
            </w:pPr>
            <w:r>
              <w:rPr>
                <w:rFonts w:hint="eastAsia"/>
              </w:rPr>
              <w:t>14</w:t>
            </w:r>
          </w:p>
        </w:tc>
      </w:tr>
      <w:tr w:rsidR="001D7442" w14:paraId="729DFCB8" w14:textId="77777777">
        <w:trPr>
          <w:jc w:val="center"/>
        </w:trPr>
        <w:tc>
          <w:tcPr>
            <w:tcW w:w="1487" w:type="dxa"/>
            <w:tcBorders>
              <w:top w:val="nil"/>
              <w:left w:val="nil"/>
              <w:bottom w:val="nil"/>
              <w:right w:val="nil"/>
            </w:tcBorders>
            <w:shd w:val="clear" w:color="auto" w:fill="auto"/>
            <w:noWrap/>
            <w:vAlign w:val="center"/>
          </w:tcPr>
          <w:p w14:paraId="507BC80C"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37B64F6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810CA21"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6727382A"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66A29DD7"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078E213E" w14:textId="77777777" w:rsidR="001D7442" w:rsidRDefault="00000000">
            <w:pPr>
              <w:pStyle w:val="a3"/>
              <w:snapToGrid w:val="0"/>
            </w:pPr>
            <w:r>
              <w:rPr>
                <w:rFonts w:hint="eastAsia"/>
              </w:rPr>
              <w:t>15</w:t>
            </w:r>
          </w:p>
        </w:tc>
      </w:tr>
      <w:tr w:rsidR="001D7442" w14:paraId="0829908C" w14:textId="77777777">
        <w:trPr>
          <w:jc w:val="center"/>
        </w:trPr>
        <w:tc>
          <w:tcPr>
            <w:tcW w:w="1487" w:type="dxa"/>
            <w:tcBorders>
              <w:top w:val="nil"/>
              <w:left w:val="nil"/>
              <w:bottom w:val="nil"/>
              <w:right w:val="nil"/>
            </w:tcBorders>
            <w:shd w:val="clear" w:color="auto" w:fill="auto"/>
            <w:noWrap/>
            <w:vAlign w:val="center"/>
          </w:tcPr>
          <w:p w14:paraId="31F51DB3"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2381237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C39372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04FD1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1C6DA70F"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5AEA62B" w14:textId="77777777" w:rsidR="001D7442" w:rsidRDefault="00000000">
            <w:pPr>
              <w:pStyle w:val="a3"/>
              <w:snapToGrid w:val="0"/>
            </w:pPr>
            <w:r>
              <w:rPr>
                <w:rFonts w:hint="eastAsia"/>
              </w:rPr>
              <w:t>16</w:t>
            </w:r>
          </w:p>
        </w:tc>
      </w:tr>
      <w:tr w:rsidR="001D7442" w14:paraId="0A016634" w14:textId="77777777">
        <w:trPr>
          <w:jc w:val="center"/>
        </w:trPr>
        <w:tc>
          <w:tcPr>
            <w:tcW w:w="1487" w:type="dxa"/>
            <w:tcBorders>
              <w:top w:val="nil"/>
              <w:left w:val="nil"/>
              <w:bottom w:val="nil"/>
              <w:right w:val="nil"/>
            </w:tcBorders>
            <w:shd w:val="clear" w:color="auto" w:fill="auto"/>
            <w:noWrap/>
            <w:vAlign w:val="center"/>
          </w:tcPr>
          <w:p w14:paraId="3D9B04EE"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7F18EF8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AAA22C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C04F532"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153F7554"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3E84DC3A" w14:textId="77777777" w:rsidR="001D7442" w:rsidRDefault="00000000">
            <w:pPr>
              <w:pStyle w:val="a3"/>
              <w:snapToGrid w:val="0"/>
            </w:pPr>
            <w:r>
              <w:rPr>
                <w:rFonts w:hint="eastAsia"/>
              </w:rPr>
              <w:t>17</w:t>
            </w:r>
          </w:p>
        </w:tc>
      </w:tr>
      <w:tr w:rsidR="001D7442" w14:paraId="132732B0" w14:textId="77777777">
        <w:trPr>
          <w:jc w:val="center"/>
        </w:trPr>
        <w:tc>
          <w:tcPr>
            <w:tcW w:w="1487" w:type="dxa"/>
            <w:tcBorders>
              <w:top w:val="nil"/>
              <w:left w:val="nil"/>
              <w:bottom w:val="nil"/>
              <w:right w:val="nil"/>
            </w:tcBorders>
            <w:shd w:val="clear" w:color="auto" w:fill="auto"/>
            <w:noWrap/>
            <w:vAlign w:val="center"/>
          </w:tcPr>
          <w:p w14:paraId="72BA9727"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7B45B13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BABB91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5E84673"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7AE39239"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76D9CDB" w14:textId="77777777" w:rsidR="001D7442" w:rsidRDefault="00000000">
            <w:pPr>
              <w:pStyle w:val="a3"/>
              <w:snapToGrid w:val="0"/>
            </w:pPr>
            <w:r>
              <w:rPr>
                <w:rFonts w:hint="eastAsia"/>
              </w:rPr>
              <w:t>18</w:t>
            </w:r>
          </w:p>
        </w:tc>
      </w:tr>
      <w:tr w:rsidR="001D7442" w14:paraId="5B684057" w14:textId="77777777">
        <w:trPr>
          <w:jc w:val="center"/>
        </w:trPr>
        <w:tc>
          <w:tcPr>
            <w:tcW w:w="1487" w:type="dxa"/>
            <w:tcBorders>
              <w:top w:val="nil"/>
              <w:left w:val="nil"/>
              <w:bottom w:val="nil"/>
              <w:right w:val="nil"/>
            </w:tcBorders>
            <w:shd w:val="clear" w:color="auto" w:fill="auto"/>
            <w:noWrap/>
            <w:vAlign w:val="center"/>
          </w:tcPr>
          <w:p w14:paraId="61D03518"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0B91CB8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33A1D3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780782B"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368EB65B"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1BF68565" w14:textId="77777777" w:rsidR="001D7442" w:rsidRDefault="00000000">
            <w:pPr>
              <w:pStyle w:val="a3"/>
              <w:snapToGrid w:val="0"/>
            </w:pPr>
            <w:r>
              <w:rPr>
                <w:rFonts w:hint="eastAsia"/>
              </w:rPr>
              <w:t>19</w:t>
            </w:r>
          </w:p>
        </w:tc>
      </w:tr>
      <w:tr w:rsidR="001D7442" w14:paraId="7AA49F18" w14:textId="77777777">
        <w:trPr>
          <w:jc w:val="center"/>
        </w:trPr>
        <w:tc>
          <w:tcPr>
            <w:tcW w:w="1487" w:type="dxa"/>
            <w:tcBorders>
              <w:top w:val="nil"/>
              <w:left w:val="nil"/>
              <w:bottom w:val="nil"/>
              <w:right w:val="nil"/>
            </w:tcBorders>
            <w:shd w:val="clear" w:color="auto" w:fill="auto"/>
            <w:noWrap/>
            <w:vAlign w:val="center"/>
          </w:tcPr>
          <w:p w14:paraId="497942D7" w14:textId="77777777" w:rsidR="001D7442" w:rsidRDefault="00000000">
            <w:pPr>
              <w:pStyle w:val="a3"/>
              <w:snapToGrid w:val="0"/>
              <w:jc w:val="left"/>
            </w:pPr>
            <w:r>
              <w:rPr>
                <w:rFonts w:hint="eastAsia"/>
              </w:rPr>
              <w:t>Liaoning</w:t>
            </w:r>
          </w:p>
        </w:tc>
        <w:tc>
          <w:tcPr>
            <w:tcW w:w="1427" w:type="dxa"/>
            <w:tcBorders>
              <w:top w:val="nil"/>
              <w:left w:val="nil"/>
              <w:bottom w:val="nil"/>
              <w:right w:val="nil"/>
            </w:tcBorders>
            <w:shd w:val="clear" w:color="auto" w:fill="auto"/>
            <w:noWrap/>
            <w:vAlign w:val="center"/>
          </w:tcPr>
          <w:p w14:paraId="4C0607E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E69DB9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5E1941C9"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9FD9C62"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6164FF57" w14:textId="77777777" w:rsidR="001D7442" w:rsidRDefault="00000000">
            <w:pPr>
              <w:pStyle w:val="a3"/>
              <w:snapToGrid w:val="0"/>
            </w:pPr>
            <w:r>
              <w:rPr>
                <w:rFonts w:hint="eastAsia"/>
              </w:rPr>
              <w:t>20</w:t>
            </w:r>
          </w:p>
        </w:tc>
      </w:tr>
      <w:tr w:rsidR="001D7442" w14:paraId="6977E15D" w14:textId="77777777">
        <w:trPr>
          <w:jc w:val="center"/>
        </w:trPr>
        <w:tc>
          <w:tcPr>
            <w:tcW w:w="1487" w:type="dxa"/>
            <w:tcBorders>
              <w:top w:val="nil"/>
              <w:left w:val="nil"/>
              <w:bottom w:val="nil"/>
              <w:right w:val="nil"/>
            </w:tcBorders>
            <w:shd w:val="clear" w:color="auto" w:fill="auto"/>
            <w:noWrap/>
            <w:vAlign w:val="center"/>
          </w:tcPr>
          <w:p w14:paraId="18784A8A"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59D05C7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78DE69"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CF9221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C9C70F8"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38A69391" w14:textId="77777777" w:rsidR="001D7442" w:rsidRDefault="00000000">
            <w:pPr>
              <w:pStyle w:val="a3"/>
              <w:snapToGrid w:val="0"/>
            </w:pPr>
            <w:r>
              <w:rPr>
                <w:rFonts w:hint="eastAsia"/>
              </w:rPr>
              <w:t>21</w:t>
            </w:r>
          </w:p>
        </w:tc>
      </w:tr>
      <w:tr w:rsidR="001D7442" w14:paraId="1906CD13" w14:textId="77777777">
        <w:trPr>
          <w:jc w:val="center"/>
        </w:trPr>
        <w:tc>
          <w:tcPr>
            <w:tcW w:w="1487" w:type="dxa"/>
            <w:tcBorders>
              <w:top w:val="nil"/>
              <w:left w:val="nil"/>
              <w:bottom w:val="nil"/>
              <w:right w:val="nil"/>
            </w:tcBorders>
            <w:shd w:val="clear" w:color="auto" w:fill="auto"/>
            <w:noWrap/>
            <w:vAlign w:val="center"/>
          </w:tcPr>
          <w:p w14:paraId="370D95C3"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1F371FA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C6EE6A"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AB525B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27387DC"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052FE23C" w14:textId="77777777" w:rsidR="001D7442" w:rsidRDefault="00000000">
            <w:pPr>
              <w:pStyle w:val="a3"/>
              <w:snapToGrid w:val="0"/>
            </w:pPr>
            <w:r>
              <w:rPr>
                <w:rFonts w:hint="eastAsia"/>
              </w:rPr>
              <w:t>22</w:t>
            </w:r>
          </w:p>
        </w:tc>
      </w:tr>
      <w:tr w:rsidR="001D7442" w14:paraId="62B1AA4D" w14:textId="77777777">
        <w:trPr>
          <w:jc w:val="center"/>
        </w:trPr>
        <w:tc>
          <w:tcPr>
            <w:tcW w:w="1487" w:type="dxa"/>
            <w:tcBorders>
              <w:top w:val="nil"/>
              <w:left w:val="nil"/>
              <w:bottom w:val="nil"/>
              <w:right w:val="nil"/>
            </w:tcBorders>
            <w:shd w:val="clear" w:color="auto" w:fill="auto"/>
            <w:noWrap/>
            <w:vAlign w:val="center"/>
          </w:tcPr>
          <w:p w14:paraId="34F60B00"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5E10C23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3F768D5"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57D9DB5"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3F17D29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0FF5C5CB" w14:textId="77777777" w:rsidR="001D7442" w:rsidRDefault="00000000">
            <w:pPr>
              <w:pStyle w:val="a3"/>
              <w:snapToGrid w:val="0"/>
            </w:pPr>
            <w:r>
              <w:rPr>
                <w:rFonts w:hint="eastAsia"/>
              </w:rPr>
              <w:t>23</w:t>
            </w:r>
          </w:p>
        </w:tc>
      </w:tr>
      <w:tr w:rsidR="001D7442" w14:paraId="5B8EDC28" w14:textId="77777777">
        <w:trPr>
          <w:jc w:val="center"/>
        </w:trPr>
        <w:tc>
          <w:tcPr>
            <w:tcW w:w="1487" w:type="dxa"/>
            <w:tcBorders>
              <w:top w:val="nil"/>
              <w:left w:val="nil"/>
              <w:bottom w:val="nil"/>
              <w:right w:val="nil"/>
            </w:tcBorders>
            <w:shd w:val="clear" w:color="auto" w:fill="auto"/>
            <w:noWrap/>
            <w:vAlign w:val="center"/>
          </w:tcPr>
          <w:p w14:paraId="54DF3698" w14:textId="77777777" w:rsidR="001D7442" w:rsidRDefault="00000000">
            <w:pPr>
              <w:pStyle w:val="a3"/>
              <w:snapToGrid w:val="0"/>
              <w:jc w:val="left"/>
            </w:pPr>
            <w:r>
              <w:rPr>
                <w:rFonts w:hint="eastAsia"/>
              </w:rPr>
              <w:t>Shanxi</w:t>
            </w:r>
          </w:p>
        </w:tc>
        <w:tc>
          <w:tcPr>
            <w:tcW w:w="1427" w:type="dxa"/>
            <w:tcBorders>
              <w:top w:val="nil"/>
              <w:left w:val="nil"/>
              <w:bottom w:val="nil"/>
              <w:right w:val="nil"/>
            </w:tcBorders>
            <w:shd w:val="clear" w:color="auto" w:fill="auto"/>
            <w:noWrap/>
            <w:vAlign w:val="center"/>
          </w:tcPr>
          <w:p w14:paraId="123E514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BC074B1"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2149A616"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2175502B"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2C91419D" w14:textId="77777777" w:rsidR="001D7442" w:rsidRDefault="00000000">
            <w:pPr>
              <w:pStyle w:val="a3"/>
              <w:snapToGrid w:val="0"/>
            </w:pPr>
            <w:r>
              <w:rPr>
                <w:rFonts w:hint="eastAsia"/>
              </w:rPr>
              <w:t>24</w:t>
            </w:r>
          </w:p>
        </w:tc>
      </w:tr>
      <w:tr w:rsidR="001D7442" w14:paraId="5B752962" w14:textId="77777777">
        <w:trPr>
          <w:jc w:val="center"/>
        </w:trPr>
        <w:tc>
          <w:tcPr>
            <w:tcW w:w="1487" w:type="dxa"/>
            <w:tcBorders>
              <w:top w:val="nil"/>
              <w:left w:val="nil"/>
              <w:bottom w:val="nil"/>
              <w:right w:val="nil"/>
            </w:tcBorders>
            <w:shd w:val="clear" w:color="auto" w:fill="auto"/>
            <w:noWrap/>
            <w:vAlign w:val="center"/>
          </w:tcPr>
          <w:p w14:paraId="12A0C63F"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3CE21EF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9CA35B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D7C1E8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DABE17B"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55F60D9D" w14:textId="77777777" w:rsidR="001D7442" w:rsidRDefault="00000000">
            <w:pPr>
              <w:pStyle w:val="a3"/>
              <w:snapToGrid w:val="0"/>
            </w:pPr>
            <w:r>
              <w:rPr>
                <w:rFonts w:hint="eastAsia"/>
              </w:rPr>
              <w:t>25</w:t>
            </w:r>
          </w:p>
        </w:tc>
      </w:tr>
      <w:tr w:rsidR="001D7442" w14:paraId="02864FD0" w14:textId="77777777">
        <w:trPr>
          <w:jc w:val="center"/>
        </w:trPr>
        <w:tc>
          <w:tcPr>
            <w:tcW w:w="1487" w:type="dxa"/>
            <w:tcBorders>
              <w:top w:val="nil"/>
              <w:left w:val="nil"/>
              <w:bottom w:val="nil"/>
              <w:right w:val="nil"/>
            </w:tcBorders>
            <w:shd w:val="clear" w:color="auto" w:fill="auto"/>
            <w:noWrap/>
            <w:vAlign w:val="center"/>
          </w:tcPr>
          <w:p w14:paraId="38C17D47"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71EFDD1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A0296F3"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7065B407"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8B862E3"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24B65923" w14:textId="77777777" w:rsidR="001D7442" w:rsidRDefault="00000000">
            <w:pPr>
              <w:pStyle w:val="a3"/>
              <w:snapToGrid w:val="0"/>
            </w:pPr>
            <w:r>
              <w:rPr>
                <w:rFonts w:hint="eastAsia"/>
              </w:rPr>
              <w:t>26</w:t>
            </w:r>
          </w:p>
        </w:tc>
      </w:tr>
      <w:tr w:rsidR="001D7442" w14:paraId="21F9EF3C" w14:textId="77777777">
        <w:trPr>
          <w:jc w:val="center"/>
        </w:trPr>
        <w:tc>
          <w:tcPr>
            <w:tcW w:w="1487" w:type="dxa"/>
            <w:tcBorders>
              <w:top w:val="nil"/>
              <w:left w:val="nil"/>
              <w:bottom w:val="nil"/>
              <w:right w:val="nil"/>
            </w:tcBorders>
            <w:shd w:val="clear" w:color="auto" w:fill="auto"/>
            <w:noWrap/>
            <w:vAlign w:val="center"/>
          </w:tcPr>
          <w:p w14:paraId="75B08599"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100230C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F1605F4"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4AEF3C4E"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56E94DEF"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4F5F9C3F" w14:textId="77777777" w:rsidR="001D7442" w:rsidRDefault="00000000">
            <w:pPr>
              <w:pStyle w:val="a3"/>
              <w:snapToGrid w:val="0"/>
            </w:pPr>
            <w:r>
              <w:rPr>
                <w:rFonts w:hint="eastAsia"/>
              </w:rPr>
              <w:t>27</w:t>
            </w:r>
          </w:p>
        </w:tc>
      </w:tr>
      <w:tr w:rsidR="001D7442" w14:paraId="1B7B0419" w14:textId="77777777">
        <w:trPr>
          <w:jc w:val="center"/>
        </w:trPr>
        <w:tc>
          <w:tcPr>
            <w:tcW w:w="1487" w:type="dxa"/>
            <w:tcBorders>
              <w:top w:val="nil"/>
              <w:left w:val="nil"/>
              <w:bottom w:val="nil"/>
              <w:right w:val="nil"/>
            </w:tcBorders>
            <w:shd w:val="clear" w:color="auto" w:fill="auto"/>
            <w:noWrap/>
            <w:vAlign w:val="center"/>
          </w:tcPr>
          <w:p w14:paraId="0C5B9C2E"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318339D9"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24F08F6"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7D1771A5"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076FD48F"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683A311D" w14:textId="77777777" w:rsidR="001D7442" w:rsidRDefault="00000000">
            <w:pPr>
              <w:pStyle w:val="a3"/>
              <w:snapToGrid w:val="0"/>
            </w:pPr>
            <w:r>
              <w:rPr>
                <w:rFonts w:hint="eastAsia"/>
              </w:rPr>
              <w:t>28</w:t>
            </w:r>
          </w:p>
        </w:tc>
      </w:tr>
      <w:tr w:rsidR="001D7442" w14:paraId="18B14E70" w14:textId="77777777">
        <w:trPr>
          <w:jc w:val="center"/>
        </w:trPr>
        <w:tc>
          <w:tcPr>
            <w:tcW w:w="1487" w:type="dxa"/>
            <w:tcBorders>
              <w:top w:val="nil"/>
              <w:left w:val="nil"/>
              <w:bottom w:val="nil"/>
              <w:right w:val="nil"/>
            </w:tcBorders>
            <w:shd w:val="clear" w:color="auto" w:fill="auto"/>
            <w:noWrap/>
            <w:vAlign w:val="center"/>
          </w:tcPr>
          <w:p w14:paraId="5958EF66"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43E4FE5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2FEF540"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A136C52"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62F57FC"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414F425A" w14:textId="77777777" w:rsidR="001D7442" w:rsidRDefault="00000000">
            <w:pPr>
              <w:pStyle w:val="a3"/>
              <w:snapToGrid w:val="0"/>
            </w:pPr>
            <w:r>
              <w:rPr>
                <w:rFonts w:hint="eastAsia"/>
              </w:rPr>
              <w:t>29</w:t>
            </w:r>
          </w:p>
        </w:tc>
      </w:tr>
      <w:tr w:rsidR="001D7442" w14:paraId="181F25CD" w14:textId="77777777">
        <w:trPr>
          <w:jc w:val="center"/>
        </w:trPr>
        <w:tc>
          <w:tcPr>
            <w:tcW w:w="1487" w:type="dxa"/>
            <w:tcBorders>
              <w:top w:val="nil"/>
              <w:left w:val="nil"/>
              <w:bottom w:val="single" w:sz="12" w:space="0" w:color="auto"/>
              <w:right w:val="nil"/>
            </w:tcBorders>
            <w:shd w:val="clear" w:color="auto" w:fill="auto"/>
            <w:noWrap/>
            <w:vAlign w:val="center"/>
          </w:tcPr>
          <w:p w14:paraId="651AED10"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55055880"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49211099"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14869F37"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0B96CE76"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337B314D" w14:textId="77777777" w:rsidR="001D7442" w:rsidRDefault="00000000">
            <w:pPr>
              <w:pStyle w:val="a3"/>
              <w:snapToGrid w:val="0"/>
            </w:pPr>
            <w:r>
              <w:rPr>
                <w:rFonts w:hint="eastAsia"/>
              </w:rPr>
              <w:t>30</w:t>
            </w:r>
          </w:p>
        </w:tc>
      </w:tr>
    </w:tbl>
    <w:p w14:paraId="7DF9E03E" w14:textId="77777777" w:rsidR="001D7442" w:rsidRDefault="00000000">
      <w:r>
        <w:rPr>
          <w:color w:val="0070C0"/>
        </w:rPr>
        <w:t>广东省表格（</w:t>
      </w:r>
      <w:r>
        <w:rPr>
          <w:color w:val="0070C0"/>
        </w:rPr>
        <w:t xml:space="preserve">+0.50 </w:t>
      </w:r>
      <w:r>
        <w:rPr>
          <w:color w:val="0070C0"/>
        </w:rPr>
        <w:t>个标准差情景）：</w:t>
      </w:r>
    </w:p>
    <w:p w14:paraId="761CA242" w14:textId="77777777" w:rsidR="001D7442" w:rsidRDefault="001D7442"/>
    <w:p w14:paraId="4389A202"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16FBBE40"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1218ED16"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614C2DF8" w14:textId="77777777" w:rsidR="001D7442" w:rsidRDefault="00000000">
            <w:pPr>
              <w:pStyle w:val="a3"/>
              <w:rPr>
                <w:rFonts w:ascii="Calibri" w:hAnsi="Calibri" w:cs="Calibri"/>
                <w:szCs w:val="18"/>
              </w:rPr>
            </w:pPr>
            <w:r>
              <w:rPr>
                <w:rFonts w:ascii="Calibri" w:hAnsi="Calibri" w:cs="Calibri"/>
                <w:szCs w:val="18"/>
              </w:rPr>
              <w:t>Province_Type</w:t>
            </w:r>
          </w:p>
        </w:tc>
        <w:tc>
          <w:tcPr>
            <w:tcW w:w="1172" w:type="dxa"/>
            <w:tcBorders>
              <w:top w:val="single" w:sz="12" w:space="0" w:color="auto"/>
              <w:left w:val="nil"/>
              <w:bottom w:val="single" w:sz="4" w:space="0" w:color="auto"/>
              <w:right w:val="nil"/>
            </w:tcBorders>
            <w:shd w:val="clear" w:color="auto" w:fill="auto"/>
            <w:noWrap/>
            <w:vAlign w:val="center"/>
          </w:tcPr>
          <w:p w14:paraId="428C8026" w14:textId="77777777" w:rsidR="001D7442" w:rsidRDefault="00000000">
            <w:pPr>
              <w:pStyle w:val="a3"/>
              <w:rPr>
                <w:rFonts w:ascii="Calibri" w:hAnsi="Calibri" w:cs="Calibri"/>
                <w:szCs w:val="18"/>
              </w:rPr>
            </w:pPr>
            <w:r>
              <w:rPr>
                <w:rFonts w:ascii="Calibri" w:hAnsi="Calibri" w:cs="Calibri"/>
                <w:szCs w:val="18"/>
              </w:rPr>
              <w:t>EE_Change</w:t>
            </w:r>
          </w:p>
        </w:tc>
        <w:tc>
          <w:tcPr>
            <w:tcW w:w="1544" w:type="dxa"/>
            <w:tcBorders>
              <w:top w:val="single" w:sz="12" w:space="0" w:color="auto"/>
              <w:left w:val="nil"/>
              <w:bottom w:val="single" w:sz="4" w:space="0" w:color="auto"/>
              <w:right w:val="nil"/>
            </w:tcBorders>
            <w:shd w:val="clear" w:color="auto" w:fill="auto"/>
            <w:noWrap/>
            <w:vAlign w:val="center"/>
          </w:tcPr>
          <w:p w14:paraId="231D11B7" w14:textId="77777777" w:rsidR="001D7442" w:rsidRDefault="00000000">
            <w:pPr>
              <w:pStyle w:val="a3"/>
              <w:rPr>
                <w:rFonts w:ascii="Calibri" w:hAnsi="Calibri" w:cs="Calibri"/>
                <w:szCs w:val="18"/>
              </w:rPr>
            </w:pPr>
            <w:r>
              <w:rPr>
                <w:rFonts w:ascii="Calibri" w:hAnsi="Calibri" w:cs="Calibri"/>
                <w:szCs w:val="18"/>
              </w:rPr>
              <w:t>EE_Change_Std</w:t>
            </w:r>
          </w:p>
        </w:tc>
        <w:tc>
          <w:tcPr>
            <w:tcW w:w="2375" w:type="dxa"/>
            <w:tcBorders>
              <w:top w:val="single" w:sz="12" w:space="0" w:color="auto"/>
              <w:left w:val="nil"/>
              <w:bottom w:val="single" w:sz="4" w:space="0" w:color="auto"/>
              <w:right w:val="nil"/>
            </w:tcBorders>
            <w:shd w:val="clear" w:color="auto" w:fill="auto"/>
            <w:noWrap/>
            <w:vAlign w:val="center"/>
          </w:tcPr>
          <w:p w14:paraId="2D3D6024" w14:textId="77777777" w:rsidR="001D7442" w:rsidRDefault="00000000">
            <w:pPr>
              <w:pStyle w:val="a3"/>
              <w:rPr>
                <w:rFonts w:ascii="Calibri" w:hAnsi="Calibri" w:cs="Calibri"/>
                <w:szCs w:val="18"/>
              </w:rPr>
            </w:pPr>
            <w:r>
              <w:rPr>
                <w:rFonts w:ascii="Calibri" w:hAnsi="Calibri" w:cs="Calibri"/>
                <w:szCs w:val="18"/>
              </w:rPr>
              <w:t>Relative_Change_Percent</w:t>
            </w:r>
          </w:p>
        </w:tc>
        <w:tc>
          <w:tcPr>
            <w:tcW w:w="659" w:type="dxa"/>
            <w:tcBorders>
              <w:top w:val="single" w:sz="12" w:space="0" w:color="auto"/>
              <w:left w:val="nil"/>
              <w:bottom w:val="single" w:sz="4" w:space="0" w:color="auto"/>
              <w:right w:val="nil"/>
            </w:tcBorders>
            <w:shd w:val="clear" w:color="auto" w:fill="auto"/>
            <w:noWrap/>
            <w:vAlign w:val="center"/>
          </w:tcPr>
          <w:p w14:paraId="269E0392" w14:textId="77777777" w:rsidR="001D7442" w:rsidRDefault="00000000">
            <w:pPr>
              <w:pStyle w:val="a3"/>
              <w:rPr>
                <w:rFonts w:ascii="Calibri" w:hAnsi="Calibri" w:cs="Calibri"/>
                <w:szCs w:val="18"/>
              </w:rPr>
            </w:pPr>
            <w:r>
              <w:rPr>
                <w:rFonts w:ascii="Calibri" w:hAnsi="Calibri" w:cs="Calibri"/>
                <w:szCs w:val="18"/>
              </w:rPr>
              <w:t>Rank</w:t>
            </w:r>
          </w:p>
        </w:tc>
      </w:tr>
      <w:tr w:rsidR="001D7442" w14:paraId="206A7A6B" w14:textId="77777777">
        <w:trPr>
          <w:trHeight w:val="241"/>
        </w:trPr>
        <w:tc>
          <w:tcPr>
            <w:tcW w:w="1377" w:type="dxa"/>
            <w:tcBorders>
              <w:top w:val="single" w:sz="4" w:space="0" w:color="auto"/>
              <w:left w:val="nil"/>
              <w:bottom w:val="nil"/>
              <w:right w:val="nil"/>
            </w:tcBorders>
            <w:shd w:val="clear" w:color="auto" w:fill="auto"/>
            <w:noWrap/>
            <w:vAlign w:val="center"/>
          </w:tcPr>
          <w:p w14:paraId="52BE584B" w14:textId="77777777" w:rsidR="001D7442" w:rsidRDefault="00000000">
            <w:pPr>
              <w:pStyle w:val="a3"/>
              <w:jc w:val="left"/>
              <w:rPr>
                <w:rFonts w:ascii="Calibri" w:hAnsi="Calibri" w:cs="Calibri"/>
                <w:szCs w:val="18"/>
              </w:rPr>
            </w:pPr>
            <w:r>
              <w:rPr>
                <w:rFonts w:ascii="Calibri" w:hAnsi="Calibri" w:cs="Calibri"/>
                <w:szCs w:val="18"/>
              </w:rPr>
              <w:lastRenderedPageBreak/>
              <w:t>Guangdong</w:t>
            </w:r>
          </w:p>
        </w:tc>
        <w:tc>
          <w:tcPr>
            <w:tcW w:w="1394" w:type="dxa"/>
            <w:tcBorders>
              <w:top w:val="single" w:sz="4" w:space="0" w:color="auto"/>
              <w:left w:val="nil"/>
              <w:bottom w:val="nil"/>
              <w:right w:val="nil"/>
            </w:tcBorders>
            <w:shd w:val="clear" w:color="auto" w:fill="auto"/>
            <w:noWrap/>
            <w:vAlign w:val="center"/>
          </w:tcPr>
          <w:p w14:paraId="6B4E142E"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2D6907DF"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315FC3DD"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41E9C48F"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40268288" w14:textId="77777777" w:rsidR="001D7442" w:rsidRDefault="00000000">
            <w:pPr>
              <w:pStyle w:val="a3"/>
              <w:rPr>
                <w:rFonts w:ascii="Calibri" w:hAnsi="Calibri" w:cs="Calibri"/>
                <w:szCs w:val="18"/>
              </w:rPr>
            </w:pPr>
            <w:r>
              <w:rPr>
                <w:rFonts w:ascii="Calibri" w:hAnsi="Calibri" w:cs="Calibri"/>
                <w:szCs w:val="18"/>
              </w:rPr>
              <w:t>1</w:t>
            </w:r>
          </w:p>
        </w:tc>
      </w:tr>
      <w:tr w:rsidR="001D7442" w14:paraId="4E93D844" w14:textId="77777777">
        <w:tc>
          <w:tcPr>
            <w:tcW w:w="1377" w:type="dxa"/>
            <w:tcBorders>
              <w:top w:val="nil"/>
              <w:left w:val="nil"/>
              <w:bottom w:val="nil"/>
              <w:right w:val="nil"/>
            </w:tcBorders>
            <w:shd w:val="clear" w:color="auto" w:fill="auto"/>
            <w:noWrap/>
            <w:vAlign w:val="center"/>
          </w:tcPr>
          <w:p w14:paraId="2FE71AA3"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4FF5A8C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E595BD3"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65246C97"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4166CCE0"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1FCE760F" w14:textId="77777777" w:rsidR="001D7442" w:rsidRDefault="00000000">
            <w:pPr>
              <w:pStyle w:val="a3"/>
              <w:rPr>
                <w:rFonts w:ascii="Calibri" w:hAnsi="Calibri" w:cs="Calibri"/>
                <w:szCs w:val="18"/>
              </w:rPr>
            </w:pPr>
            <w:r>
              <w:rPr>
                <w:rFonts w:ascii="Calibri" w:hAnsi="Calibri" w:cs="Calibri"/>
                <w:szCs w:val="18"/>
              </w:rPr>
              <w:t>2</w:t>
            </w:r>
          </w:p>
        </w:tc>
      </w:tr>
      <w:tr w:rsidR="001D7442" w14:paraId="7F501033" w14:textId="77777777">
        <w:tc>
          <w:tcPr>
            <w:tcW w:w="1377" w:type="dxa"/>
            <w:tcBorders>
              <w:top w:val="nil"/>
              <w:left w:val="nil"/>
              <w:bottom w:val="nil"/>
              <w:right w:val="nil"/>
            </w:tcBorders>
            <w:shd w:val="clear" w:color="auto" w:fill="auto"/>
            <w:noWrap/>
            <w:vAlign w:val="center"/>
          </w:tcPr>
          <w:p w14:paraId="18DC9919"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61EA193D"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CD72C19"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15C3AD5A"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0EDE0953"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77186E65" w14:textId="77777777" w:rsidR="001D7442" w:rsidRDefault="00000000">
            <w:pPr>
              <w:pStyle w:val="a3"/>
              <w:rPr>
                <w:rFonts w:ascii="Calibri" w:hAnsi="Calibri" w:cs="Calibri"/>
                <w:szCs w:val="18"/>
              </w:rPr>
            </w:pPr>
            <w:r>
              <w:rPr>
                <w:rFonts w:ascii="Calibri" w:hAnsi="Calibri" w:cs="Calibri"/>
                <w:szCs w:val="18"/>
              </w:rPr>
              <w:t>3</w:t>
            </w:r>
          </w:p>
        </w:tc>
      </w:tr>
      <w:tr w:rsidR="001D7442" w14:paraId="2182879C" w14:textId="77777777">
        <w:tc>
          <w:tcPr>
            <w:tcW w:w="1377" w:type="dxa"/>
            <w:tcBorders>
              <w:top w:val="nil"/>
              <w:left w:val="nil"/>
              <w:bottom w:val="nil"/>
              <w:right w:val="nil"/>
            </w:tcBorders>
            <w:shd w:val="clear" w:color="auto" w:fill="auto"/>
            <w:noWrap/>
            <w:vAlign w:val="center"/>
          </w:tcPr>
          <w:p w14:paraId="3D8A69F1"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020F0E4F"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6A49251"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428DE7F3"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59081A6F"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26EB0744" w14:textId="77777777" w:rsidR="001D7442" w:rsidRDefault="00000000">
            <w:pPr>
              <w:pStyle w:val="a3"/>
              <w:rPr>
                <w:rFonts w:ascii="Calibri" w:hAnsi="Calibri" w:cs="Calibri"/>
                <w:szCs w:val="18"/>
              </w:rPr>
            </w:pPr>
            <w:r>
              <w:rPr>
                <w:rFonts w:ascii="Calibri" w:hAnsi="Calibri" w:cs="Calibri"/>
                <w:szCs w:val="18"/>
              </w:rPr>
              <w:t>4</w:t>
            </w:r>
          </w:p>
        </w:tc>
      </w:tr>
      <w:tr w:rsidR="001D7442" w14:paraId="64E8B31C" w14:textId="77777777">
        <w:tc>
          <w:tcPr>
            <w:tcW w:w="1377" w:type="dxa"/>
            <w:tcBorders>
              <w:top w:val="nil"/>
              <w:left w:val="nil"/>
              <w:bottom w:val="nil"/>
              <w:right w:val="nil"/>
            </w:tcBorders>
            <w:shd w:val="clear" w:color="auto" w:fill="auto"/>
            <w:noWrap/>
            <w:vAlign w:val="center"/>
          </w:tcPr>
          <w:p w14:paraId="27991F39"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384FA659"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2AD7999"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341ED78C"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1E3FDE18"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1337F618" w14:textId="77777777" w:rsidR="001D7442" w:rsidRDefault="00000000">
            <w:pPr>
              <w:pStyle w:val="a3"/>
              <w:rPr>
                <w:rFonts w:ascii="Calibri" w:hAnsi="Calibri" w:cs="Calibri"/>
                <w:szCs w:val="18"/>
              </w:rPr>
            </w:pPr>
            <w:r>
              <w:rPr>
                <w:rFonts w:ascii="Calibri" w:hAnsi="Calibri" w:cs="Calibri"/>
                <w:szCs w:val="18"/>
              </w:rPr>
              <w:t>5</w:t>
            </w:r>
          </w:p>
        </w:tc>
      </w:tr>
      <w:tr w:rsidR="001D7442" w14:paraId="6CD4F35B" w14:textId="77777777">
        <w:tc>
          <w:tcPr>
            <w:tcW w:w="1377" w:type="dxa"/>
            <w:tcBorders>
              <w:top w:val="nil"/>
              <w:left w:val="nil"/>
              <w:bottom w:val="nil"/>
              <w:right w:val="nil"/>
            </w:tcBorders>
            <w:shd w:val="clear" w:color="auto" w:fill="auto"/>
            <w:noWrap/>
            <w:vAlign w:val="center"/>
          </w:tcPr>
          <w:p w14:paraId="4E2C2272"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0E325120"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3B5EE6B5"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42C57C6E"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2D435729"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0B739983" w14:textId="77777777" w:rsidR="001D7442" w:rsidRDefault="00000000">
            <w:pPr>
              <w:pStyle w:val="a3"/>
              <w:rPr>
                <w:rFonts w:ascii="Calibri" w:hAnsi="Calibri" w:cs="Calibri"/>
                <w:szCs w:val="18"/>
              </w:rPr>
            </w:pPr>
            <w:r>
              <w:rPr>
                <w:rFonts w:ascii="Calibri" w:hAnsi="Calibri" w:cs="Calibri"/>
                <w:szCs w:val="18"/>
              </w:rPr>
              <w:t>6</w:t>
            </w:r>
          </w:p>
        </w:tc>
      </w:tr>
      <w:tr w:rsidR="001D7442" w14:paraId="2986E828" w14:textId="77777777">
        <w:tc>
          <w:tcPr>
            <w:tcW w:w="1377" w:type="dxa"/>
            <w:tcBorders>
              <w:top w:val="nil"/>
              <w:left w:val="nil"/>
              <w:bottom w:val="nil"/>
              <w:right w:val="nil"/>
            </w:tcBorders>
            <w:shd w:val="clear" w:color="auto" w:fill="auto"/>
            <w:noWrap/>
            <w:vAlign w:val="center"/>
          </w:tcPr>
          <w:p w14:paraId="4088CFD0"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5B992BD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32AED2"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1969631E"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7B0C2B8B"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1CEF75CD" w14:textId="77777777" w:rsidR="001D7442" w:rsidRDefault="00000000">
            <w:pPr>
              <w:pStyle w:val="a3"/>
              <w:rPr>
                <w:rFonts w:ascii="Calibri" w:hAnsi="Calibri" w:cs="Calibri"/>
                <w:szCs w:val="18"/>
              </w:rPr>
            </w:pPr>
            <w:r>
              <w:rPr>
                <w:rFonts w:ascii="Calibri" w:hAnsi="Calibri" w:cs="Calibri"/>
                <w:szCs w:val="18"/>
              </w:rPr>
              <w:t>7</w:t>
            </w:r>
          </w:p>
        </w:tc>
      </w:tr>
      <w:tr w:rsidR="001D7442" w14:paraId="73FBC926" w14:textId="77777777">
        <w:tc>
          <w:tcPr>
            <w:tcW w:w="1377" w:type="dxa"/>
            <w:tcBorders>
              <w:top w:val="nil"/>
              <w:left w:val="nil"/>
              <w:bottom w:val="nil"/>
              <w:right w:val="nil"/>
            </w:tcBorders>
            <w:shd w:val="clear" w:color="auto" w:fill="auto"/>
            <w:noWrap/>
            <w:vAlign w:val="center"/>
          </w:tcPr>
          <w:p w14:paraId="3785003A"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046685A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C22A75E"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087BAE79"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0BE10C09"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539771F6" w14:textId="77777777" w:rsidR="001D7442" w:rsidRDefault="00000000">
            <w:pPr>
              <w:pStyle w:val="a3"/>
              <w:rPr>
                <w:rFonts w:ascii="Calibri" w:hAnsi="Calibri" w:cs="Calibri"/>
                <w:szCs w:val="18"/>
              </w:rPr>
            </w:pPr>
            <w:r>
              <w:rPr>
                <w:rFonts w:ascii="Calibri" w:hAnsi="Calibri" w:cs="Calibri"/>
                <w:szCs w:val="18"/>
              </w:rPr>
              <w:t>8</w:t>
            </w:r>
          </w:p>
        </w:tc>
      </w:tr>
      <w:tr w:rsidR="001D7442" w14:paraId="00AE35AF" w14:textId="77777777">
        <w:tc>
          <w:tcPr>
            <w:tcW w:w="1377" w:type="dxa"/>
            <w:tcBorders>
              <w:top w:val="nil"/>
              <w:left w:val="nil"/>
              <w:bottom w:val="nil"/>
              <w:right w:val="nil"/>
            </w:tcBorders>
            <w:shd w:val="clear" w:color="auto" w:fill="auto"/>
            <w:noWrap/>
            <w:vAlign w:val="center"/>
          </w:tcPr>
          <w:p w14:paraId="1D60AE65"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210F084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8BD2604"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6B68575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1CEAC5E6"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75B6CB9D" w14:textId="77777777" w:rsidR="001D7442" w:rsidRDefault="00000000">
            <w:pPr>
              <w:pStyle w:val="a3"/>
              <w:rPr>
                <w:rFonts w:ascii="Calibri" w:hAnsi="Calibri" w:cs="Calibri"/>
                <w:szCs w:val="18"/>
              </w:rPr>
            </w:pPr>
            <w:r>
              <w:rPr>
                <w:rFonts w:ascii="Calibri" w:hAnsi="Calibri" w:cs="Calibri"/>
                <w:szCs w:val="18"/>
              </w:rPr>
              <w:t>9</w:t>
            </w:r>
          </w:p>
        </w:tc>
      </w:tr>
      <w:tr w:rsidR="001D7442" w14:paraId="39C35393" w14:textId="77777777">
        <w:tc>
          <w:tcPr>
            <w:tcW w:w="1377" w:type="dxa"/>
            <w:tcBorders>
              <w:top w:val="nil"/>
              <w:left w:val="nil"/>
              <w:bottom w:val="nil"/>
              <w:right w:val="nil"/>
            </w:tcBorders>
            <w:shd w:val="clear" w:color="auto" w:fill="auto"/>
            <w:noWrap/>
            <w:vAlign w:val="center"/>
          </w:tcPr>
          <w:p w14:paraId="364E2090"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6E4411AC"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466E53A"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A74B1B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29D2BCE8"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14A5DAB0" w14:textId="77777777" w:rsidR="001D7442" w:rsidRDefault="00000000">
            <w:pPr>
              <w:pStyle w:val="a3"/>
              <w:rPr>
                <w:rFonts w:ascii="Calibri" w:hAnsi="Calibri" w:cs="Calibri"/>
                <w:szCs w:val="18"/>
              </w:rPr>
            </w:pPr>
            <w:r>
              <w:rPr>
                <w:rFonts w:ascii="Calibri" w:hAnsi="Calibri" w:cs="Calibri"/>
                <w:szCs w:val="18"/>
              </w:rPr>
              <w:t>10</w:t>
            </w:r>
          </w:p>
        </w:tc>
      </w:tr>
      <w:tr w:rsidR="001D7442" w14:paraId="72F33F91" w14:textId="77777777">
        <w:tc>
          <w:tcPr>
            <w:tcW w:w="1377" w:type="dxa"/>
            <w:tcBorders>
              <w:top w:val="nil"/>
              <w:left w:val="nil"/>
              <w:bottom w:val="nil"/>
              <w:right w:val="nil"/>
            </w:tcBorders>
            <w:shd w:val="clear" w:color="auto" w:fill="auto"/>
            <w:noWrap/>
            <w:vAlign w:val="center"/>
          </w:tcPr>
          <w:p w14:paraId="156A0CBD"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20777C7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2ED9CFF"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10ACA0F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49A87574"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5EAECCCA" w14:textId="77777777" w:rsidR="001D7442" w:rsidRDefault="00000000">
            <w:pPr>
              <w:pStyle w:val="a3"/>
              <w:rPr>
                <w:rFonts w:ascii="Calibri" w:hAnsi="Calibri" w:cs="Calibri"/>
                <w:szCs w:val="18"/>
              </w:rPr>
            </w:pPr>
            <w:r>
              <w:rPr>
                <w:rFonts w:ascii="Calibri" w:hAnsi="Calibri" w:cs="Calibri"/>
                <w:szCs w:val="18"/>
              </w:rPr>
              <w:t>11</w:t>
            </w:r>
          </w:p>
        </w:tc>
      </w:tr>
      <w:tr w:rsidR="001D7442" w14:paraId="2024F545" w14:textId="77777777">
        <w:tc>
          <w:tcPr>
            <w:tcW w:w="1377" w:type="dxa"/>
            <w:tcBorders>
              <w:top w:val="nil"/>
              <w:left w:val="nil"/>
              <w:bottom w:val="nil"/>
              <w:right w:val="nil"/>
            </w:tcBorders>
            <w:shd w:val="clear" w:color="auto" w:fill="auto"/>
            <w:noWrap/>
            <w:vAlign w:val="center"/>
          </w:tcPr>
          <w:p w14:paraId="78DA83E0"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72021F4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677178C"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1CF429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773A171B"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0A9563DE" w14:textId="77777777" w:rsidR="001D7442" w:rsidRDefault="00000000">
            <w:pPr>
              <w:pStyle w:val="a3"/>
              <w:rPr>
                <w:rFonts w:ascii="Calibri" w:hAnsi="Calibri" w:cs="Calibri"/>
                <w:szCs w:val="18"/>
              </w:rPr>
            </w:pPr>
            <w:r>
              <w:rPr>
                <w:rFonts w:ascii="Calibri" w:hAnsi="Calibri" w:cs="Calibri"/>
                <w:szCs w:val="18"/>
              </w:rPr>
              <w:t>12</w:t>
            </w:r>
          </w:p>
        </w:tc>
      </w:tr>
      <w:tr w:rsidR="001D7442" w14:paraId="0C0E789F" w14:textId="77777777">
        <w:tc>
          <w:tcPr>
            <w:tcW w:w="1377" w:type="dxa"/>
            <w:tcBorders>
              <w:top w:val="nil"/>
              <w:left w:val="nil"/>
              <w:bottom w:val="nil"/>
              <w:right w:val="nil"/>
            </w:tcBorders>
            <w:shd w:val="clear" w:color="auto" w:fill="auto"/>
            <w:noWrap/>
            <w:vAlign w:val="center"/>
          </w:tcPr>
          <w:p w14:paraId="44E225B1"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32CCD80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78897D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4E366414"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17AA4409"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A00CEE7" w14:textId="77777777" w:rsidR="001D7442" w:rsidRDefault="00000000">
            <w:pPr>
              <w:pStyle w:val="a3"/>
              <w:rPr>
                <w:rFonts w:ascii="Calibri" w:hAnsi="Calibri" w:cs="Calibri"/>
                <w:szCs w:val="18"/>
              </w:rPr>
            </w:pPr>
            <w:r>
              <w:rPr>
                <w:rFonts w:ascii="Calibri" w:hAnsi="Calibri" w:cs="Calibri"/>
                <w:szCs w:val="18"/>
              </w:rPr>
              <w:t>13</w:t>
            </w:r>
          </w:p>
        </w:tc>
      </w:tr>
      <w:tr w:rsidR="001D7442" w14:paraId="66368CA3" w14:textId="77777777">
        <w:tc>
          <w:tcPr>
            <w:tcW w:w="1377" w:type="dxa"/>
            <w:tcBorders>
              <w:top w:val="nil"/>
              <w:left w:val="nil"/>
              <w:bottom w:val="nil"/>
              <w:right w:val="nil"/>
            </w:tcBorders>
            <w:shd w:val="clear" w:color="auto" w:fill="auto"/>
            <w:noWrap/>
            <w:vAlign w:val="center"/>
          </w:tcPr>
          <w:p w14:paraId="22361340"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0F8D4D87"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AE3EE43"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5385F59"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EAEBF75"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40F3DB72" w14:textId="77777777" w:rsidR="001D7442" w:rsidRDefault="00000000">
            <w:pPr>
              <w:pStyle w:val="a3"/>
              <w:rPr>
                <w:rFonts w:ascii="Calibri" w:hAnsi="Calibri" w:cs="Calibri"/>
                <w:szCs w:val="18"/>
              </w:rPr>
            </w:pPr>
            <w:r>
              <w:rPr>
                <w:rFonts w:ascii="Calibri" w:hAnsi="Calibri" w:cs="Calibri"/>
                <w:szCs w:val="18"/>
              </w:rPr>
              <w:t>14</w:t>
            </w:r>
          </w:p>
        </w:tc>
      </w:tr>
      <w:tr w:rsidR="001D7442" w14:paraId="50E992BC" w14:textId="77777777">
        <w:tc>
          <w:tcPr>
            <w:tcW w:w="1377" w:type="dxa"/>
            <w:tcBorders>
              <w:top w:val="nil"/>
              <w:left w:val="nil"/>
              <w:bottom w:val="nil"/>
              <w:right w:val="nil"/>
            </w:tcBorders>
            <w:shd w:val="clear" w:color="auto" w:fill="auto"/>
            <w:noWrap/>
            <w:vAlign w:val="center"/>
          </w:tcPr>
          <w:p w14:paraId="55BE3C74"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7E2215E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CAFA1C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8DF0F9C"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066C14B"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21122A32" w14:textId="77777777" w:rsidR="001D7442" w:rsidRDefault="00000000">
            <w:pPr>
              <w:pStyle w:val="a3"/>
              <w:rPr>
                <w:rFonts w:ascii="Calibri" w:hAnsi="Calibri" w:cs="Calibri"/>
                <w:szCs w:val="18"/>
              </w:rPr>
            </w:pPr>
            <w:r>
              <w:rPr>
                <w:rFonts w:ascii="Calibri" w:hAnsi="Calibri" w:cs="Calibri"/>
                <w:szCs w:val="18"/>
              </w:rPr>
              <w:t>15</w:t>
            </w:r>
          </w:p>
        </w:tc>
      </w:tr>
      <w:tr w:rsidR="001D7442" w14:paraId="4F7C0027" w14:textId="77777777">
        <w:tc>
          <w:tcPr>
            <w:tcW w:w="1377" w:type="dxa"/>
            <w:tcBorders>
              <w:top w:val="nil"/>
              <w:left w:val="nil"/>
              <w:bottom w:val="nil"/>
              <w:right w:val="nil"/>
            </w:tcBorders>
            <w:shd w:val="clear" w:color="auto" w:fill="auto"/>
            <w:noWrap/>
            <w:vAlign w:val="center"/>
          </w:tcPr>
          <w:p w14:paraId="2BAF1695"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770215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F6A1F4"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01AFD5CD"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1A9C9E0"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79B27D40" w14:textId="77777777" w:rsidR="001D7442" w:rsidRDefault="00000000">
            <w:pPr>
              <w:pStyle w:val="a3"/>
              <w:rPr>
                <w:rFonts w:ascii="Calibri" w:hAnsi="Calibri" w:cs="Calibri"/>
                <w:szCs w:val="18"/>
              </w:rPr>
            </w:pPr>
            <w:r>
              <w:rPr>
                <w:rFonts w:ascii="Calibri" w:hAnsi="Calibri" w:cs="Calibri"/>
                <w:szCs w:val="18"/>
              </w:rPr>
              <w:t>16</w:t>
            </w:r>
          </w:p>
        </w:tc>
      </w:tr>
      <w:tr w:rsidR="001D7442" w14:paraId="4018EF41" w14:textId="77777777">
        <w:tc>
          <w:tcPr>
            <w:tcW w:w="1377" w:type="dxa"/>
            <w:tcBorders>
              <w:top w:val="nil"/>
              <w:left w:val="nil"/>
              <w:bottom w:val="nil"/>
              <w:right w:val="nil"/>
            </w:tcBorders>
            <w:shd w:val="clear" w:color="auto" w:fill="auto"/>
            <w:noWrap/>
            <w:vAlign w:val="center"/>
          </w:tcPr>
          <w:p w14:paraId="631EB467"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2BFBC4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4A506F1"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A084C20"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B5D5C24"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7A495F0" w14:textId="77777777" w:rsidR="001D7442" w:rsidRDefault="00000000">
            <w:pPr>
              <w:pStyle w:val="a3"/>
              <w:rPr>
                <w:rFonts w:ascii="Calibri" w:hAnsi="Calibri" w:cs="Calibri"/>
                <w:szCs w:val="18"/>
              </w:rPr>
            </w:pPr>
            <w:r>
              <w:rPr>
                <w:rFonts w:ascii="Calibri" w:hAnsi="Calibri" w:cs="Calibri"/>
                <w:szCs w:val="18"/>
              </w:rPr>
              <w:t>17</w:t>
            </w:r>
          </w:p>
        </w:tc>
      </w:tr>
      <w:tr w:rsidR="001D7442" w14:paraId="17EB12B3" w14:textId="77777777">
        <w:tc>
          <w:tcPr>
            <w:tcW w:w="1377" w:type="dxa"/>
            <w:tcBorders>
              <w:top w:val="nil"/>
              <w:left w:val="nil"/>
              <w:bottom w:val="nil"/>
              <w:right w:val="nil"/>
            </w:tcBorders>
            <w:shd w:val="clear" w:color="auto" w:fill="auto"/>
            <w:noWrap/>
            <w:vAlign w:val="center"/>
          </w:tcPr>
          <w:p w14:paraId="179F6D01"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5A25716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97CD63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53396C2"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72B7DF2"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A8B954A" w14:textId="77777777" w:rsidR="001D7442" w:rsidRDefault="00000000">
            <w:pPr>
              <w:pStyle w:val="a3"/>
              <w:rPr>
                <w:rFonts w:ascii="Calibri" w:hAnsi="Calibri" w:cs="Calibri"/>
                <w:szCs w:val="18"/>
              </w:rPr>
            </w:pPr>
            <w:r>
              <w:rPr>
                <w:rFonts w:ascii="Calibri" w:hAnsi="Calibri" w:cs="Calibri"/>
                <w:szCs w:val="18"/>
              </w:rPr>
              <w:t>18</w:t>
            </w:r>
          </w:p>
        </w:tc>
      </w:tr>
      <w:tr w:rsidR="001D7442" w14:paraId="27FF6074" w14:textId="77777777">
        <w:tc>
          <w:tcPr>
            <w:tcW w:w="1377" w:type="dxa"/>
            <w:tcBorders>
              <w:top w:val="nil"/>
              <w:left w:val="nil"/>
              <w:bottom w:val="nil"/>
              <w:right w:val="nil"/>
            </w:tcBorders>
            <w:shd w:val="clear" w:color="auto" w:fill="auto"/>
            <w:noWrap/>
            <w:vAlign w:val="center"/>
          </w:tcPr>
          <w:p w14:paraId="30391633"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19156CB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5F82ED9"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7D2A2587"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4EE9F0F"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6158D565" w14:textId="77777777" w:rsidR="001D7442" w:rsidRDefault="00000000">
            <w:pPr>
              <w:pStyle w:val="a3"/>
              <w:rPr>
                <w:rFonts w:ascii="Calibri" w:hAnsi="Calibri" w:cs="Calibri"/>
                <w:szCs w:val="18"/>
              </w:rPr>
            </w:pPr>
            <w:r>
              <w:rPr>
                <w:rFonts w:ascii="Calibri" w:hAnsi="Calibri" w:cs="Calibri"/>
                <w:szCs w:val="18"/>
              </w:rPr>
              <w:t>19</w:t>
            </w:r>
          </w:p>
        </w:tc>
      </w:tr>
      <w:tr w:rsidR="001D7442" w14:paraId="29942600" w14:textId="77777777">
        <w:tc>
          <w:tcPr>
            <w:tcW w:w="1377" w:type="dxa"/>
            <w:tcBorders>
              <w:top w:val="nil"/>
              <w:left w:val="nil"/>
              <w:bottom w:val="nil"/>
              <w:right w:val="nil"/>
            </w:tcBorders>
            <w:shd w:val="clear" w:color="auto" w:fill="auto"/>
            <w:noWrap/>
            <w:vAlign w:val="center"/>
          </w:tcPr>
          <w:p w14:paraId="0B24170A"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0294866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F4872B"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F2321F"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0F79B445"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4B0568D9" w14:textId="77777777" w:rsidR="001D7442" w:rsidRDefault="00000000">
            <w:pPr>
              <w:pStyle w:val="a3"/>
              <w:rPr>
                <w:rFonts w:ascii="Calibri" w:hAnsi="Calibri" w:cs="Calibri"/>
                <w:szCs w:val="18"/>
              </w:rPr>
            </w:pPr>
            <w:r>
              <w:rPr>
                <w:rFonts w:ascii="Calibri" w:hAnsi="Calibri" w:cs="Calibri"/>
                <w:szCs w:val="18"/>
              </w:rPr>
              <w:t>20</w:t>
            </w:r>
          </w:p>
        </w:tc>
      </w:tr>
      <w:tr w:rsidR="001D7442" w14:paraId="39795935" w14:textId="77777777">
        <w:tc>
          <w:tcPr>
            <w:tcW w:w="1377" w:type="dxa"/>
            <w:tcBorders>
              <w:top w:val="nil"/>
              <w:left w:val="nil"/>
              <w:bottom w:val="nil"/>
              <w:right w:val="nil"/>
            </w:tcBorders>
            <w:shd w:val="clear" w:color="auto" w:fill="auto"/>
            <w:noWrap/>
            <w:vAlign w:val="center"/>
          </w:tcPr>
          <w:p w14:paraId="33828752"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318E2CE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65D8B23"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AF82CD"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1139B816"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6E57CDA6" w14:textId="77777777" w:rsidR="001D7442" w:rsidRDefault="00000000">
            <w:pPr>
              <w:pStyle w:val="a3"/>
              <w:rPr>
                <w:rFonts w:ascii="Calibri" w:hAnsi="Calibri" w:cs="Calibri"/>
                <w:szCs w:val="18"/>
              </w:rPr>
            </w:pPr>
            <w:r>
              <w:rPr>
                <w:rFonts w:ascii="Calibri" w:hAnsi="Calibri" w:cs="Calibri"/>
                <w:szCs w:val="18"/>
              </w:rPr>
              <w:t>21</w:t>
            </w:r>
          </w:p>
        </w:tc>
      </w:tr>
      <w:tr w:rsidR="001D7442" w14:paraId="760DD690" w14:textId="77777777">
        <w:tc>
          <w:tcPr>
            <w:tcW w:w="1377" w:type="dxa"/>
            <w:tcBorders>
              <w:top w:val="nil"/>
              <w:left w:val="nil"/>
              <w:bottom w:val="nil"/>
              <w:right w:val="nil"/>
            </w:tcBorders>
            <w:shd w:val="clear" w:color="auto" w:fill="auto"/>
            <w:noWrap/>
            <w:vAlign w:val="center"/>
          </w:tcPr>
          <w:p w14:paraId="7F60227D"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2618064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B4B45F"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6978624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4A5FE9E2"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5C9C5FA3" w14:textId="77777777" w:rsidR="001D7442" w:rsidRDefault="00000000">
            <w:pPr>
              <w:pStyle w:val="a3"/>
              <w:rPr>
                <w:rFonts w:ascii="Calibri" w:hAnsi="Calibri" w:cs="Calibri"/>
                <w:szCs w:val="18"/>
              </w:rPr>
            </w:pPr>
            <w:r>
              <w:rPr>
                <w:rFonts w:ascii="Calibri" w:hAnsi="Calibri" w:cs="Calibri"/>
                <w:szCs w:val="18"/>
              </w:rPr>
              <w:t>22</w:t>
            </w:r>
          </w:p>
        </w:tc>
      </w:tr>
      <w:tr w:rsidR="001D7442" w14:paraId="4F0C239E" w14:textId="77777777">
        <w:tc>
          <w:tcPr>
            <w:tcW w:w="1377" w:type="dxa"/>
            <w:tcBorders>
              <w:top w:val="nil"/>
              <w:left w:val="nil"/>
              <w:bottom w:val="nil"/>
              <w:right w:val="nil"/>
            </w:tcBorders>
            <w:shd w:val="clear" w:color="auto" w:fill="auto"/>
            <w:noWrap/>
            <w:vAlign w:val="center"/>
          </w:tcPr>
          <w:p w14:paraId="0BED572A"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2B359BAF"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2A24F9B"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7D4CEA3"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6A08418B"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59C754C6" w14:textId="77777777" w:rsidR="001D7442" w:rsidRDefault="00000000">
            <w:pPr>
              <w:pStyle w:val="a3"/>
              <w:rPr>
                <w:rFonts w:ascii="Calibri" w:hAnsi="Calibri" w:cs="Calibri"/>
                <w:szCs w:val="18"/>
              </w:rPr>
            </w:pPr>
            <w:r>
              <w:rPr>
                <w:rFonts w:ascii="Calibri" w:hAnsi="Calibri" w:cs="Calibri"/>
                <w:szCs w:val="18"/>
              </w:rPr>
              <w:t>23</w:t>
            </w:r>
          </w:p>
        </w:tc>
      </w:tr>
      <w:tr w:rsidR="001D7442" w14:paraId="2490E70B" w14:textId="77777777">
        <w:tc>
          <w:tcPr>
            <w:tcW w:w="1377" w:type="dxa"/>
            <w:tcBorders>
              <w:top w:val="nil"/>
              <w:left w:val="nil"/>
              <w:bottom w:val="nil"/>
              <w:right w:val="nil"/>
            </w:tcBorders>
            <w:shd w:val="clear" w:color="auto" w:fill="auto"/>
            <w:noWrap/>
            <w:vAlign w:val="center"/>
          </w:tcPr>
          <w:p w14:paraId="1FBF4FA0"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095E5DD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4426A6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2F8C9D6"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63D71C"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1A4001C7" w14:textId="77777777" w:rsidR="001D7442" w:rsidRDefault="00000000">
            <w:pPr>
              <w:pStyle w:val="a3"/>
              <w:rPr>
                <w:rFonts w:ascii="Calibri" w:hAnsi="Calibri" w:cs="Calibri"/>
                <w:szCs w:val="18"/>
              </w:rPr>
            </w:pPr>
            <w:r>
              <w:rPr>
                <w:rFonts w:ascii="Calibri" w:hAnsi="Calibri" w:cs="Calibri"/>
                <w:szCs w:val="18"/>
              </w:rPr>
              <w:t>24</w:t>
            </w:r>
          </w:p>
        </w:tc>
      </w:tr>
      <w:tr w:rsidR="001D7442" w14:paraId="35CDF30E" w14:textId="77777777">
        <w:tc>
          <w:tcPr>
            <w:tcW w:w="1377" w:type="dxa"/>
            <w:tcBorders>
              <w:top w:val="nil"/>
              <w:left w:val="nil"/>
              <w:bottom w:val="nil"/>
              <w:right w:val="nil"/>
            </w:tcBorders>
            <w:shd w:val="clear" w:color="auto" w:fill="auto"/>
            <w:noWrap/>
            <w:vAlign w:val="center"/>
          </w:tcPr>
          <w:p w14:paraId="65FC49DD"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1AAA9E5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886D0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2CAA88F"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3B1770C"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2A31065D" w14:textId="77777777" w:rsidR="001D7442" w:rsidRDefault="00000000">
            <w:pPr>
              <w:pStyle w:val="a3"/>
              <w:rPr>
                <w:rFonts w:ascii="Calibri" w:hAnsi="Calibri" w:cs="Calibri"/>
                <w:szCs w:val="18"/>
              </w:rPr>
            </w:pPr>
            <w:r>
              <w:rPr>
                <w:rFonts w:ascii="Calibri" w:hAnsi="Calibri" w:cs="Calibri"/>
                <w:szCs w:val="18"/>
              </w:rPr>
              <w:t>25</w:t>
            </w:r>
          </w:p>
        </w:tc>
      </w:tr>
      <w:tr w:rsidR="001D7442" w14:paraId="6083A938" w14:textId="77777777">
        <w:tc>
          <w:tcPr>
            <w:tcW w:w="1377" w:type="dxa"/>
            <w:tcBorders>
              <w:top w:val="nil"/>
              <w:left w:val="nil"/>
              <w:bottom w:val="nil"/>
              <w:right w:val="nil"/>
            </w:tcBorders>
            <w:shd w:val="clear" w:color="auto" w:fill="auto"/>
            <w:noWrap/>
            <w:vAlign w:val="center"/>
          </w:tcPr>
          <w:p w14:paraId="38F22EB0"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3DF5DE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C58F55C"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1BC986D1"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45C2D7"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18506D74" w14:textId="77777777" w:rsidR="001D7442" w:rsidRDefault="00000000">
            <w:pPr>
              <w:pStyle w:val="a3"/>
              <w:rPr>
                <w:rFonts w:ascii="Calibri" w:hAnsi="Calibri" w:cs="Calibri"/>
                <w:szCs w:val="18"/>
              </w:rPr>
            </w:pPr>
            <w:r>
              <w:rPr>
                <w:rFonts w:ascii="Calibri" w:hAnsi="Calibri" w:cs="Calibri"/>
                <w:szCs w:val="18"/>
              </w:rPr>
              <w:t>26</w:t>
            </w:r>
          </w:p>
        </w:tc>
      </w:tr>
      <w:tr w:rsidR="001D7442" w14:paraId="5680E9AA" w14:textId="77777777">
        <w:tc>
          <w:tcPr>
            <w:tcW w:w="1377" w:type="dxa"/>
            <w:tcBorders>
              <w:top w:val="nil"/>
              <w:left w:val="nil"/>
              <w:bottom w:val="nil"/>
              <w:right w:val="nil"/>
            </w:tcBorders>
            <w:shd w:val="clear" w:color="auto" w:fill="auto"/>
            <w:noWrap/>
            <w:vAlign w:val="center"/>
          </w:tcPr>
          <w:p w14:paraId="35FFBE62"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2F3784C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FEE861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C9ADD1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C21D416"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18D24A81" w14:textId="77777777" w:rsidR="001D7442" w:rsidRDefault="00000000">
            <w:pPr>
              <w:pStyle w:val="a3"/>
              <w:rPr>
                <w:rFonts w:ascii="Calibri" w:hAnsi="Calibri" w:cs="Calibri"/>
                <w:szCs w:val="18"/>
              </w:rPr>
            </w:pPr>
            <w:r>
              <w:rPr>
                <w:rFonts w:ascii="Calibri" w:hAnsi="Calibri" w:cs="Calibri"/>
                <w:szCs w:val="18"/>
              </w:rPr>
              <w:t>27</w:t>
            </w:r>
          </w:p>
        </w:tc>
      </w:tr>
      <w:tr w:rsidR="001D7442" w14:paraId="31C736C6" w14:textId="77777777">
        <w:tc>
          <w:tcPr>
            <w:tcW w:w="1377" w:type="dxa"/>
            <w:tcBorders>
              <w:top w:val="nil"/>
              <w:left w:val="nil"/>
              <w:bottom w:val="nil"/>
              <w:right w:val="nil"/>
            </w:tcBorders>
            <w:shd w:val="clear" w:color="auto" w:fill="auto"/>
            <w:noWrap/>
            <w:vAlign w:val="center"/>
          </w:tcPr>
          <w:p w14:paraId="2A90FE71"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177E0D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9CBF579"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0950E69"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71567163"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1C48D95B" w14:textId="77777777" w:rsidR="001D7442" w:rsidRDefault="00000000">
            <w:pPr>
              <w:pStyle w:val="a3"/>
              <w:rPr>
                <w:rFonts w:ascii="Calibri" w:hAnsi="Calibri" w:cs="Calibri"/>
                <w:szCs w:val="18"/>
              </w:rPr>
            </w:pPr>
            <w:r>
              <w:rPr>
                <w:rFonts w:ascii="Calibri" w:hAnsi="Calibri" w:cs="Calibri"/>
                <w:szCs w:val="18"/>
              </w:rPr>
              <w:t>28</w:t>
            </w:r>
          </w:p>
        </w:tc>
      </w:tr>
      <w:tr w:rsidR="001D7442" w14:paraId="1665591D" w14:textId="77777777">
        <w:tc>
          <w:tcPr>
            <w:tcW w:w="1377" w:type="dxa"/>
            <w:tcBorders>
              <w:top w:val="nil"/>
              <w:left w:val="nil"/>
              <w:bottom w:val="nil"/>
              <w:right w:val="nil"/>
            </w:tcBorders>
            <w:shd w:val="clear" w:color="auto" w:fill="auto"/>
            <w:noWrap/>
            <w:vAlign w:val="center"/>
          </w:tcPr>
          <w:p w14:paraId="428D250B"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3BD2EC0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B61BB1"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565129E5"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02C112CF"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43FB2FCB" w14:textId="77777777" w:rsidR="001D7442" w:rsidRDefault="00000000">
            <w:pPr>
              <w:pStyle w:val="a3"/>
              <w:rPr>
                <w:rFonts w:ascii="Calibri" w:hAnsi="Calibri" w:cs="Calibri"/>
                <w:szCs w:val="18"/>
              </w:rPr>
            </w:pPr>
            <w:r>
              <w:rPr>
                <w:rFonts w:ascii="Calibri" w:hAnsi="Calibri" w:cs="Calibri"/>
                <w:szCs w:val="18"/>
              </w:rPr>
              <w:t>29</w:t>
            </w:r>
          </w:p>
        </w:tc>
      </w:tr>
      <w:tr w:rsidR="001D7442" w14:paraId="6EE6E597" w14:textId="77777777">
        <w:tc>
          <w:tcPr>
            <w:tcW w:w="1377" w:type="dxa"/>
            <w:tcBorders>
              <w:top w:val="nil"/>
              <w:left w:val="nil"/>
              <w:bottom w:val="single" w:sz="12" w:space="0" w:color="auto"/>
              <w:right w:val="nil"/>
            </w:tcBorders>
            <w:shd w:val="clear" w:color="auto" w:fill="auto"/>
            <w:noWrap/>
            <w:vAlign w:val="center"/>
          </w:tcPr>
          <w:p w14:paraId="49187A43"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4B17362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5486546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40600CF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3FDF3A80"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71D40C40" w14:textId="77777777" w:rsidR="001D7442" w:rsidRDefault="00000000">
            <w:pPr>
              <w:pStyle w:val="a3"/>
              <w:rPr>
                <w:rFonts w:ascii="Calibri" w:hAnsi="Calibri" w:cs="Calibri"/>
                <w:szCs w:val="18"/>
              </w:rPr>
            </w:pPr>
            <w:r>
              <w:rPr>
                <w:rFonts w:ascii="Calibri" w:hAnsi="Calibri" w:cs="Calibri"/>
                <w:szCs w:val="18"/>
              </w:rPr>
              <w:t>30</w:t>
            </w:r>
          </w:p>
        </w:tc>
      </w:tr>
    </w:tbl>
    <w:p w14:paraId="2B02B2E4" w14:textId="77777777" w:rsidR="001D7442" w:rsidRDefault="00000000">
      <w:r>
        <w:rPr>
          <w:noProof/>
        </w:rPr>
        <w:lastRenderedPageBreak/>
        <w:drawing>
          <wp:inline distT="0" distB="0" distL="114300" distR="114300" wp14:anchorId="7FF882A5" wp14:editId="7BB8F1D1">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5"/>
                    <a:stretch>
                      <a:fillRect/>
                    </a:stretch>
                  </pic:blipFill>
                  <pic:spPr>
                    <a:xfrm>
                      <a:off x="0" y="0"/>
                      <a:ext cx="4952365" cy="3850005"/>
                    </a:xfrm>
                    <a:prstGeom prst="rect">
                      <a:avLst/>
                    </a:prstGeom>
                  </pic:spPr>
                </pic:pic>
              </a:graphicData>
            </a:graphic>
          </wp:inline>
        </w:drawing>
      </w:r>
    </w:p>
    <w:p w14:paraId="219590FF" w14:textId="77777777" w:rsidR="001D7442" w:rsidRDefault="001D7442"/>
    <w:p w14:paraId="01E85B03"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0A2FB463" w14:textId="77777777" w:rsidTr="00B929E7">
        <w:tc>
          <w:tcPr>
            <w:tcW w:w="1384" w:type="dxa"/>
          </w:tcPr>
          <w:p w14:paraId="49F8236F"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4F742CA5"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6E1A62F"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09B136AA"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6E8AC636"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5CE2F722"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7DB219C8" w14:textId="77777777" w:rsidTr="00B929E7">
        <w:tc>
          <w:tcPr>
            <w:tcW w:w="1384" w:type="dxa"/>
          </w:tcPr>
          <w:p w14:paraId="6327F60E"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0F176ADA"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106AF907" w14:textId="77777777" w:rsidR="001D7442" w:rsidRPr="00B929E7" w:rsidRDefault="00000000">
            <w:pPr>
              <w:ind w:firstLine="420"/>
              <w:rPr>
                <w:sz w:val="21"/>
                <w:szCs w:val="21"/>
              </w:rPr>
            </w:pPr>
            <w:r w:rsidRPr="00B929E7">
              <w:rPr>
                <w:color w:val="0070C0"/>
                <w:sz w:val="21"/>
                <w:szCs w:val="21"/>
              </w:rPr>
              <w:t>132</w:t>
            </w:r>
          </w:p>
        </w:tc>
        <w:tc>
          <w:tcPr>
            <w:tcW w:w="1384" w:type="dxa"/>
          </w:tcPr>
          <w:p w14:paraId="72E02E1F" w14:textId="77777777" w:rsidR="001D7442" w:rsidRPr="00B929E7" w:rsidRDefault="00000000">
            <w:pPr>
              <w:ind w:firstLine="420"/>
              <w:rPr>
                <w:sz w:val="21"/>
                <w:szCs w:val="21"/>
              </w:rPr>
            </w:pPr>
            <w:r w:rsidRPr="00B929E7">
              <w:rPr>
                <w:color w:val="0070C0"/>
                <w:sz w:val="21"/>
                <w:szCs w:val="21"/>
              </w:rPr>
              <w:t>0.2346</w:t>
            </w:r>
          </w:p>
        </w:tc>
        <w:tc>
          <w:tcPr>
            <w:tcW w:w="1384" w:type="dxa"/>
          </w:tcPr>
          <w:p w14:paraId="1D565E64" w14:textId="77777777" w:rsidR="001D7442" w:rsidRPr="00B929E7" w:rsidRDefault="00000000">
            <w:pPr>
              <w:ind w:firstLine="420"/>
              <w:rPr>
                <w:sz w:val="21"/>
                <w:szCs w:val="21"/>
              </w:rPr>
            </w:pPr>
            <w:r w:rsidRPr="00B929E7">
              <w:rPr>
                <w:color w:val="0070C0"/>
                <w:sz w:val="21"/>
                <w:szCs w:val="21"/>
              </w:rPr>
              <w:t>0.0291</w:t>
            </w:r>
          </w:p>
        </w:tc>
        <w:tc>
          <w:tcPr>
            <w:tcW w:w="1384" w:type="dxa"/>
          </w:tcPr>
          <w:p w14:paraId="156FD103" w14:textId="77777777" w:rsidR="001D7442" w:rsidRPr="00B929E7" w:rsidRDefault="00000000">
            <w:pPr>
              <w:ind w:firstLine="420"/>
              <w:rPr>
                <w:sz w:val="21"/>
                <w:szCs w:val="21"/>
              </w:rPr>
            </w:pPr>
            <w:r w:rsidRPr="00B929E7">
              <w:rPr>
                <w:color w:val="0070C0"/>
                <w:sz w:val="21"/>
                <w:szCs w:val="21"/>
              </w:rPr>
              <w:t>0.1911</w:t>
            </w:r>
          </w:p>
        </w:tc>
      </w:tr>
      <w:tr w:rsidR="001D7442" w:rsidRPr="00B929E7" w14:paraId="3D90DAD3" w14:textId="77777777" w:rsidTr="00B929E7">
        <w:tc>
          <w:tcPr>
            <w:tcW w:w="1384" w:type="dxa"/>
          </w:tcPr>
          <w:p w14:paraId="3494089D"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2E1B4BB9"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6834C621" w14:textId="77777777" w:rsidR="001D7442" w:rsidRPr="00B929E7" w:rsidRDefault="00000000">
            <w:pPr>
              <w:ind w:firstLine="420"/>
              <w:rPr>
                <w:sz w:val="21"/>
                <w:szCs w:val="21"/>
              </w:rPr>
            </w:pPr>
            <w:r w:rsidRPr="00B929E7">
              <w:rPr>
                <w:color w:val="0070C0"/>
                <w:sz w:val="21"/>
                <w:szCs w:val="21"/>
              </w:rPr>
              <w:t>102</w:t>
            </w:r>
          </w:p>
        </w:tc>
        <w:tc>
          <w:tcPr>
            <w:tcW w:w="1384" w:type="dxa"/>
          </w:tcPr>
          <w:p w14:paraId="4BA1DC98" w14:textId="77777777" w:rsidR="001D7442" w:rsidRPr="00B929E7" w:rsidRDefault="00000000">
            <w:pPr>
              <w:ind w:firstLine="420"/>
              <w:rPr>
                <w:sz w:val="21"/>
                <w:szCs w:val="21"/>
              </w:rPr>
            </w:pPr>
            <w:r w:rsidRPr="00B929E7">
              <w:rPr>
                <w:color w:val="0070C0"/>
                <w:sz w:val="21"/>
                <w:szCs w:val="21"/>
              </w:rPr>
              <w:t>0.1865</w:t>
            </w:r>
          </w:p>
        </w:tc>
        <w:tc>
          <w:tcPr>
            <w:tcW w:w="1384" w:type="dxa"/>
          </w:tcPr>
          <w:p w14:paraId="1B988FAF" w14:textId="77777777" w:rsidR="001D7442" w:rsidRPr="00B929E7" w:rsidRDefault="00000000">
            <w:pPr>
              <w:ind w:firstLine="420"/>
              <w:rPr>
                <w:sz w:val="21"/>
                <w:szCs w:val="21"/>
              </w:rPr>
            </w:pPr>
            <w:r w:rsidRPr="00B929E7">
              <w:rPr>
                <w:color w:val="0070C0"/>
                <w:sz w:val="21"/>
                <w:szCs w:val="21"/>
              </w:rPr>
              <w:t>0.0213</w:t>
            </w:r>
          </w:p>
        </w:tc>
        <w:tc>
          <w:tcPr>
            <w:tcW w:w="1384" w:type="dxa"/>
          </w:tcPr>
          <w:p w14:paraId="46CCE598" w14:textId="77777777" w:rsidR="001D7442" w:rsidRPr="00B929E7" w:rsidRDefault="00000000">
            <w:pPr>
              <w:ind w:firstLine="420"/>
              <w:rPr>
                <w:sz w:val="21"/>
                <w:szCs w:val="21"/>
              </w:rPr>
            </w:pPr>
            <w:r w:rsidRPr="00B929E7">
              <w:rPr>
                <w:color w:val="0070C0"/>
                <w:sz w:val="21"/>
                <w:szCs w:val="21"/>
              </w:rPr>
              <w:t>0.1647</w:t>
            </w:r>
          </w:p>
        </w:tc>
      </w:tr>
      <w:tr w:rsidR="001D7442" w:rsidRPr="00B929E7" w14:paraId="1236DBA0" w14:textId="77777777" w:rsidTr="00B929E7">
        <w:tc>
          <w:tcPr>
            <w:tcW w:w="1384" w:type="dxa"/>
          </w:tcPr>
          <w:p w14:paraId="7927ABFD"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01FDF2DD"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65AB5C5" w14:textId="77777777" w:rsidR="001D7442" w:rsidRPr="00B929E7" w:rsidRDefault="00000000">
            <w:pPr>
              <w:ind w:firstLine="420"/>
              <w:rPr>
                <w:sz w:val="21"/>
                <w:szCs w:val="21"/>
              </w:rPr>
            </w:pPr>
            <w:r w:rsidRPr="00B929E7">
              <w:rPr>
                <w:color w:val="0070C0"/>
                <w:sz w:val="21"/>
                <w:szCs w:val="21"/>
              </w:rPr>
              <w:t>132</w:t>
            </w:r>
          </w:p>
        </w:tc>
        <w:tc>
          <w:tcPr>
            <w:tcW w:w="1384" w:type="dxa"/>
          </w:tcPr>
          <w:p w14:paraId="60FC03DC" w14:textId="77777777" w:rsidR="001D7442" w:rsidRPr="00B929E7" w:rsidRDefault="00000000">
            <w:pPr>
              <w:ind w:firstLine="420"/>
              <w:rPr>
                <w:sz w:val="21"/>
                <w:szCs w:val="21"/>
              </w:rPr>
            </w:pPr>
            <w:r w:rsidRPr="00B929E7">
              <w:rPr>
                <w:color w:val="0070C0"/>
                <w:sz w:val="21"/>
                <w:szCs w:val="21"/>
              </w:rPr>
              <w:t>0.2196</w:t>
            </w:r>
          </w:p>
        </w:tc>
        <w:tc>
          <w:tcPr>
            <w:tcW w:w="1384" w:type="dxa"/>
          </w:tcPr>
          <w:p w14:paraId="3F2CEFB8" w14:textId="77777777" w:rsidR="001D7442" w:rsidRPr="00B929E7" w:rsidRDefault="00000000">
            <w:pPr>
              <w:ind w:firstLine="420"/>
              <w:rPr>
                <w:sz w:val="21"/>
                <w:szCs w:val="21"/>
              </w:rPr>
            </w:pPr>
            <w:r w:rsidRPr="00B929E7">
              <w:rPr>
                <w:color w:val="0070C0"/>
                <w:sz w:val="21"/>
                <w:szCs w:val="21"/>
              </w:rPr>
              <w:t>0.0398</w:t>
            </w:r>
          </w:p>
        </w:tc>
        <w:tc>
          <w:tcPr>
            <w:tcW w:w="1384" w:type="dxa"/>
          </w:tcPr>
          <w:p w14:paraId="39F54A79" w14:textId="77777777" w:rsidR="001D7442" w:rsidRPr="00B929E7" w:rsidRDefault="00000000">
            <w:pPr>
              <w:ind w:firstLine="420"/>
              <w:rPr>
                <w:sz w:val="21"/>
                <w:szCs w:val="21"/>
              </w:rPr>
            </w:pPr>
            <w:r w:rsidRPr="00B929E7">
              <w:rPr>
                <w:color w:val="0070C0"/>
                <w:sz w:val="21"/>
                <w:szCs w:val="21"/>
              </w:rPr>
              <w:t>0.1704</w:t>
            </w:r>
          </w:p>
        </w:tc>
      </w:tr>
      <w:tr w:rsidR="001D7442" w:rsidRPr="00B929E7" w14:paraId="581BBC5E" w14:textId="77777777" w:rsidTr="00B929E7">
        <w:tc>
          <w:tcPr>
            <w:tcW w:w="1384" w:type="dxa"/>
          </w:tcPr>
          <w:p w14:paraId="5D945088"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1DE24F38"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0E05DAB5" w14:textId="77777777" w:rsidR="001D7442" w:rsidRPr="00B929E7" w:rsidRDefault="00000000">
            <w:pPr>
              <w:ind w:firstLine="420"/>
              <w:rPr>
                <w:sz w:val="21"/>
                <w:szCs w:val="21"/>
              </w:rPr>
            </w:pPr>
            <w:r w:rsidRPr="00B929E7">
              <w:rPr>
                <w:color w:val="0070C0"/>
                <w:sz w:val="21"/>
                <w:szCs w:val="21"/>
              </w:rPr>
              <w:t>132</w:t>
            </w:r>
          </w:p>
        </w:tc>
        <w:tc>
          <w:tcPr>
            <w:tcW w:w="1384" w:type="dxa"/>
          </w:tcPr>
          <w:p w14:paraId="11A4108C" w14:textId="77777777" w:rsidR="001D7442" w:rsidRPr="00B929E7" w:rsidRDefault="00000000">
            <w:pPr>
              <w:ind w:firstLine="420"/>
              <w:rPr>
                <w:sz w:val="21"/>
                <w:szCs w:val="21"/>
              </w:rPr>
            </w:pPr>
            <w:r w:rsidRPr="00B929E7">
              <w:rPr>
                <w:color w:val="0070C0"/>
                <w:sz w:val="21"/>
                <w:szCs w:val="21"/>
              </w:rPr>
              <w:t>0.2143</w:t>
            </w:r>
          </w:p>
        </w:tc>
        <w:tc>
          <w:tcPr>
            <w:tcW w:w="1384" w:type="dxa"/>
          </w:tcPr>
          <w:p w14:paraId="5E1B8693" w14:textId="77777777" w:rsidR="001D7442" w:rsidRPr="00B929E7" w:rsidRDefault="00000000">
            <w:pPr>
              <w:ind w:firstLine="420"/>
              <w:rPr>
                <w:sz w:val="21"/>
                <w:szCs w:val="21"/>
              </w:rPr>
            </w:pPr>
            <w:r w:rsidRPr="00B929E7">
              <w:rPr>
                <w:color w:val="0070C0"/>
                <w:sz w:val="21"/>
                <w:szCs w:val="21"/>
              </w:rPr>
              <w:t>0.0387</w:t>
            </w:r>
          </w:p>
        </w:tc>
        <w:tc>
          <w:tcPr>
            <w:tcW w:w="1384" w:type="dxa"/>
          </w:tcPr>
          <w:p w14:paraId="6106ACB0" w14:textId="77777777" w:rsidR="001D7442" w:rsidRPr="00B929E7" w:rsidRDefault="00000000">
            <w:pPr>
              <w:ind w:firstLine="420"/>
              <w:rPr>
                <w:sz w:val="21"/>
                <w:szCs w:val="21"/>
              </w:rPr>
            </w:pPr>
            <w:r w:rsidRPr="00B929E7">
              <w:rPr>
                <w:color w:val="0070C0"/>
                <w:sz w:val="21"/>
                <w:szCs w:val="21"/>
              </w:rPr>
              <w:t>0.1711</w:t>
            </w:r>
          </w:p>
        </w:tc>
      </w:tr>
    </w:tbl>
    <w:p w14:paraId="3B165996" w14:textId="77777777" w:rsidR="00B929E7" w:rsidRDefault="00B929E7">
      <w:pPr>
        <w:rPr>
          <w:color w:val="0070C0"/>
        </w:rPr>
      </w:pPr>
    </w:p>
    <w:p w14:paraId="1DC16625" w14:textId="77777777" w:rsidR="00661BAA" w:rsidRDefault="00661BAA">
      <w:pPr>
        <w:rPr>
          <w:color w:val="0070C0"/>
        </w:rPr>
      </w:pPr>
    </w:p>
    <w:p w14:paraId="1F785ADB"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453"/>
        <w:gridCol w:w="1292"/>
        <w:gridCol w:w="1262"/>
      </w:tblGrid>
      <w:tr w:rsidR="00B929E7" w:rsidRPr="00B929E7" w14:paraId="2D0D115B" w14:textId="77777777" w:rsidTr="00031D17">
        <w:trPr>
          <w:trHeight w:val="943"/>
        </w:trPr>
        <w:tc>
          <w:tcPr>
            <w:tcW w:w="1196" w:type="dxa"/>
          </w:tcPr>
          <w:p w14:paraId="67424CFC"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7590600C"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3EC199E8"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243A2257"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453" w:type="dxa"/>
          </w:tcPr>
          <w:p w14:paraId="65441AE7"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292" w:type="dxa"/>
          </w:tcPr>
          <w:p w14:paraId="00C8EBB6"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370745C9"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23FCFEA4" w14:textId="77777777" w:rsidTr="00031D17">
        <w:trPr>
          <w:trHeight w:val="458"/>
        </w:trPr>
        <w:tc>
          <w:tcPr>
            <w:tcW w:w="1196" w:type="dxa"/>
          </w:tcPr>
          <w:p w14:paraId="695F8D1F" w14:textId="77777777" w:rsidR="00B929E7" w:rsidRPr="00B929E7" w:rsidRDefault="00B929E7" w:rsidP="00B929E7">
            <w:pPr>
              <w:ind w:firstLineChars="0" w:firstLine="0"/>
              <w:rPr>
                <w:sz w:val="20"/>
                <w:szCs w:val="20"/>
              </w:rPr>
            </w:pPr>
            <w:r w:rsidRPr="00B929E7">
              <w:rPr>
                <w:color w:val="0070C0"/>
                <w:sz w:val="20"/>
                <w:szCs w:val="20"/>
              </w:rPr>
              <w:t>等权基准</w:t>
            </w:r>
          </w:p>
        </w:tc>
        <w:tc>
          <w:tcPr>
            <w:tcW w:w="1326" w:type="dxa"/>
          </w:tcPr>
          <w:p w14:paraId="11B5DFE4"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095AEA73"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7FE0EF3A" w14:textId="55B243AE" w:rsidR="00B929E7" w:rsidRPr="00B929E7" w:rsidRDefault="00B929E7" w:rsidP="00B929E7">
            <w:pPr>
              <w:ind w:firstLineChars="0" w:firstLine="0"/>
              <w:rPr>
                <w:sz w:val="20"/>
                <w:szCs w:val="20"/>
              </w:rPr>
            </w:pPr>
            <w:r w:rsidRPr="00B929E7">
              <w:rPr>
                <w:color w:val="0070C0"/>
                <w:sz w:val="20"/>
                <w:szCs w:val="20"/>
              </w:rPr>
              <w:t>0.0788</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0.0551</w:t>
            </w:r>
          </w:p>
        </w:tc>
        <w:tc>
          <w:tcPr>
            <w:tcW w:w="1453" w:type="dxa"/>
          </w:tcPr>
          <w:p w14:paraId="73467FC6" w14:textId="773A266E" w:rsidR="00B929E7" w:rsidRPr="00B929E7" w:rsidRDefault="00B929E7" w:rsidP="00B929E7">
            <w:pPr>
              <w:ind w:firstLineChars="0" w:firstLine="0"/>
              <w:rPr>
                <w:sz w:val="20"/>
                <w:szCs w:val="20"/>
              </w:rPr>
            </w:pPr>
            <w:r w:rsidRPr="00B929E7">
              <w:rPr>
                <w:color w:val="0070C0"/>
                <w:sz w:val="20"/>
                <w:szCs w:val="20"/>
              </w:rPr>
              <w:t>0.0855</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0.0542</w:t>
            </w:r>
          </w:p>
        </w:tc>
        <w:tc>
          <w:tcPr>
            <w:tcW w:w="1292" w:type="dxa"/>
          </w:tcPr>
          <w:p w14:paraId="72A0CAEF"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1D962458"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7862BFB5" w14:textId="77777777" w:rsidTr="00031D17">
        <w:trPr>
          <w:trHeight w:val="143"/>
        </w:trPr>
        <w:tc>
          <w:tcPr>
            <w:tcW w:w="1196" w:type="dxa"/>
          </w:tcPr>
          <w:p w14:paraId="3BC195AC"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0C97B4E4" w14:textId="77777777" w:rsidR="00B929E7" w:rsidRPr="00B929E7" w:rsidRDefault="00B929E7" w:rsidP="00031D17">
            <w:pPr>
              <w:ind w:firstLineChars="0" w:firstLine="0"/>
              <w:rPr>
                <w:sz w:val="20"/>
                <w:szCs w:val="20"/>
              </w:rPr>
            </w:pPr>
            <w:r w:rsidRPr="00B929E7">
              <w:rPr>
                <w:color w:val="0070C0"/>
                <w:sz w:val="20"/>
                <w:szCs w:val="20"/>
              </w:rPr>
              <w:t>0.50, 0.25, 0.25</w:t>
            </w:r>
          </w:p>
        </w:tc>
        <w:tc>
          <w:tcPr>
            <w:tcW w:w="1241" w:type="dxa"/>
          </w:tcPr>
          <w:p w14:paraId="3303344B" w14:textId="77777777" w:rsidR="00B929E7" w:rsidRPr="00B929E7" w:rsidRDefault="00B929E7" w:rsidP="00031D17">
            <w:pPr>
              <w:ind w:firstLineChars="0" w:firstLine="0"/>
              <w:rPr>
                <w:sz w:val="20"/>
                <w:szCs w:val="20"/>
              </w:rPr>
            </w:pPr>
            <w:r w:rsidRPr="00B929E7">
              <w:rPr>
                <w:color w:val="0070C0"/>
                <w:sz w:val="20"/>
                <w:szCs w:val="20"/>
              </w:rPr>
              <w:t>0.0780 / 0.0461</w:t>
            </w:r>
          </w:p>
        </w:tc>
        <w:tc>
          <w:tcPr>
            <w:tcW w:w="1413" w:type="dxa"/>
          </w:tcPr>
          <w:p w14:paraId="1CF9F432" w14:textId="77777777" w:rsidR="00B929E7" w:rsidRPr="00B929E7" w:rsidRDefault="00B929E7" w:rsidP="00307434">
            <w:pPr>
              <w:ind w:firstLineChars="0" w:firstLine="0"/>
              <w:rPr>
                <w:sz w:val="20"/>
                <w:szCs w:val="20"/>
              </w:rPr>
            </w:pPr>
            <w:r w:rsidRPr="00B929E7">
              <w:rPr>
                <w:color w:val="0070C0"/>
                <w:sz w:val="20"/>
                <w:szCs w:val="20"/>
              </w:rPr>
              <w:t>0.0791 / 0.0558</w:t>
            </w:r>
          </w:p>
        </w:tc>
        <w:tc>
          <w:tcPr>
            <w:tcW w:w="1453" w:type="dxa"/>
          </w:tcPr>
          <w:p w14:paraId="3C19D890" w14:textId="77777777" w:rsidR="00B929E7" w:rsidRPr="00B929E7" w:rsidRDefault="00B929E7" w:rsidP="00307434">
            <w:pPr>
              <w:ind w:firstLineChars="0" w:firstLine="0"/>
              <w:rPr>
                <w:sz w:val="20"/>
                <w:szCs w:val="20"/>
              </w:rPr>
            </w:pPr>
            <w:r w:rsidRPr="00B929E7">
              <w:rPr>
                <w:color w:val="0070C0"/>
                <w:sz w:val="20"/>
                <w:szCs w:val="20"/>
              </w:rPr>
              <w:t>0.0869 / 0.0566</w:t>
            </w:r>
          </w:p>
        </w:tc>
        <w:tc>
          <w:tcPr>
            <w:tcW w:w="1292" w:type="dxa"/>
          </w:tcPr>
          <w:p w14:paraId="4695E135"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7EED805F"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150B736A" w14:textId="77777777" w:rsidTr="00031D17">
        <w:trPr>
          <w:trHeight w:val="143"/>
        </w:trPr>
        <w:tc>
          <w:tcPr>
            <w:tcW w:w="1196" w:type="dxa"/>
          </w:tcPr>
          <w:p w14:paraId="7F61850D" w14:textId="77777777" w:rsidR="00B929E7" w:rsidRPr="00B929E7" w:rsidRDefault="00B929E7" w:rsidP="00B929E7">
            <w:pPr>
              <w:ind w:firstLineChars="0" w:firstLine="0"/>
              <w:rPr>
                <w:sz w:val="20"/>
                <w:szCs w:val="20"/>
              </w:rPr>
            </w:pPr>
            <w:r w:rsidRPr="00B929E7">
              <w:rPr>
                <w:color w:val="0070C0"/>
                <w:sz w:val="20"/>
                <w:szCs w:val="20"/>
              </w:rPr>
              <w:lastRenderedPageBreak/>
              <w:t>经济优先</w:t>
            </w:r>
          </w:p>
        </w:tc>
        <w:tc>
          <w:tcPr>
            <w:tcW w:w="1326" w:type="dxa"/>
          </w:tcPr>
          <w:p w14:paraId="5B3A3F21" w14:textId="77777777" w:rsidR="00B929E7" w:rsidRPr="00B929E7" w:rsidRDefault="00B929E7" w:rsidP="00031D17">
            <w:pPr>
              <w:ind w:firstLineChars="0" w:firstLine="0"/>
              <w:rPr>
                <w:sz w:val="20"/>
                <w:szCs w:val="20"/>
              </w:rPr>
            </w:pPr>
            <w:r w:rsidRPr="00B929E7">
              <w:rPr>
                <w:color w:val="0070C0"/>
                <w:sz w:val="20"/>
                <w:szCs w:val="20"/>
              </w:rPr>
              <w:t>0.25, 0.50, 0.25</w:t>
            </w:r>
          </w:p>
        </w:tc>
        <w:tc>
          <w:tcPr>
            <w:tcW w:w="1241" w:type="dxa"/>
          </w:tcPr>
          <w:p w14:paraId="6494B51F" w14:textId="77777777" w:rsidR="00B929E7" w:rsidRPr="00B929E7" w:rsidRDefault="00B929E7" w:rsidP="00031D17">
            <w:pPr>
              <w:ind w:firstLineChars="0" w:firstLine="0"/>
              <w:rPr>
                <w:sz w:val="20"/>
                <w:szCs w:val="20"/>
              </w:rPr>
            </w:pPr>
            <w:r w:rsidRPr="00B929E7">
              <w:rPr>
                <w:color w:val="0070C0"/>
                <w:sz w:val="20"/>
                <w:szCs w:val="20"/>
              </w:rPr>
              <w:t>0.0764 / 0.0441</w:t>
            </w:r>
          </w:p>
        </w:tc>
        <w:tc>
          <w:tcPr>
            <w:tcW w:w="1413" w:type="dxa"/>
          </w:tcPr>
          <w:p w14:paraId="37F541D3" w14:textId="77777777" w:rsidR="00B929E7" w:rsidRPr="00B929E7" w:rsidRDefault="00B929E7" w:rsidP="00031D17">
            <w:pPr>
              <w:ind w:firstLineChars="0" w:firstLine="0"/>
              <w:rPr>
                <w:sz w:val="20"/>
                <w:szCs w:val="20"/>
              </w:rPr>
            </w:pPr>
            <w:r w:rsidRPr="00B929E7">
              <w:rPr>
                <w:color w:val="0070C0"/>
                <w:sz w:val="20"/>
                <w:szCs w:val="20"/>
              </w:rPr>
              <w:t>0.0783 / 0.0546</w:t>
            </w:r>
          </w:p>
        </w:tc>
        <w:tc>
          <w:tcPr>
            <w:tcW w:w="1453" w:type="dxa"/>
          </w:tcPr>
          <w:p w14:paraId="56EB1424" w14:textId="77777777" w:rsidR="00B929E7" w:rsidRPr="00B929E7" w:rsidRDefault="00B929E7" w:rsidP="00307434">
            <w:pPr>
              <w:ind w:firstLineChars="0" w:firstLine="0"/>
              <w:rPr>
                <w:sz w:val="20"/>
                <w:szCs w:val="20"/>
              </w:rPr>
            </w:pPr>
            <w:r w:rsidRPr="00B929E7">
              <w:rPr>
                <w:color w:val="0070C0"/>
                <w:sz w:val="20"/>
                <w:szCs w:val="20"/>
              </w:rPr>
              <w:t>0.0866 / 0.0546</w:t>
            </w:r>
          </w:p>
        </w:tc>
        <w:tc>
          <w:tcPr>
            <w:tcW w:w="1292" w:type="dxa"/>
          </w:tcPr>
          <w:p w14:paraId="137096C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15500C5"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7560E816" w14:textId="77777777" w:rsidTr="00031D17">
        <w:trPr>
          <w:trHeight w:val="1023"/>
        </w:trPr>
        <w:tc>
          <w:tcPr>
            <w:tcW w:w="1196" w:type="dxa"/>
          </w:tcPr>
          <w:p w14:paraId="735767EC"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7B3AAE55" w14:textId="77777777" w:rsidR="00B929E7" w:rsidRPr="00B929E7" w:rsidRDefault="00B929E7" w:rsidP="00031D17">
            <w:pPr>
              <w:ind w:firstLineChars="0" w:firstLine="0"/>
              <w:rPr>
                <w:sz w:val="20"/>
                <w:szCs w:val="20"/>
              </w:rPr>
            </w:pPr>
            <w:r w:rsidRPr="00B929E7">
              <w:rPr>
                <w:color w:val="0070C0"/>
                <w:sz w:val="20"/>
                <w:szCs w:val="20"/>
              </w:rPr>
              <w:t>0.25, 0.25, 0.50</w:t>
            </w:r>
          </w:p>
        </w:tc>
        <w:tc>
          <w:tcPr>
            <w:tcW w:w="1241" w:type="dxa"/>
          </w:tcPr>
          <w:p w14:paraId="153EFEC6" w14:textId="77777777" w:rsidR="00B929E7" w:rsidRPr="00B929E7" w:rsidRDefault="00B929E7" w:rsidP="00031D17">
            <w:pPr>
              <w:ind w:firstLineChars="0" w:firstLine="0"/>
              <w:rPr>
                <w:sz w:val="20"/>
                <w:szCs w:val="20"/>
              </w:rPr>
            </w:pPr>
            <w:r w:rsidRPr="00B929E7">
              <w:rPr>
                <w:color w:val="0070C0"/>
                <w:sz w:val="20"/>
                <w:szCs w:val="20"/>
              </w:rPr>
              <w:t>0.0767 / 0.0441</w:t>
            </w:r>
          </w:p>
        </w:tc>
        <w:tc>
          <w:tcPr>
            <w:tcW w:w="1413" w:type="dxa"/>
          </w:tcPr>
          <w:p w14:paraId="2CC0AA34" w14:textId="77777777" w:rsidR="00B929E7" w:rsidRPr="00B929E7" w:rsidRDefault="00B929E7" w:rsidP="00031D17">
            <w:pPr>
              <w:ind w:firstLineChars="0" w:firstLine="0"/>
              <w:rPr>
                <w:sz w:val="20"/>
                <w:szCs w:val="20"/>
              </w:rPr>
            </w:pPr>
            <w:r w:rsidRPr="00B929E7">
              <w:rPr>
                <w:color w:val="0070C0"/>
                <w:sz w:val="20"/>
                <w:szCs w:val="20"/>
              </w:rPr>
              <w:t>0.0784 / 0.0548</w:t>
            </w:r>
          </w:p>
        </w:tc>
        <w:tc>
          <w:tcPr>
            <w:tcW w:w="1453" w:type="dxa"/>
          </w:tcPr>
          <w:p w14:paraId="764E502C" w14:textId="77777777" w:rsidR="00B929E7" w:rsidRPr="00B929E7" w:rsidRDefault="00B929E7" w:rsidP="00307434">
            <w:pPr>
              <w:ind w:firstLineChars="0" w:firstLine="0"/>
              <w:rPr>
                <w:sz w:val="20"/>
                <w:szCs w:val="20"/>
              </w:rPr>
            </w:pPr>
            <w:r w:rsidRPr="00B929E7">
              <w:rPr>
                <w:color w:val="0070C0"/>
                <w:sz w:val="20"/>
                <w:szCs w:val="20"/>
              </w:rPr>
              <w:t>0.0866 / 0.0549</w:t>
            </w:r>
          </w:p>
        </w:tc>
        <w:tc>
          <w:tcPr>
            <w:tcW w:w="1292" w:type="dxa"/>
          </w:tcPr>
          <w:p w14:paraId="3566AC89"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3EF5C3AF"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21B49A31"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r>
        <w:rPr>
          <w:color w:val="0070C0"/>
        </w:rPr>
        <w:t>个随机种子重复训练；每种方案选取验证集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F5A9" w14:textId="77777777" w:rsidR="00315299" w:rsidRDefault="00315299">
      <w:pPr>
        <w:spacing w:line="240" w:lineRule="auto"/>
      </w:pPr>
      <w:r>
        <w:separator/>
      </w:r>
    </w:p>
  </w:endnote>
  <w:endnote w:type="continuationSeparator" w:id="0">
    <w:p w14:paraId="12446DAD" w14:textId="77777777" w:rsidR="00315299" w:rsidRDefault="00315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BB44"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67D"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7BE"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2D72" w14:textId="77777777" w:rsidR="00315299" w:rsidRDefault="00315299">
      <w:r>
        <w:separator/>
      </w:r>
    </w:p>
  </w:footnote>
  <w:footnote w:type="continuationSeparator" w:id="0">
    <w:p w14:paraId="4061991D" w14:textId="77777777" w:rsidR="00315299" w:rsidRDefault="00315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04C8"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D8F1"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6129"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31D17"/>
    <w:rsid w:val="000D75D4"/>
    <w:rsid w:val="00196795"/>
    <w:rsid w:val="001D7442"/>
    <w:rsid w:val="00307434"/>
    <w:rsid w:val="00315299"/>
    <w:rsid w:val="004E6F30"/>
    <w:rsid w:val="004F1750"/>
    <w:rsid w:val="00661BAA"/>
    <w:rsid w:val="0076718D"/>
    <w:rsid w:val="0078312E"/>
    <w:rsid w:val="00860919"/>
    <w:rsid w:val="00B80CFE"/>
    <w:rsid w:val="00B929E7"/>
    <w:rsid w:val="00C62DB8"/>
    <w:rsid w:val="00CC4397"/>
    <w:rsid w:val="00CD7E19"/>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A889E"/>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14</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9</cp:revision>
  <dcterms:created xsi:type="dcterms:W3CDTF">2026-03-28T06:22:00Z</dcterms:created>
  <dcterms:modified xsi:type="dcterms:W3CDTF">2026-04-18T00:41:00Z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