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1BDF" w14:textId="77777777" w:rsidR="00BE5C0F" w:rsidRDefault="00000000" w:rsidP="000D2376">
      <w:pPr>
        <w:spacing w:before="240" w:after="120" w:line="360" w:lineRule="auto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YOLOv8n </w:t>
      </w:r>
      <w:r>
        <w:rPr>
          <w:rFonts w:eastAsia="黑体"/>
          <w:b/>
          <w:sz w:val="28"/>
          <w:lang w:eastAsia="zh-CN"/>
        </w:rPr>
        <w:t>与</w:t>
      </w:r>
      <w:r>
        <w:rPr>
          <w:rFonts w:eastAsia="黑体"/>
          <w:b/>
          <w:sz w:val="28"/>
          <w:lang w:eastAsia="zh-CN"/>
        </w:rPr>
        <w:t xml:space="preserve"> YOLOv10n </w:t>
      </w:r>
      <w:r>
        <w:rPr>
          <w:rFonts w:eastAsia="黑体"/>
          <w:b/>
          <w:sz w:val="28"/>
          <w:lang w:eastAsia="zh-CN"/>
        </w:rPr>
        <w:t>车牌定位对比实验报告</w:t>
      </w:r>
    </w:p>
    <w:p w14:paraId="64B6028A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>摘要</w:t>
      </w:r>
    </w:p>
    <w:p w14:paraId="358C61BE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本实验面向车牌定位任务，只检测图片中的车牌位置，不进行车牌字符识别。实验选取</w:t>
      </w:r>
      <w:r>
        <w:rPr>
          <w:lang w:eastAsia="zh-CN"/>
        </w:rPr>
        <w:t xml:space="preserve"> CCPD </w:t>
      </w:r>
      <w:r>
        <w:rPr>
          <w:lang w:eastAsia="zh-CN"/>
        </w:rPr>
        <w:t>公开车牌数据集中的</w:t>
      </w:r>
      <w:r>
        <w:rPr>
          <w:lang w:eastAsia="zh-CN"/>
        </w:rPr>
        <w:t xml:space="preserve"> 500 </w:t>
      </w:r>
      <w:r>
        <w:rPr>
          <w:lang w:eastAsia="zh-CN"/>
        </w:rPr>
        <w:t>张图片，转换为</w:t>
      </w:r>
      <w:r>
        <w:rPr>
          <w:lang w:eastAsia="zh-CN"/>
        </w:rPr>
        <w:t xml:space="preserve"> YOLO </w:t>
      </w:r>
      <w:r>
        <w:rPr>
          <w:lang w:eastAsia="zh-CN"/>
        </w:rPr>
        <w:t>单类别检测格式，并在相同训练、验证和测试设置下对比</w:t>
      </w:r>
      <w:r>
        <w:rPr>
          <w:lang w:eastAsia="zh-CN"/>
        </w:rPr>
        <w:t xml:space="preserve"> yolov8n.pt </w:t>
      </w:r>
      <w:r>
        <w:rPr>
          <w:lang w:eastAsia="zh-CN"/>
        </w:rPr>
        <w:t>与</w:t>
      </w:r>
      <w:r>
        <w:rPr>
          <w:lang w:eastAsia="zh-CN"/>
        </w:rPr>
        <w:t xml:space="preserve"> yolov10n.pt</w:t>
      </w:r>
      <w:r>
        <w:rPr>
          <w:lang w:eastAsia="zh-CN"/>
        </w:rPr>
        <w:t>。实验结果显示，在本次小样本设置中，</w:t>
      </w:r>
      <w:r>
        <w:rPr>
          <w:lang w:eastAsia="zh-CN"/>
        </w:rPr>
        <w:t xml:space="preserve">yolov10n.pt </w:t>
      </w:r>
      <w:r>
        <w:rPr>
          <w:lang w:eastAsia="zh-CN"/>
        </w:rPr>
        <w:t>的</w:t>
      </w:r>
      <w:r>
        <w:rPr>
          <w:lang w:eastAsia="zh-CN"/>
        </w:rPr>
        <w:t xml:space="preserve"> mAP50 </w:t>
      </w:r>
      <w:r>
        <w:rPr>
          <w:lang w:eastAsia="zh-CN"/>
        </w:rPr>
        <w:t>和</w:t>
      </w:r>
      <w:r>
        <w:rPr>
          <w:lang w:eastAsia="zh-CN"/>
        </w:rPr>
        <w:t xml:space="preserve"> mAP50-95 </w:t>
      </w:r>
      <w:r>
        <w:rPr>
          <w:lang w:eastAsia="zh-CN"/>
        </w:rPr>
        <w:t>均略高于</w:t>
      </w:r>
      <w:r>
        <w:rPr>
          <w:lang w:eastAsia="zh-CN"/>
        </w:rPr>
        <w:t xml:space="preserve"> yolov8n.pt</w:t>
      </w:r>
      <w:r>
        <w:rPr>
          <w:lang w:eastAsia="zh-CN"/>
        </w:rPr>
        <w:t>，综合定位精度更高。</w:t>
      </w:r>
    </w:p>
    <w:p w14:paraId="658E884B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1. </w:t>
      </w:r>
      <w:r>
        <w:rPr>
          <w:rFonts w:eastAsia="黑体"/>
          <w:b/>
          <w:lang w:eastAsia="zh-CN"/>
        </w:rPr>
        <w:t>实验目的</w:t>
      </w:r>
    </w:p>
    <w:p w14:paraId="280F9005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车牌定位是车牌识别系统中的前置环节，目标是在输入图像中找到车牌所在区域。定位结果会直接影响后续字符识别、车辆管理和交通场景分析的效果。</w:t>
      </w:r>
    </w:p>
    <w:p w14:paraId="7814E36F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本实验的目的不是改进模型结构，而是在统一实验条件下比较两个轻量级</w:t>
      </w:r>
      <w:r>
        <w:rPr>
          <w:lang w:eastAsia="zh-CN"/>
        </w:rPr>
        <w:t xml:space="preserve"> YOLO </w:t>
      </w:r>
      <w:r>
        <w:rPr>
          <w:lang w:eastAsia="zh-CN"/>
        </w:rPr>
        <w:t>检测模型：</w:t>
      </w:r>
    </w:p>
    <w:p w14:paraId="54660E70" w14:textId="77777777" w:rsidR="00BE5C0F" w:rsidRDefault="00000000">
      <w:pPr>
        <w:spacing w:after="0" w:line="360" w:lineRule="auto"/>
        <w:ind w:left="480" w:hanging="240"/>
        <w:rPr>
          <w:lang w:eastAsia="zh-CN"/>
        </w:rPr>
      </w:pPr>
      <w:r>
        <w:rPr>
          <w:lang w:eastAsia="zh-CN"/>
        </w:rPr>
        <w:t>• yolov8n.pt</w:t>
      </w:r>
    </w:p>
    <w:p w14:paraId="6A44B4ED" w14:textId="77777777" w:rsidR="00BE5C0F" w:rsidRDefault="00000000">
      <w:pPr>
        <w:spacing w:after="0" w:line="360" w:lineRule="auto"/>
        <w:ind w:left="480" w:hanging="240"/>
        <w:rPr>
          <w:lang w:eastAsia="zh-CN"/>
        </w:rPr>
      </w:pPr>
      <w:r>
        <w:rPr>
          <w:lang w:eastAsia="zh-CN"/>
        </w:rPr>
        <w:t>• yolov10n.pt</w:t>
      </w:r>
    </w:p>
    <w:p w14:paraId="68DDEAEC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实验只关注车牌检测框的定位精度，不识别车牌号码，不进行模型结构改造、蒸馏、额外调参搜索或自定义增强策略。</w:t>
      </w:r>
    </w:p>
    <w:p w14:paraId="248A3F1F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2. </w:t>
      </w:r>
      <w:r>
        <w:rPr>
          <w:rFonts w:eastAsia="黑体"/>
          <w:b/>
          <w:lang w:eastAsia="zh-CN"/>
        </w:rPr>
        <w:t>数据集与预处理</w:t>
      </w:r>
    </w:p>
    <w:p w14:paraId="66A44481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实验数据来自</w:t>
      </w:r>
      <w:r>
        <w:rPr>
          <w:lang w:eastAsia="zh-CN"/>
        </w:rPr>
        <w:t xml:space="preserve"> CCPD </w:t>
      </w:r>
      <w:r>
        <w:rPr>
          <w:lang w:eastAsia="zh-CN"/>
        </w:rPr>
        <w:t>公开车牌数据集。</w:t>
      </w:r>
      <w:r>
        <w:rPr>
          <w:lang w:eastAsia="zh-CN"/>
        </w:rPr>
        <w:t xml:space="preserve">CCPD </w:t>
      </w:r>
      <w:r>
        <w:rPr>
          <w:lang w:eastAsia="zh-CN"/>
        </w:rPr>
        <w:t>的图片文件名中包含车牌框标注信息，项目脚本会解析文件名中的水平矩形框坐标，并转换为</w:t>
      </w:r>
      <w:r>
        <w:rPr>
          <w:lang w:eastAsia="zh-CN"/>
        </w:rPr>
        <w:t xml:space="preserve"> YOLO </w:t>
      </w:r>
      <w:r>
        <w:rPr>
          <w:lang w:eastAsia="zh-CN"/>
        </w:rPr>
        <w:t>检测标签。</w:t>
      </w:r>
    </w:p>
    <w:p w14:paraId="46E4E433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本实验使用的数据设置如下：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4532"/>
      </w:tblGrid>
      <w:tr w:rsidR="00BE5C0F" w14:paraId="16148D2D" w14:textId="77777777">
        <w:trPr>
          <w:jc w:val="center"/>
        </w:trPr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3627A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项目</w:t>
            </w:r>
          </w:p>
        </w:tc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5B604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设置</w:t>
            </w:r>
          </w:p>
        </w:tc>
      </w:tr>
      <w:tr w:rsidR="00BE5C0F" w14:paraId="65826EE9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8A308" w14:textId="77777777" w:rsidR="00BE5C0F" w:rsidRDefault="00000000">
            <w:pPr>
              <w:jc w:val="center"/>
            </w:pPr>
            <w:r>
              <w:rPr>
                <w:sz w:val="21"/>
              </w:rPr>
              <w:t>数据来源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33FC7" w14:textId="77777777" w:rsidR="00BE5C0F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CCPD </w:t>
            </w:r>
            <w:r>
              <w:rPr>
                <w:sz w:val="21"/>
                <w:lang w:eastAsia="zh-CN"/>
              </w:rPr>
              <w:t>公开车牌数据集</w:t>
            </w:r>
          </w:p>
        </w:tc>
      </w:tr>
      <w:tr w:rsidR="00BE5C0F" w14:paraId="5863E013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5D4A2" w14:textId="77777777" w:rsidR="00BE5C0F" w:rsidRDefault="00000000">
            <w:pPr>
              <w:jc w:val="center"/>
            </w:pPr>
            <w:r>
              <w:rPr>
                <w:sz w:val="21"/>
              </w:rPr>
              <w:t>抽样数量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B2B96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500 </w:t>
            </w:r>
            <w:r>
              <w:rPr>
                <w:sz w:val="21"/>
              </w:rPr>
              <w:t>张</w:t>
            </w:r>
          </w:p>
        </w:tc>
      </w:tr>
      <w:tr w:rsidR="00BE5C0F" w14:paraId="61ADE026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816CB" w14:textId="77777777" w:rsidR="00BE5C0F" w:rsidRDefault="00000000">
            <w:pPr>
              <w:jc w:val="center"/>
            </w:pPr>
            <w:r>
              <w:rPr>
                <w:sz w:val="21"/>
              </w:rPr>
              <w:t>类别数量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F0DB7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类</w:t>
            </w:r>
          </w:p>
        </w:tc>
      </w:tr>
      <w:tr w:rsidR="00BE5C0F" w14:paraId="1A9EF3DA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CF442" w14:textId="77777777" w:rsidR="00BE5C0F" w:rsidRDefault="00000000">
            <w:pPr>
              <w:jc w:val="center"/>
            </w:pPr>
            <w:r>
              <w:rPr>
                <w:sz w:val="21"/>
              </w:rPr>
              <w:lastRenderedPageBreak/>
              <w:t>类别名称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37BBD" w14:textId="77777777" w:rsidR="00BE5C0F" w:rsidRDefault="00000000">
            <w:pPr>
              <w:jc w:val="center"/>
            </w:pPr>
            <w:r>
              <w:rPr>
                <w:sz w:val="21"/>
              </w:rPr>
              <w:t>license_plate</w:t>
            </w:r>
          </w:p>
        </w:tc>
      </w:tr>
      <w:tr w:rsidR="00BE5C0F" w14:paraId="11255701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DC524" w14:textId="77777777" w:rsidR="00BE5C0F" w:rsidRDefault="00000000">
            <w:pPr>
              <w:jc w:val="center"/>
            </w:pPr>
            <w:r>
              <w:rPr>
                <w:sz w:val="21"/>
              </w:rPr>
              <w:t>数据划分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0D2D7" w14:textId="77777777" w:rsidR="00BE5C0F" w:rsidRDefault="00000000">
            <w:pPr>
              <w:jc w:val="center"/>
            </w:pPr>
            <w:r>
              <w:rPr>
                <w:sz w:val="21"/>
              </w:rPr>
              <w:t>train/val/test = 70%/20%/10%</w:t>
            </w:r>
          </w:p>
        </w:tc>
      </w:tr>
      <w:tr w:rsidR="00BE5C0F" w14:paraId="228669F2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76D1F" w14:textId="77777777" w:rsidR="00BE5C0F" w:rsidRDefault="00000000">
            <w:pPr>
              <w:jc w:val="center"/>
            </w:pPr>
            <w:r>
              <w:rPr>
                <w:sz w:val="21"/>
              </w:rPr>
              <w:t>随机种子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21B19" w14:textId="77777777" w:rsidR="00BE5C0F" w:rsidRDefault="00000000">
            <w:pPr>
              <w:jc w:val="center"/>
            </w:pPr>
            <w:r>
              <w:rPr>
                <w:sz w:val="21"/>
              </w:rPr>
              <w:t>42</w:t>
            </w:r>
          </w:p>
        </w:tc>
      </w:tr>
      <w:tr w:rsidR="00BE5C0F" w14:paraId="148E18B0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B36EB" w14:textId="77777777" w:rsidR="00BE5C0F" w:rsidRDefault="00000000">
            <w:pPr>
              <w:jc w:val="center"/>
            </w:pPr>
            <w:r>
              <w:rPr>
                <w:sz w:val="21"/>
              </w:rPr>
              <w:t>标注格式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68C37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YOLO </w:t>
            </w:r>
            <w:r>
              <w:rPr>
                <w:sz w:val="21"/>
              </w:rPr>
              <w:t>水平矩形框</w:t>
            </w:r>
          </w:p>
        </w:tc>
      </w:tr>
    </w:tbl>
    <w:p w14:paraId="2A55D169" w14:textId="77777777" w:rsidR="00BE5C0F" w:rsidRDefault="00BE5C0F"/>
    <w:p w14:paraId="394F68D6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数据转换后的标签格式为：</w:t>
      </w:r>
    </w:p>
    <w:p w14:paraId="36759C5B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0 x_center y_center width height</w:t>
      </w:r>
    </w:p>
    <w:p w14:paraId="58FC14E4" w14:textId="77777777" w:rsidR="00BE5C0F" w:rsidRDefault="00BE5C0F"/>
    <w:p w14:paraId="59BA53C1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0 </w:t>
      </w:r>
      <w:r>
        <w:rPr>
          <w:lang w:eastAsia="zh-CN"/>
        </w:rPr>
        <w:t>表示唯一类别</w:t>
      </w:r>
      <w:r>
        <w:rPr>
          <w:lang w:eastAsia="zh-CN"/>
        </w:rPr>
        <w:t xml:space="preserve"> license_plate</w:t>
      </w:r>
      <w:r>
        <w:rPr>
          <w:lang w:eastAsia="zh-CN"/>
        </w:rPr>
        <w:t>，后四个数值均为相对图片宽高归一化后的坐标。本实验只使用水平矩形框，不使用旋转框，也不解析车牌字符内容。</w:t>
      </w:r>
    </w:p>
    <w:p w14:paraId="5C2C06A7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3. </w:t>
      </w:r>
      <w:r>
        <w:rPr>
          <w:rFonts w:eastAsia="黑体"/>
          <w:b/>
          <w:lang w:eastAsia="zh-CN"/>
        </w:rPr>
        <w:t>实验环境</w:t>
      </w:r>
    </w:p>
    <w:p w14:paraId="200811F5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实验在普通</w:t>
      </w:r>
      <w:r>
        <w:rPr>
          <w:lang w:eastAsia="zh-CN"/>
        </w:rPr>
        <w:t xml:space="preserve"> Windows GPU </w:t>
      </w:r>
      <w:r>
        <w:rPr>
          <w:lang w:eastAsia="zh-CN"/>
        </w:rPr>
        <w:t>环境中运行，使用项目本地</w:t>
      </w:r>
      <w:r>
        <w:rPr>
          <w:lang w:eastAsia="zh-CN"/>
        </w:rPr>
        <w:t xml:space="preserve"> .venv </w:t>
      </w:r>
      <w:r>
        <w:rPr>
          <w:lang w:eastAsia="zh-CN"/>
        </w:rPr>
        <w:t>虚拟环境，避免依赖系统</w:t>
      </w:r>
      <w:r>
        <w:rPr>
          <w:lang w:eastAsia="zh-CN"/>
        </w:rPr>
        <w:t xml:space="preserve"> Python </w:t>
      </w:r>
      <w:r>
        <w:rPr>
          <w:lang w:eastAsia="zh-CN"/>
        </w:rPr>
        <w:t>环境。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4532"/>
      </w:tblGrid>
      <w:tr w:rsidR="00BE5C0F" w14:paraId="66877D8A" w14:textId="77777777">
        <w:trPr>
          <w:jc w:val="center"/>
        </w:trPr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59CF2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项目</w:t>
            </w:r>
          </w:p>
        </w:tc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2F1EB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设置</w:t>
            </w:r>
          </w:p>
        </w:tc>
      </w:tr>
      <w:tr w:rsidR="00BE5C0F" w14:paraId="1AF6EA54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807AC" w14:textId="77777777" w:rsidR="00BE5C0F" w:rsidRDefault="00000000">
            <w:pPr>
              <w:jc w:val="center"/>
            </w:pPr>
            <w:r>
              <w:rPr>
                <w:sz w:val="21"/>
              </w:rPr>
              <w:t>操作系统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B4AF2" w14:textId="77777777" w:rsidR="00BE5C0F" w:rsidRDefault="00000000">
            <w:pPr>
              <w:jc w:val="center"/>
            </w:pPr>
            <w:r>
              <w:rPr>
                <w:sz w:val="21"/>
              </w:rPr>
              <w:t>Windows</w:t>
            </w:r>
          </w:p>
        </w:tc>
      </w:tr>
      <w:tr w:rsidR="00BE5C0F" w14:paraId="7DA06860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845C7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>环境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98BAE" w14:textId="77777777" w:rsidR="00BE5C0F" w:rsidRDefault="00000000">
            <w:pPr>
              <w:jc w:val="center"/>
            </w:pPr>
            <w:r>
              <w:rPr>
                <w:sz w:val="21"/>
              </w:rPr>
              <w:t>项目本地</w:t>
            </w:r>
            <w:r>
              <w:rPr>
                <w:sz w:val="21"/>
              </w:rPr>
              <w:t xml:space="preserve"> .venv</w:t>
            </w:r>
          </w:p>
        </w:tc>
      </w:tr>
      <w:tr w:rsidR="00BE5C0F" w14:paraId="27D805CA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126BC" w14:textId="77777777" w:rsidR="00BE5C0F" w:rsidRDefault="00000000">
            <w:pPr>
              <w:jc w:val="center"/>
            </w:pPr>
            <w:r>
              <w:rPr>
                <w:sz w:val="21"/>
              </w:rPr>
              <w:t>深度学习框架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7B784" w14:textId="77777777" w:rsidR="00BE5C0F" w:rsidRDefault="00000000">
            <w:pPr>
              <w:jc w:val="center"/>
            </w:pPr>
            <w:r>
              <w:rPr>
                <w:sz w:val="21"/>
              </w:rPr>
              <w:t>PyTorch</w:t>
            </w:r>
          </w:p>
        </w:tc>
      </w:tr>
      <w:tr w:rsidR="00BE5C0F" w14:paraId="3EB13551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2F11F" w14:textId="77777777" w:rsidR="00BE5C0F" w:rsidRDefault="00000000">
            <w:pPr>
              <w:jc w:val="center"/>
            </w:pPr>
            <w:r>
              <w:rPr>
                <w:sz w:val="21"/>
              </w:rPr>
              <w:t>检测框架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90AD3" w14:textId="77777777" w:rsidR="00BE5C0F" w:rsidRDefault="00000000">
            <w:pPr>
              <w:jc w:val="center"/>
            </w:pPr>
            <w:r>
              <w:rPr>
                <w:sz w:val="21"/>
              </w:rPr>
              <w:t>Ultralytics YOLO</w:t>
            </w:r>
          </w:p>
        </w:tc>
      </w:tr>
      <w:tr w:rsidR="00BE5C0F" w14:paraId="46E758A7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73726" w14:textId="77777777" w:rsidR="00BE5C0F" w:rsidRDefault="00000000">
            <w:pPr>
              <w:jc w:val="center"/>
            </w:pPr>
            <w:r>
              <w:rPr>
                <w:sz w:val="21"/>
              </w:rPr>
              <w:t>训练设备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B74A9" w14:textId="77777777" w:rsidR="00BE5C0F" w:rsidRDefault="00000000">
            <w:pPr>
              <w:jc w:val="center"/>
            </w:pPr>
            <w:r>
              <w:rPr>
                <w:sz w:val="21"/>
              </w:rPr>
              <w:t>NVIDIA GPU</w:t>
            </w:r>
          </w:p>
        </w:tc>
      </w:tr>
      <w:tr w:rsidR="00BE5C0F" w14:paraId="7B1FB5D8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0CFAB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CUDA </w:t>
            </w:r>
            <w:r>
              <w:rPr>
                <w:sz w:val="21"/>
              </w:rPr>
              <w:t>状态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B9429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torch.cuda.is_available() </w:t>
            </w:r>
            <w:r>
              <w:rPr>
                <w:sz w:val="21"/>
              </w:rPr>
              <w:t>为</w:t>
            </w:r>
            <w:r>
              <w:rPr>
                <w:sz w:val="21"/>
              </w:rPr>
              <w:t xml:space="preserve"> True</w:t>
            </w:r>
          </w:p>
        </w:tc>
      </w:tr>
    </w:tbl>
    <w:p w14:paraId="0A900E37" w14:textId="77777777" w:rsidR="00BE5C0F" w:rsidRDefault="00BE5C0F"/>
    <w:p w14:paraId="537E1970" w14:textId="77777777" w:rsidR="00BE5C0F" w:rsidRDefault="00000000">
      <w:pPr>
        <w:spacing w:before="240" w:after="120" w:line="360" w:lineRule="auto"/>
      </w:pPr>
      <w:r>
        <w:rPr>
          <w:rFonts w:eastAsia="黑体"/>
          <w:b/>
        </w:rPr>
        <w:t xml:space="preserve">4. </w:t>
      </w:r>
      <w:r>
        <w:rPr>
          <w:rFonts w:eastAsia="黑体"/>
          <w:b/>
        </w:rPr>
        <w:t>实验设置</w:t>
      </w:r>
    </w:p>
    <w:p w14:paraId="27A2C624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两个模型使用完全相同的数据集、输入尺寸、训练轮数和评价流程。除初始模型权重不同外，其余设置保持一致，以保证对比公平。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4532"/>
      </w:tblGrid>
      <w:tr w:rsidR="00BE5C0F" w14:paraId="572260C6" w14:textId="77777777">
        <w:trPr>
          <w:jc w:val="center"/>
        </w:trPr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80E7F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参数</w:t>
            </w:r>
          </w:p>
        </w:tc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0F98D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设置</w:t>
            </w:r>
          </w:p>
        </w:tc>
      </w:tr>
      <w:tr w:rsidR="00BE5C0F" w14:paraId="6DC6028C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781DE" w14:textId="77777777" w:rsidR="00BE5C0F" w:rsidRDefault="00000000">
            <w:pPr>
              <w:jc w:val="center"/>
            </w:pPr>
            <w:r>
              <w:rPr>
                <w:sz w:val="21"/>
              </w:rPr>
              <w:lastRenderedPageBreak/>
              <w:t>模型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DF7BE" w14:textId="77777777" w:rsidR="00BE5C0F" w:rsidRDefault="00000000">
            <w:pPr>
              <w:jc w:val="center"/>
            </w:pPr>
            <w:r>
              <w:rPr>
                <w:sz w:val="21"/>
              </w:rPr>
              <w:t>yolov8n.pt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yolov10n.pt</w:t>
            </w:r>
          </w:p>
        </w:tc>
      </w:tr>
      <w:tr w:rsidR="00BE5C0F" w14:paraId="0D06BA2C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C9C7C" w14:textId="77777777" w:rsidR="00BE5C0F" w:rsidRDefault="00000000">
            <w:pPr>
              <w:jc w:val="center"/>
            </w:pPr>
            <w:r>
              <w:rPr>
                <w:sz w:val="21"/>
              </w:rPr>
              <w:t>任务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C22FA" w14:textId="77777777" w:rsidR="00BE5C0F" w:rsidRDefault="00000000">
            <w:pPr>
              <w:jc w:val="center"/>
            </w:pPr>
            <w:r>
              <w:rPr>
                <w:sz w:val="21"/>
              </w:rPr>
              <w:t>单类别车牌检测</w:t>
            </w:r>
          </w:p>
        </w:tc>
      </w:tr>
      <w:tr w:rsidR="00BE5C0F" w14:paraId="0CA272E1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0EC4B" w14:textId="77777777" w:rsidR="00BE5C0F" w:rsidRDefault="00000000">
            <w:pPr>
              <w:jc w:val="center"/>
            </w:pPr>
            <w:r>
              <w:rPr>
                <w:sz w:val="21"/>
              </w:rPr>
              <w:t>输入尺寸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5EFEF" w14:textId="77777777" w:rsidR="00BE5C0F" w:rsidRDefault="00000000">
            <w:pPr>
              <w:jc w:val="center"/>
            </w:pPr>
            <w:r>
              <w:rPr>
                <w:sz w:val="21"/>
              </w:rPr>
              <w:t>640</w:t>
            </w:r>
          </w:p>
        </w:tc>
      </w:tr>
      <w:tr w:rsidR="00BE5C0F" w14:paraId="37B762B9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DC70D" w14:textId="77777777" w:rsidR="00BE5C0F" w:rsidRDefault="00000000">
            <w:pPr>
              <w:jc w:val="center"/>
            </w:pPr>
            <w:r>
              <w:rPr>
                <w:sz w:val="21"/>
              </w:rPr>
              <w:t>最大训练轮数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A2918" w14:textId="77777777" w:rsidR="00BE5C0F" w:rsidRDefault="00000000">
            <w:pPr>
              <w:jc w:val="center"/>
            </w:pPr>
            <w:r>
              <w:rPr>
                <w:sz w:val="21"/>
              </w:rPr>
              <w:t>100</w:t>
            </w:r>
          </w:p>
        </w:tc>
      </w:tr>
      <w:tr w:rsidR="00BE5C0F" w14:paraId="7371579A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3275B" w14:textId="77777777" w:rsidR="00BE5C0F" w:rsidRDefault="00000000">
            <w:pPr>
              <w:jc w:val="center"/>
            </w:pPr>
            <w:r>
              <w:rPr>
                <w:sz w:val="21"/>
              </w:rPr>
              <w:t>Batch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980DC" w14:textId="77777777" w:rsidR="00BE5C0F" w:rsidRDefault="00000000">
            <w:pPr>
              <w:jc w:val="center"/>
            </w:pPr>
            <w:r>
              <w:rPr>
                <w:sz w:val="21"/>
              </w:rPr>
              <w:t>训练阶段自动估算</w:t>
            </w:r>
          </w:p>
        </w:tc>
      </w:tr>
      <w:tr w:rsidR="00BE5C0F" w14:paraId="283D9C3A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AAD6C" w14:textId="77777777" w:rsidR="00BE5C0F" w:rsidRDefault="00000000">
            <w:pPr>
              <w:jc w:val="center"/>
            </w:pPr>
            <w:r>
              <w:rPr>
                <w:sz w:val="21"/>
              </w:rPr>
              <w:t>验证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预测</w:t>
            </w:r>
            <w:r>
              <w:rPr>
                <w:sz w:val="21"/>
              </w:rPr>
              <w:t xml:space="preserve"> Batch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BF974" w14:textId="77777777" w:rsidR="00BE5C0F" w:rsidRDefault="00000000">
            <w:pPr>
              <w:jc w:val="center"/>
            </w:pPr>
            <w:r>
              <w:rPr>
                <w:sz w:val="21"/>
              </w:rPr>
              <w:t>正整数</w:t>
            </w:r>
            <w:r>
              <w:rPr>
                <w:sz w:val="21"/>
              </w:rPr>
              <w:t xml:space="preserve"> batch</w:t>
            </w:r>
          </w:p>
        </w:tc>
      </w:tr>
      <w:tr w:rsidR="00BE5C0F" w14:paraId="62F40056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F22AD" w14:textId="77777777" w:rsidR="00BE5C0F" w:rsidRDefault="00000000">
            <w:pPr>
              <w:jc w:val="center"/>
            </w:pPr>
            <w:r>
              <w:rPr>
                <w:sz w:val="21"/>
              </w:rPr>
              <w:t>随机种子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23D3D" w14:textId="77777777" w:rsidR="00BE5C0F" w:rsidRDefault="00000000">
            <w:pPr>
              <w:jc w:val="center"/>
            </w:pPr>
            <w:r>
              <w:rPr>
                <w:sz w:val="21"/>
              </w:rPr>
              <w:t>42</w:t>
            </w:r>
          </w:p>
        </w:tc>
      </w:tr>
      <w:tr w:rsidR="00BE5C0F" w14:paraId="029855FA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DBF67" w14:textId="77777777" w:rsidR="00BE5C0F" w:rsidRDefault="00000000">
            <w:pPr>
              <w:jc w:val="center"/>
            </w:pPr>
            <w:r>
              <w:rPr>
                <w:sz w:val="21"/>
              </w:rPr>
              <w:t>DataLoader workers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4BC4B" w14:textId="77777777" w:rsidR="00BE5C0F" w:rsidRDefault="00000000">
            <w:pPr>
              <w:jc w:val="center"/>
            </w:pPr>
            <w:r>
              <w:rPr>
                <w:sz w:val="21"/>
              </w:rPr>
              <w:t>8</w:t>
            </w:r>
          </w:p>
        </w:tc>
      </w:tr>
      <w:tr w:rsidR="00BE5C0F" w14:paraId="62879E8C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70B4C" w14:textId="77777777" w:rsidR="00BE5C0F" w:rsidRDefault="00000000">
            <w:pPr>
              <w:jc w:val="center"/>
            </w:pPr>
            <w:r>
              <w:rPr>
                <w:sz w:val="21"/>
              </w:rPr>
              <w:t>EarlyStopping patience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93448" w14:textId="77777777" w:rsidR="00BE5C0F" w:rsidRDefault="00000000">
            <w:pPr>
              <w:jc w:val="center"/>
            </w:pPr>
            <w:r>
              <w:rPr>
                <w:sz w:val="21"/>
              </w:rPr>
              <w:t>30</w:t>
            </w:r>
          </w:p>
        </w:tc>
      </w:tr>
      <w:tr w:rsidR="00BE5C0F" w14:paraId="10F9689E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A4C63" w14:textId="77777777" w:rsidR="00BE5C0F" w:rsidRDefault="00000000">
            <w:pPr>
              <w:jc w:val="center"/>
            </w:pPr>
            <w:r>
              <w:rPr>
                <w:sz w:val="21"/>
              </w:rPr>
              <w:t>评价集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1182D" w14:textId="77777777" w:rsidR="00BE5C0F" w:rsidRDefault="00000000">
            <w:pPr>
              <w:jc w:val="center"/>
            </w:pPr>
            <w:r>
              <w:rPr>
                <w:sz w:val="21"/>
              </w:rPr>
              <w:t>test</w:t>
            </w:r>
          </w:p>
        </w:tc>
      </w:tr>
    </w:tbl>
    <w:p w14:paraId="4B2F28F3" w14:textId="77777777" w:rsidR="00BE5C0F" w:rsidRDefault="00BE5C0F"/>
    <w:p w14:paraId="6B42CAEA" w14:textId="77777777" w:rsidR="00BE5C0F" w:rsidRDefault="00000000">
      <w:pPr>
        <w:spacing w:after="0" w:line="360" w:lineRule="auto"/>
        <w:ind w:firstLine="480"/>
      </w:pPr>
      <w:r>
        <w:t xml:space="preserve">Windows GPU </w:t>
      </w:r>
      <w:r>
        <w:t>训练命令如下：</w:t>
      </w:r>
    </w:p>
    <w:p w14:paraId="7C6F6EA3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.venv\Scripts\python.exe scripts\train_compare.py</w:t>
      </w:r>
    </w:p>
    <w:p w14:paraId="59F45854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--data data\ccpd_yolo\plates.yaml</w:t>
      </w:r>
    </w:p>
    <w:p w14:paraId="0DED64C3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--project runs\plate_compare</w:t>
      </w:r>
    </w:p>
    <w:p w14:paraId="673F42F0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--epochs 100</w:t>
      </w:r>
    </w:p>
    <w:p w14:paraId="00F7D093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--imgsz 640</w:t>
      </w:r>
    </w:p>
    <w:p w14:paraId="3E0953A5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--batch auto</w:t>
      </w:r>
    </w:p>
    <w:p w14:paraId="06DABC49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--seed 42</w:t>
      </w:r>
    </w:p>
    <w:p w14:paraId="1075E535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--workers 8</w:t>
      </w:r>
    </w:p>
    <w:p w14:paraId="15E6EDEF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--device 0</w:t>
      </w:r>
    </w:p>
    <w:p w14:paraId="5742AED5" w14:textId="77777777" w:rsidR="00BE5C0F" w:rsidRDefault="00BE5C0F"/>
    <w:p w14:paraId="343A0662" w14:textId="77777777" w:rsidR="00BE5C0F" w:rsidRDefault="00000000">
      <w:pPr>
        <w:spacing w:after="0" w:line="360" w:lineRule="auto"/>
        <w:ind w:firstLine="480"/>
      </w:pPr>
      <w:r>
        <w:t>如果显存不足，可以将</w:t>
      </w:r>
      <w:r>
        <w:t xml:space="preserve"> --batch auto </w:t>
      </w:r>
      <w:r>
        <w:t>改成较小的正整数，例如：</w:t>
      </w:r>
    </w:p>
    <w:p w14:paraId="3113B1BF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.venv\Scripts\python.exe scripts\train_compare.py</w:t>
      </w:r>
    </w:p>
    <w:p w14:paraId="5B96C58D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--data data\ccpd_yolo\plates.yaml</w:t>
      </w:r>
    </w:p>
    <w:p w14:paraId="422591E8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--project runs\plate_compare</w:t>
      </w:r>
    </w:p>
    <w:p w14:paraId="365B4966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--epochs 100</w:t>
      </w:r>
    </w:p>
    <w:p w14:paraId="671B98E8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--imgsz 640</w:t>
      </w:r>
    </w:p>
    <w:p w14:paraId="28C5E7BB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--batch 8</w:t>
      </w:r>
    </w:p>
    <w:p w14:paraId="4B57B68B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--seed 42</w:t>
      </w:r>
    </w:p>
    <w:p w14:paraId="7F02C284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--workers 8</w:t>
      </w:r>
    </w:p>
    <w:p w14:paraId="27ED41DC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  --device 0</w:t>
      </w:r>
    </w:p>
    <w:p w14:paraId="54044ACB" w14:textId="77777777" w:rsidR="00BE5C0F" w:rsidRDefault="00BE5C0F"/>
    <w:p w14:paraId="43B63E97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5. </w:t>
      </w:r>
      <w:r>
        <w:rPr>
          <w:rFonts w:eastAsia="黑体"/>
          <w:b/>
          <w:lang w:eastAsia="zh-CN"/>
        </w:rPr>
        <w:t>评价指标</w:t>
      </w:r>
    </w:p>
    <w:p w14:paraId="418BEF76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lastRenderedPageBreak/>
        <w:t>本实验主要记录以下指标：</w:t>
      </w:r>
    </w:p>
    <w:p w14:paraId="306E5C15" w14:textId="77777777" w:rsidR="00BE5C0F" w:rsidRDefault="00000000">
      <w:pPr>
        <w:spacing w:after="0" w:line="360" w:lineRule="auto"/>
        <w:ind w:left="480" w:hanging="240"/>
      </w:pPr>
      <w:r>
        <w:t>• Precision</w:t>
      </w:r>
      <w:r>
        <w:t>：预测框中正确车牌框的比例。</w:t>
      </w:r>
    </w:p>
    <w:p w14:paraId="14CF5FC8" w14:textId="77777777" w:rsidR="00BE5C0F" w:rsidRDefault="00000000">
      <w:pPr>
        <w:spacing w:after="0" w:line="360" w:lineRule="auto"/>
        <w:ind w:left="480" w:hanging="240"/>
      </w:pPr>
      <w:r>
        <w:t>• Recall</w:t>
      </w:r>
      <w:r>
        <w:t>：真实车牌框被成功检出的比例。</w:t>
      </w:r>
    </w:p>
    <w:p w14:paraId="729A4070" w14:textId="77777777" w:rsidR="00BE5C0F" w:rsidRDefault="00000000">
      <w:pPr>
        <w:spacing w:after="0" w:line="360" w:lineRule="auto"/>
        <w:ind w:left="480" w:hanging="240"/>
      </w:pPr>
      <w:r>
        <w:t>• mAP50</w:t>
      </w:r>
      <w:r>
        <w:t>：</w:t>
      </w:r>
      <w:r>
        <w:t xml:space="preserve">IoU </w:t>
      </w:r>
      <w:r>
        <w:t>阈值为</w:t>
      </w:r>
      <w:r>
        <w:t xml:space="preserve"> 0.50 </w:t>
      </w:r>
      <w:r>
        <w:t>时的平均精度。</w:t>
      </w:r>
    </w:p>
    <w:p w14:paraId="22A6FF27" w14:textId="77777777" w:rsidR="00BE5C0F" w:rsidRDefault="00000000">
      <w:pPr>
        <w:spacing w:after="0" w:line="360" w:lineRule="auto"/>
        <w:ind w:left="480" w:hanging="240"/>
      </w:pPr>
      <w:r>
        <w:t>• mAP50-95</w:t>
      </w:r>
      <w:r>
        <w:t>：</w:t>
      </w:r>
      <w:r>
        <w:t xml:space="preserve">IoU </w:t>
      </w:r>
      <w:r>
        <w:t>阈值从</w:t>
      </w:r>
      <w:r>
        <w:t xml:space="preserve"> 0.50 </w:t>
      </w:r>
      <w:r>
        <w:t>到</w:t>
      </w:r>
      <w:r>
        <w:t xml:space="preserve"> 0.95 </w:t>
      </w:r>
      <w:r>
        <w:t>时的平均精度，能更严格地反映定位框质量。</w:t>
      </w:r>
    </w:p>
    <w:p w14:paraId="7B973562" w14:textId="77777777" w:rsidR="00BE5C0F" w:rsidRDefault="00000000">
      <w:pPr>
        <w:spacing w:after="0" w:line="360" w:lineRule="auto"/>
        <w:ind w:left="480" w:hanging="24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推理耗时：</w:t>
      </w:r>
      <w:r>
        <w:rPr>
          <w:lang w:eastAsia="zh-CN"/>
        </w:rPr>
        <w:t xml:space="preserve">Ultralytics </w:t>
      </w:r>
      <w:r>
        <w:rPr>
          <w:lang w:eastAsia="zh-CN"/>
        </w:rPr>
        <w:t>验证阶段统计的单图推理时间。</w:t>
      </w:r>
    </w:p>
    <w:p w14:paraId="72E7F5F9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其中，</w:t>
      </w:r>
      <w:r>
        <w:rPr>
          <w:lang w:eastAsia="zh-CN"/>
        </w:rPr>
        <w:t xml:space="preserve">mAP50-95 </w:t>
      </w:r>
      <w:r>
        <w:rPr>
          <w:lang w:eastAsia="zh-CN"/>
        </w:rPr>
        <w:t>综合考虑多个</w:t>
      </w:r>
      <w:r>
        <w:rPr>
          <w:lang w:eastAsia="zh-CN"/>
        </w:rPr>
        <w:t xml:space="preserve"> IoU </w:t>
      </w:r>
      <w:r>
        <w:rPr>
          <w:lang w:eastAsia="zh-CN"/>
        </w:rPr>
        <w:t>阈值，因此本实验将其作为判断定位精度高低的主要依据。</w:t>
      </w:r>
    </w:p>
    <w:p w14:paraId="47D43796" w14:textId="77777777" w:rsidR="00BE5C0F" w:rsidRDefault="00000000">
      <w:pPr>
        <w:spacing w:before="240" w:after="120" w:line="360" w:lineRule="auto"/>
      </w:pPr>
      <w:r>
        <w:rPr>
          <w:rFonts w:eastAsia="黑体"/>
          <w:b/>
        </w:rPr>
        <w:t xml:space="preserve">6. </w:t>
      </w:r>
      <w:r>
        <w:rPr>
          <w:rFonts w:eastAsia="黑体"/>
          <w:b/>
        </w:rPr>
        <w:t>实验结果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1"/>
        <w:gridCol w:w="1511"/>
      </w:tblGrid>
      <w:tr w:rsidR="00BE5C0F" w14:paraId="1AD3B630" w14:textId="77777777">
        <w:trPr>
          <w:jc w:val="center"/>
        </w:trPr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53F26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模型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45D7C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Precision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33F3B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Recall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D8477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mAP50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F8E64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mAP50-95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65EE8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推理耗时</w:t>
            </w:r>
            <w:r>
              <w:rPr>
                <w:rFonts w:eastAsia="黑体"/>
                <w:b/>
                <w:sz w:val="21"/>
              </w:rPr>
              <w:t>/ms</w:t>
            </w:r>
          </w:p>
        </w:tc>
      </w:tr>
      <w:tr w:rsidR="00BE5C0F" w14:paraId="65A8FD76" w14:textId="77777777">
        <w:trPr>
          <w:jc w:val="center"/>
        </w:trPr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102FD" w14:textId="77777777" w:rsidR="00BE5C0F" w:rsidRDefault="00000000">
            <w:pPr>
              <w:jc w:val="center"/>
            </w:pPr>
            <w:r>
              <w:rPr>
                <w:sz w:val="21"/>
              </w:rPr>
              <w:t>yolov8n.pt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C7C8E" w14:textId="77777777" w:rsidR="00BE5C0F" w:rsidRDefault="00000000">
            <w:pPr>
              <w:jc w:val="center"/>
            </w:pPr>
            <w:r>
              <w:rPr>
                <w:sz w:val="21"/>
              </w:rPr>
              <w:t>0.0033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3027F" w14:textId="77777777" w:rsidR="00BE5C0F" w:rsidRDefault="00000000">
            <w:pPr>
              <w:jc w:val="center"/>
            </w:pPr>
            <w:r>
              <w:rPr>
                <w:sz w:val="21"/>
              </w:rPr>
              <w:t>1.0000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36A5F" w14:textId="77777777" w:rsidR="00BE5C0F" w:rsidRDefault="00000000">
            <w:pPr>
              <w:jc w:val="center"/>
            </w:pPr>
            <w:r>
              <w:rPr>
                <w:sz w:val="21"/>
              </w:rPr>
              <w:t>0.9915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4AD1B" w14:textId="77777777" w:rsidR="00BE5C0F" w:rsidRDefault="00000000">
            <w:pPr>
              <w:jc w:val="center"/>
            </w:pPr>
            <w:r>
              <w:rPr>
                <w:sz w:val="21"/>
              </w:rPr>
              <w:t>0.7116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1CE03" w14:textId="77777777" w:rsidR="00BE5C0F" w:rsidRDefault="00000000">
            <w:pPr>
              <w:jc w:val="center"/>
            </w:pPr>
            <w:r>
              <w:rPr>
                <w:sz w:val="21"/>
              </w:rPr>
              <w:t>4.1060</w:t>
            </w:r>
          </w:p>
        </w:tc>
      </w:tr>
      <w:tr w:rsidR="00BE5C0F" w14:paraId="4B40296B" w14:textId="77777777">
        <w:trPr>
          <w:jc w:val="center"/>
        </w:trPr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096CC" w14:textId="77777777" w:rsidR="00BE5C0F" w:rsidRDefault="00000000">
            <w:pPr>
              <w:jc w:val="center"/>
            </w:pPr>
            <w:r>
              <w:rPr>
                <w:sz w:val="21"/>
              </w:rPr>
              <w:t>yolov10n.pt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5DE68" w14:textId="77777777" w:rsidR="00BE5C0F" w:rsidRDefault="00000000">
            <w:pPr>
              <w:jc w:val="center"/>
            </w:pPr>
            <w:r>
              <w:rPr>
                <w:sz w:val="21"/>
              </w:rPr>
              <w:t>1.0000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234DD" w14:textId="77777777" w:rsidR="00BE5C0F" w:rsidRDefault="00000000">
            <w:pPr>
              <w:jc w:val="center"/>
            </w:pPr>
            <w:r>
              <w:rPr>
                <w:sz w:val="21"/>
              </w:rPr>
              <w:t>0.9917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2F081" w14:textId="77777777" w:rsidR="00BE5C0F" w:rsidRDefault="00000000">
            <w:pPr>
              <w:jc w:val="center"/>
            </w:pPr>
            <w:r>
              <w:rPr>
                <w:sz w:val="21"/>
              </w:rPr>
              <w:t>0.9950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16631" w14:textId="77777777" w:rsidR="00BE5C0F" w:rsidRDefault="00000000">
            <w:pPr>
              <w:jc w:val="center"/>
            </w:pPr>
            <w:r>
              <w:rPr>
                <w:sz w:val="21"/>
              </w:rPr>
              <w:t>0.7236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A6421" w14:textId="77777777" w:rsidR="00BE5C0F" w:rsidRDefault="00000000">
            <w:pPr>
              <w:jc w:val="center"/>
            </w:pPr>
            <w:r>
              <w:rPr>
                <w:sz w:val="21"/>
              </w:rPr>
              <w:t>0.4222</w:t>
            </w:r>
          </w:p>
        </w:tc>
      </w:tr>
    </w:tbl>
    <w:p w14:paraId="7781C935" w14:textId="77777777" w:rsidR="00BE5C0F" w:rsidRDefault="00BE5C0F"/>
    <w:p w14:paraId="4910E034" w14:textId="77777777" w:rsidR="00BE5C0F" w:rsidRDefault="00000000">
      <w:pPr>
        <w:spacing w:after="0" w:line="360" w:lineRule="auto"/>
        <w:ind w:firstLine="480"/>
      </w:pPr>
      <w:r>
        <w:t>训练输出目录：</w:t>
      </w:r>
    </w:p>
    <w:p w14:paraId="2775FEBD" w14:textId="77777777" w:rsidR="00BE5C0F" w:rsidRDefault="00000000">
      <w:pPr>
        <w:spacing w:after="0" w:line="360" w:lineRule="auto"/>
        <w:ind w:left="480" w:hanging="240"/>
      </w:pPr>
      <w:r>
        <w:t>• runs/plate_compare</w:t>
      </w:r>
    </w:p>
    <w:p w14:paraId="74BA55F3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预测可视化结果位于各模型对应的</w:t>
      </w:r>
      <w:r>
        <w:rPr>
          <w:lang w:eastAsia="zh-CN"/>
        </w:rPr>
        <w:t xml:space="preserve"> *_predict </w:t>
      </w:r>
      <w:r>
        <w:rPr>
          <w:lang w:eastAsia="zh-CN"/>
        </w:rPr>
        <w:t>目录，可从中选取车牌定位效果图放入答辩或提交材料。</w:t>
      </w:r>
    </w:p>
    <w:p w14:paraId="2B803B72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7. </w:t>
      </w:r>
      <w:r>
        <w:rPr>
          <w:rFonts w:eastAsia="黑体"/>
          <w:b/>
          <w:lang w:eastAsia="zh-CN"/>
        </w:rPr>
        <w:t>结果分析</w:t>
      </w:r>
    </w:p>
    <w:p w14:paraId="71755B1A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mAP50 </w:t>
      </w:r>
      <w:r>
        <w:rPr>
          <w:lang w:eastAsia="zh-CN"/>
        </w:rPr>
        <w:t>看，两个模型都取得了较高结果，说明在</w:t>
      </w:r>
      <w:r>
        <w:rPr>
          <w:lang w:eastAsia="zh-CN"/>
        </w:rPr>
        <w:t xml:space="preserve"> 500 </w:t>
      </w:r>
      <w:r>
        <w:rPr>
          <w:lang w:eastAsia="zh-CN"/>
        </w:rPr>
        <w:t>张</w:t>
      </w:r>
      <w:r>
        <w:rPr>
          <w:lang w:eastAsia="zh-CN"/>
        </w:rPr>
        <w:t xml:space="preserve"> CCPD </w:t>
      </w:r>
      <w:r>
        <w:rPr>
          <w:lang w:eastAsia="zh-CN"/>
        </w:rPr>
        <w:t>小样本数据上，两个轻量级</w:t>
      </w:r>
      <w:r>
        <w:rPr>
          <w:lang w:eastAsia="zh-CN"/>
        </w:rPr>
        <w:t xml:space="preserve"> YOLO </w:t>
      </w:r>
      <w:r>
        <w:rPr>
          <w:lang w:eastAsia="zh-CN"/>
        </w:rPr>
        <w:t>模型都能较好地学习车牌区域的位置特征。</w:t>
      </w:r>
    </w:p>
    <w:p w14:paraId="3E34FAB8" w14:textId="77777777" w:rsidR="00BE5C0F" w:rsidRDefault="00000000">
      <w:pPr>
        <w:spacing w:after="0" w:line="360" w:lineRule="auto"/>
        <w:ind w:firstLine="480"/>
      </w:pPr>
      <w:r>
        <w:t>从更严格的</w:t>
      </w:r>
      <w:r>
        <w:t xml:space="preserve"> mAP50-95 </w:t>
      </w:r>
      <w:r>
        <w:t>看，</w:t>
      </w:r>
      <w:r>
        <w:t xml:space="preserve">yolov10n.pt </w:t>
      </w:r>
      <w:r>
        <w:t>为</w:t>
      </w:r>
      <w:r>
        <w:t xml:space="preserve"> 0.7236</w:t>
      </w:r>
      <w:r>
        <w:t>，</w:t>
      </w:r>
      <w:r>
        <w:t xml:space="preserve">yolov8n.pt </w:t>
      </w:r>
      <w:r>
        <w:t>为</w:t>
      </w:r>
      <w:r>
        <w:t xml:space="preserve"> 0.7116</w:t>
      </w:r>
      <w:r>
        <w:t>，</w:t>
      </w:r>
      <w:r>
        <w:t xml:space="preserve">yolov10n.pt </w:t>
      </w:r>
      <w:r>
        <w:t>高出</w:t>
      </w:r>
      <w:r>
        <w:t xml:space="preserve"> 0.0120</w:t>
      </w:r>
      <w:r>
        <w:t>。这个差距不算很大，但在本次统一实验条件下，</w:t>
      </w:r>
      <w:r>
        <w:t xml:space="preserve">yolov10n.pt </w:t>
      </w:r>
      <w:r>
        <w:t>的综合定位精度略优。</w:t>
      </w:r>
    </w:p>
    <w:p w14:paraId="11832B81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t>从</w:t>
      </w:r>
      <w:r>
        <w:t xml:space="preserve"> Recall </w:t>
      </w:r>
      <w:r>
        <w:t>看，</w:t>
      </w:r>
      <w:r>
        <w:t xml:space="preserve">yolov8n.pt </w:t>
      </w:r>
      <w:r>
        <w:t>达到</w:t>
      </w:r>
      <w:r>
        <w:t xml:space="preserve"> 1.0000</w:t>
      </w:r>
      <w:r>
        <w:t>，</w:t>
      </w:r>
      <w:r>
        <w:t xml:space="preserve">yolov10n.pt </w:t>
      </w:r>
      <w:r>
        <w:t>为</w:t>
      </w:r>
      <w:r>
        <w:t xml:space="preserve"> 0.9917</w:t>
      </w:r>
      <w:r>
        <w:t>，二者召回率都很高，说明漏检情况较少。从</w:t>
      </w:r>
      <w:r>
        <w:t xml:space="preserve"> Precision </w:t>
      </w:r>
      <w:r>
        <w:t>看，</w:t>
      </w:r>
      <w:r>
        <w:t xml:space="preserve">yolov8n.pt </w:t>
      </w:r>
      <w:r>
        <w:t>的数值异常偏低，但</w:t>
      </w:r>
      <w:r>
        <w:t xml:space="preserve"> mAP50 </w:t>
      </w:r>
      <w:r>
        <w:t>和</w:t>
      </w:r>
      <w:r>
        <w:t xml:space="preserve"> </w:t>
      </w:r>
      <w:r>
        <w:lastRenderedPageBreak/>
        <w:t xml:space="preserve">mAP50-95 </w:t>
      </w:r>
      <w:r>
        <w:t>仍较高，这可能与小样本测试集、置信度阈值、验证统计方式或预测框排序有关。</w:t>
      </w:r>
      <w:r>
        <w:rPr>
          <w:lang w:eastAsia="zh-CN"/>
        </w:rPr>
        <w:t>因此，本实验不单独依据</w:t>
      </w:r>
      <w:r>
        <w:rPr>
          <w:lang w:eastAsia="zh-CN"/>
        </w:rPr>
        <w:t xml:space="preserve"> Precision </w:t>
      </w:r>
      <w:r>
        <w:rPr>
          <w:lang w:eastAsia="zh-CN"/>
        </w:rPr>
        <w:t>下结论，而以</w:t>
      </w:r>
      <w:r>
        <w:rPr>
          <w:lang w:eastAsia="zh-CN"/>
        </w:rPr>
        <w:t xml:space="preserve"> mAP50-95 </w:t>
      </w:r>
      <w:r>
        <w:rPr>
          <w:lang w:eastAsia="zh-CN"/>
        </w:rPr>
        <w:t>作为主要比较指标。</w:t>
      </w:r>
    </w:p>
    <w:p w14:paraId="7028B25A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推理耗时方面，</w:t>
      </w:r>
      <w:r>
        <w:rPr>
          <w:lang w:eastAsia="zh-CN"/>
        </w:rPr>
        <w:t xml:space="preserve">yolov10n.pt </w:t>
      </w:r>
      <w:r>
        <w:rPr>
          <w:lang w:eastAsia="zh-CN"/>
        </w:rPr>
        <w:t>在本次验证统计中低于</w:t>
      </w:r>
      <w:r>
        <w:rPr>
          <w:lang w:eastAsia="zh-CN"/>
        </w:rPr>
        <w:t xml:space="preserve"> yolov8n.pt</w:t>
      </w:r>
      <w:r>
        <w:rPr>
          <w:lang w:eastAsia="zh-CN"/>
        </w:rPr>
        <w:t>。不过推理速度容易受到</w:t>
      </w:r>
      <w:r>
        <w:rPr>
          <w:lang w:eastAsia="zh-CN"/>
        </w:rPr>
        <w:t xml:space="preserve"> batch</w:t>
      </w:r>
      <w:r>
        <w:rPr>
          <w:lang w:eastAsia="zh-CN"/>
        </w:rPr>
        <w:t>、</w:t>
      </w:r>
      <w:r>
        <w:rPr>
          <w:lang w:eastAsia="zh-CN"/>
        </w:rPr>
        <w:t xml:space="preserve">GPU </w:t>
      </w:r>
      <w:r>
        <w:rPr>
          <w:lang w:eastAsia="zh-CN"/>
        </w:rPr>
        <w:t>状态、缓存和框架统计方式影响，本报告主要关注定位精度，速度结果仅作为参考。</w:t>
      </w:r>
    </w:p>
    <w:p w14:paraId="644F1344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8. </w:t>
      </w:r>
      <w:r>
        <w:rPr>
          <w:rFonts w:eastAsia="黑体"/>
          <w:b/>
          <w:lang w:eastAsia="zh-CN"/>
        </w:rPr>
        <w:t>结论</w:t>
      </w:r>
    </w:p>
    <w:p w14:paraId="48A2F92F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 xml:space="preserve"> mAP50-95 </w:t>
      </w:r>
      <w:r>
        <w:rPr>
          <w:lang w:eastAsia="zh-CN"/>
        </w:rPr>
        <w:t>指标，本次实验中</w:t>
      </w:r>
      <w:r>
        <w:rPr>
          <w:lang w:eastAsia="zh-CN"/>
        </w:rPr>
        <w:t xml:space="preserve"> yolov10n.pt </w:t>
      </w:r>
      <w:r>
        <w:rPr>
          <w:lang w:eastAsia="zh-CN"/>
        </w:rPr>
        <w:t>的车牌定位精度更高。</w:t>
      </w:r>
    </w:p>
    <w:p w14:paraId="2F3E65FA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综合来看，两个模型在</w:t>
      </w:r>
      <w:r>
        <w:rPr>
          <w:lang w:eastAsia="zh-CN"/>
        </w:rPr>
        <w:t xml:space="preserve"> CCPD </w:t>
      </w:r>
      <w:r>
        <w:rPr>
          <w:lang w:eastAsia="zh-CN"/>
        </w:rPr>
        <w:t>小样本车牌定位任务上都能获得较高的</w:t>
      </w:r>
      <w:r>
        <w:rPr>
          <w:lang w:eastAsia="zh-CN"/>
        </w:rPr>
        <w:t xml:space="preserve"> mAP50</w:t>
      </w:r>
      <w:r>
        <w:rPr>
          <w:lang w:eastAsia="zh-CN"/>
        </w:rPr>
        <w:t>；</w:t>
      </w:r>
      <w:r>
        <w:rPr>
          <w:lang w:eastAsia="zh-CN"/>
        </w:rPr>
        <w:t xml:space="preserve">yolov10n.pt </w:t>
      </w:r>
      <w:r>
        <w:rPr>
          <w:lang w:eastAsia="zh-CN"/>
        </w:rPr>
        <w:t>在</w:t>
      </w:r>
      <w:r>
        <w:rPr>
          <w:lang w:eastAsia="zh-CN"/>
        </w:rPr>
        <w:t xml:space="preserve"> mAP50-95 </w:t>
      </w:r>
      <w:r>
        <w:rPr>
          <w:lang w:eastAsia="zh-CN"/>
        </w:rPr>
        <w:t>上略优，因此更适合作为本实验设置下的车牌定位模型。</w:t>
      </w:r>
    </w:p>
    <w:p w14:paraId="07DB02DD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9. </w:t>
      </w:r>
      <w:r>
        <w:rPr>
          <w:rFonts w:eastAsia="黑体"/>
          <w:b/>
          <w:lang w:eastAsia="zh-CN"/>
        </w:rPr>
        <w:t>局限性与后续工作</w:t>
      </w:r>
    </w:p>
    <w:p w14:paraId="78097FFE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本实验只抽取</w:t>
      </w:r>
      <w:r>
        <w:rPr>
          <w:lang w:eastAsia="zh-CN"/>
        </w:rPr>
        <w:t xml:space="preserve"> 500 </w:t>
      </w:r>
      <w:r>
        <w:rPr>
          <w:lang w:eastAsia="zh-CN"/>
        </w:rPr>
        <w:t>张</w:t>
      </w:r>
      <w:r>
        <w:rPr>
          <w:lang w:eastAsia="zh-CN"/>
        </w:rPr>
        <w:t xml:space="preserve"> CCPD </w:t>
      </w:r>
      <w:r>
        <w:rPr>
          <w:lang w:eastAsia="zh-CN"/>
        </w:rPr>
        <w:t>图片，数据规模较小，结论只能代表当前小样本实验设置，不应直接推广到所有车牌场景。后续如果需要更可靠的结论，可以扩大数据规模，加入夜间、模糊、倾斜、复杂背景等子集，并重复多次随机划分实验。</w:t>
      </w:r>
    </w:p>
    <w:p w14:paraId="1F803DD1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此外，本实验没有进行模型改进和超参数搜索，目的是保持对比简单直接。如果后续关注实际部署效果，可以进一步测试不同输入尺寸、不同置信度阈值、导出格式和真实业务图片上的泛化表现。</w:t>
      </w:r>
    </w:p>
    <w:sectPr w:rsidR="00BE5C0F" w:rsidSect="00034616">
      <w:headerReference w:type="default" r:id="rId8"/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9F3B3" w14:textId="77777777" w:rsidR="004F2D3D" w:rsidRDefault="004F2D3D">
      <w:pPr>
        <w:spacing w:after="0" w:line="240" w:lineRule="auto"/>
      </w:pPr>
      <w:r>
        <w:separator/>
      </w:r>
    </w:p>
  </w:endnote>
  <w:endnote w:type="continuationSeparator" w:id="0">
    <w:p w14:paraId="08A30B8D" w14:textId="77777777" w:rsidR="004F2D3D" w:rsidRDefault="004F2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D2CB8" w14:textId="77777777" w:rsidR="004F2D3D" w:rsidRDefault="004F2D3D">
      <w:pPr>
        <w:spacing w:after="0" w:line="240" w:lineRule="auto"/>
      </w:pPr>
      <w:r>
        <w:separator/>
      </w:r>
    </w:p>
  </w:footnote>
  <w:footnote w:type="continuationSeparator" w:id="0">
    <w:p w14:paraId="6027060E" w14:textId="77777777" w:rsidR="004F2D3D" w:rsidRDefault="004F2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6A27" w14:textId="77777777" w:rsidR="00BE5C0F" w:rsidRDefault="00000000">
    <w:pPr>
      <w:pStyle w:val="a5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 w:rsidR="000D2376">
      <w:rPr>
        <w:sz w:val="21"/>
      </w:rPr>
      <w:fldChar w:fldCharType="separate"/>
    </w:r>
    <w:r w:rsidR="000D2376">
      <w:rPr>
        <w:noProof/>
        <w:sz w:val="21"/>
      </w:rPr>
      <w:t>1</w:t>
    </w:r>
    <w:r>
      <w:rPr>
        <w:sz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123684">
    <w:abstractNumId w:val="8"/>
  </w:num>
  <w:num w:numId="2" w16cid:durableId="803498725">
    <w:abstractNumId w:val="6"/>
  </w:num>
  <w:num w:numId="3" w16cid:durableId="1374038292">
    <w:abstractNumId w:val="5"/>
  </w:num>
  <w:num w:numId="4" w16cid:durableId="855192144">
    <w:abstractNumId w:val="4"/>
  </w:num>
  <w:num w:numId="5" w16cid:durableId="1738628410">
    <w:abstractNumId w:val="7"/>
  </w:num>
  <w:num w:numId="6" w16cid:durableId="1371877487">
    <w:abstractNumId w:val="3"/>
  </w:num>
  <w:num w:numId="7" w16cid:durableId="51931420">
    <w:abstractNumId w:val="2"/>
  </w:num>
  <w:num w:numId="8" w16cid:durableId="1475098575">
    <w:abstractNumId w:val="1"/>
  </w:num>
  <w:num w:numId="9" w16cid:durableId="66594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376"/>
    <w:rsid w:val="0015074B"/>
    <w:rsid w:val="0029639D"/>
    <w:rsid w:val="00326F90"/>
    <w:rsid w:val="004F2D3D"/>
    <w:rsid w:val="00AA1D8D"/>
    <w:rsid w:val="00B47730"/>
    <w:rsid w:val="00BE5C0F"/>
    <w:rsid w:val="00CB0664"/>
    <w:rsid w:val="00D45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B9E419"/>
  <w14:defaultImageDpi w14:val="300"/>
  <w15:docId w15:val="{B16489C0-9BF8-4674-A7C1-B28B9C85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 Zhou</cp:lastModifiedBy>
  <cp:revision>2</cp:revision>
  <dcterms:created xsi:type="dcterms:W3CDTF">2013-12-23T23:15:00Z</dcterms:created>
  <dcterms:modified xsi:type="dcterms:W3CDTF">2026-05-19T02:11:00Z</dcterms:modified>
  <cp:category/>
</cp:coreProperties>
</file>