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声音事件分类项目计划</w:t>
      </w:r>
    </w:p>
    <w:p>
      <w:pPr>
        <w:pStyle w:val="Heading1"/>
      </w:pPr>
      <w:r>
        <w:t>1. 项目概述</w:t>
      </w:r>
    </w:p>
    <w:p>
      <w:r>
        <w:t>本项目研究基于深度学习的声音事件分类（Sound Event Classification）。项目主线是将环境音频转换为 Log-Mel Spectrogram 或 Mel-Spectrogram，再使用 Vision Transformer / Audio Spectrogram Transformer 类模型完成声音事件分类。该路线与课程要求中的 ViT 方向一致，同时能够和当前音频分类研究中的频谱图 Transformer、预训练迁移和数据增强方法衔接。</w:t>
      </w:r>
    </w:p>
    <w:p>
      <w:r>
        <w:t xml:space="preserve">项目计划文档只负责说明本项目要解决什么问题、预期产出是什么、如何实施、如何评价和如何控制风险。已有研究的详细讨论放在 </w:t>
      </w:r>
      <w:r>
        <w:rPr>
          <w:rFonts w:ascii="Consolas" w:hAnsi="Consolas"/>
          <w:sz w:val="19"/>
        </w:rPr>
        <w:t>文献综述.md</w:t>
      </w:r>
      <w:r>
        <w:t xml:space="preserve"> 中，二者分工如下：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主要职责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文献综述.md</w:t>
            </w:r>
          </w:p>
        </w:tc>
        <w:tc>
          <w:tcPr>
            <w:tcW w:type="dxa" w:w="489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讨论已有研究、技术脉络、方法比较、研究空白和后续研究启示。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项目计划.md</w:t>
            </w:r>
          </w:p>
        </w:tc>
        <w:tc>
          <w:tcPr>
            <w:tcW w:type="dxa" w:w="4896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明确研究问题、预期成果、实验路线、时间安排、成功标准和风险应对。</w:t>
            </w:r>
          </w:p>
        </w:tc>
      </w:tr>
    </w:tbl>
    <w:p/>
    <w:p>
      <w:pPr>
        <w:pStyle w:val="Heading1"/>
      </w:pPr>
      <w:r>
        <w:t>2. Research Question</w:t>
      </w:r>
    </w:p>
    <w:p>
      <w:r>
        <w:t>本项目拟解决的核心研究问题是：</w:t>
      </w:r>
    </w:p>
    <w:p>
      <w:r>
        <w:t>&gt; 在课程项目可用时间和算力条件下，如何利用 Mel-Spectrogram / Log-Mel Spectrogram 与预训练 Transformer 模型，构建一个可复现、可评估、具有较好泛化能力的声音事件分类系统？</w:t>
      </w:r>
    </w:p>
    <w:p>
      <w:r>
        <w:t>围绕该核心问题，项目进一步拆分为以下子问题：</w:t>
      </w:r>
    </w:p>
    <w:p>
      <w:r>
        <w:t>1. 如何把原始音频稳定转换为适合 Transformer 输入的二维时频表示？</w:t>
      </w:r>
    </w:p>
    <w:p>
      <w:r>
        <w:t>2. 在 ESC-50 这类小规模数据集上，预训练 AST/ViT 类模型相比从头训练或简单 CNN baseline 是否更稳定？</w:t>
      </w:r>
    </w:p>
    <w:p>
      <w:r>
        <w:t>3. SpecAugment、mixup、冻结/解冻预训练层等策略能否缓解小样本过拟合？</w:t>
      </w:r>
    </w:p>
    <w:p>
      <w:r>
        <w:t>4. 如果扩展到 FSD50K，多标签任务应如何调整损失函数、标签表示和评价指标？</w:t>
      </w:r>
    </w:p>
    <w:p>
      <w:r>
        <w:t>5. 音视频迁移方向在本项目中适合作为可选扩展还是主要实验路线？</w:t>
      </w:r>
    </w:p>
    <w:p>
      <w:pPr>
        <w:pStyle w:val="Heading1"/>
      </w:pPr>
      <w:r>
        <w:t>3. Intended Outcomes</w:t>
      </w:r>
    </w:p>
    <w:p>
      <w:r>
        <w:t>本项目预期成果分为基础目标、中级目标和高级目标，便于根据实际时间、算力和数据可得性逐步推进。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预期成果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难度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基础目标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在 ESC-50 上跑通完整声音事件分类流程，包括音频读取、重采样、裁剪/填充、Log-Mel Spectrogram 提取、训练、验证、测试和结果记录。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中等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数据量小，模型容易过拟合；需要保证划分和随机种子可复现。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中级目标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使用预训练 AST/ViT 类模型微调，并比较数据增强、冻结策略和基础 baseline 的影响。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中高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预训练权重、输入尺寸和依赖环境可能需要调试；训练时间可能增加。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高级目标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尝试 FSD50K 小规模或完整多标签实验，或探索音视频预训练表征迁移。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FSD50K 数据处理复杂；音视频迁移下载和工程成本较高。</w:t>
            </w:r>
          </w:p>
        </w:tc>
      </w:tr>
    </w:tbl>
    <w:p/>
    <w:p>
      <w:r>
        <w:t>最终希望交付的成果包括：</w:t>
      </w:r>
    </w:p>
    <w:p>
      <w:r>
        <w:t>1. 一份结构清楚的模型报告，包含引言、文献综述、数据集与预处理、方法设计、实验设置、实验结果与评估、讨论、局限性、未来工作、结论和参考文献。</w:t>
      </w:r>
    </w:p>
    <w:p>
      <w:r>
        <w:t>2. 一套可运行项目代码，覆盖数据处理、模型训练、评估和结果保存。</w:t>
      </w:r>
    </w:p>
    <w:p>
      <w:r>
        <w:t>3. 一份项目日志，按日期记录研究过程、遇到的问题、解决方案、实验记录和阶段性结论。</w:t>
      </w:r>
    </w:p>
    <w:p>
      <w:r>
        <w:t>4. 若时间允许，补充混淆矩阵、训练曲线、样例频谱图、错误案例分析和可选扩展实验。</w:t>
      </w:r>
    </w:p>
    <w:p>
      <w:pPr>
        <w:pStyle w:val="Heading1"/>
      </w:pPr>
      <w:r>
        <w:t>4. 数据集与实验范围</w:t>
      </w:r>
    </w:p>
    <w:p>
      <w:r>
        <w:t>项目采用“快速验证 + 主实验候选 + 预训练背景 + 可选扩展”的数据策略。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在项目中的定位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使用方式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ESC-50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快速验证与基础 baseline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优先使用，完成单标签分类闭环，报告 Accuracy、Loss、混淆矩阵和错误类别分析。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FSD50K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明确扩展实验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在 ESC-50 流程稳定后进入；作为多标签声音事件分类扩展，报告 mAP、micro-F1 和 macro-F1。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AudioSet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预训练背景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不直接完整下载和训练，主要作为 AST/PANNs 等预训练权重来源和研究背景。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VGGSound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音视频迁移备选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不作为主线数据集；仅在主线完成后考虑使用已有音视频预训练表征做扩展。</w:t>
            </w:r>
          </w:p>
        </w:tc>
      </w:tr>
    </w:tbl>
    <w:p/>
    <w:p>
      <w:r>
        <w:t>选择该范围的原因是：ESC-50 规模小、结构清晰，适合快速发现代码和训练问题；FSD50K 更真实且具有多标签标注，适合作为 ESC-50 主线完成后的明确扩展；AudioSet 和 VGGSound 规模大、下载不确定性高，不适合作为本项目直接完整训练对象。</w:t>
      </w:r>
    </w:p>
    <w:p>
      <w:pPr>
        <w:pStyle w:val="Heading1"/>
      </w:pPr>
      <w:r>
        <w:t>5. 方法设计</w:t>
      </w:r>
    </w:p>
    <w:p>
      <w:r>
        <w:t>项目基础流程如下：</w:t>
      </w:r>
    </w:p>
    <w:p>
      <w:r>
        <w:t>1. 音频读取：读取 WAV 或数据集原始音频文件，并记录采样率、时长和类别标签。</w:t>
      </w:r>
    </w:p>
    <w:p>
      <w:r>
        <w:t>2. 音频预处理：统一采样率，对过短音频进行填充，对过长音频进行裁剪或分段。</w:t>
      </w:r>
    </w:p>
    <w:p>
      <w:r>
        <w:t>3. 特征提取：生成 Mel-Spectrogram 或 Log-Mel Spectrogram，并根据模型要求统一时间帧数和频率维度。</w:t>
      </w:r>
    </w:p>
    <w:p>
      <w:r>
        <w:t>4. 模型训练：优先使用预训练 AST/ViT 类模型进行微调；必要时补充 CNN baseline 作为对照。</w:t>
      </w:r>
    </w:p>
    <w:p>
      <w:r>
        <w:t>5. 数据增强：根据实验阶段加入 SpecAugment、mixup、随机裁剪、背景噪声或时间平移。</w:t>
      </w:r>
    </w:p>
    <w:p>
      <w:r>
        <w:t>6. 模型评估：在验证集和测试集上记录 Loss、Accuracy、混淆矩阵和类别级指标；如进入多标签任务，补充 mAP、micro-F1 和 macro-F1。</w:t>
      </w:r>
    </w:p>
    <w:p>
      <w:r>
        <w:t>7. 结果分析：结合训练曲线、混淆矩阵和错误样本分析模型优势与不足。</w:t>
      </w:r>
    </w:p>
    <w:p>
      <w:r>
        <w:t>主线模型选择 AST/ViT 类结构的原因是：该方向直接符合课程要求，并且已有文献证明频谱图 patch 与 Transformer 自注意力适合音频分类。项目不会从一开始就尝试完整音视频模型训练，以免数据下载、视频处理和多模态同步消耗过多时间。</w:t>
      </w:r>
    </w:p>
    <w:p>
      <w:pPr>
        <w:pStyle w:val="Heading1"/>
      </w:pPr>
      <w:r>
        <w:t>6. 时间安排</w:t>
      </w:r>
    </w:p>
    <w:p>
      <w:r>
        <w:t>项目最终提交目标为 2026 年 9 月 1 日前完成模型报告、项目代码和项目日志。阶段安排如下：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主要任务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阶段产出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1 阶段：文献与计划修订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 月上旬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按反馈完成 Literature Review 与 Project Plan 分离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增加文献数量和引用密度；重写综述结构；补充 Research Question 与 Intended Outcomes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修订版 </w:t>
            </w:r>
            <w:r>
              <w:rPr>
                <w:rFonts w:ascii="Consolas" w:hAnsi="Consolas"/>
                <w:b w:val="0"/>
                <w:sz w:val="18"/>
              </w:rPr>
              <w:t>文献综述.md/docx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/>
                <w:b w:val="0"/>
                <w:sz w:val="18"/>
              </w:rPr>
              <w:t>项目计划.md/docx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2 阶段：代码框架与数据准备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 月上旬至中旬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建立最小可运行工程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创建项目结构；准备 ESC-50；实现数据集读取和 Log-Mel Spectrogram 提取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数据处理脚本、样例频谱图、项目日志模板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3 阶段：基础 baseline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 月中旬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跑通训练和评估闭环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实现 CNN 或轻量 ViT/AST baseline；记录训练曲线和 Accuracy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baseline 结果、初步错误分析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4 阶段：预训练模型微调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 月下旬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完成模型主体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使用预训练 AST/ViT 微调；比较冻结策略和数据增强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主要实验结果、混淆矩阵、实验日志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5 阶段：扩展实验与报告主体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 月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完成 FSD50K 扩展和模型报告主体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下载并检查 FSD50K；运行多标签 AST 微调；撰写方法、实验、结果和讨论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FSD50K 扩展结果、模型报告初稿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6 阶段：材料完善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 月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整理最终提交材料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统一代码、日志、图表、AI 工具说明和参考文献格式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报告终稿、项目代码、项目日志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 7 阶段：最终检查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 月下旬至 9 月 1 日前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完成提交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检查文档格式、代码可复现性和压缩包内容</w:t>
            </w:r>
          </w:p>
        </w:tc>
        <w:tc>
          <w:tcPr>
            <w:tcW w:type="dxa" w:w="195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最终提交包</w:t>
            </w:r>
          </w:p>
        </w:tc>
      </w:tr>
    </w:tbl>
    <w:p/>
    <w:p>
      <w:pPr>
        <w:pStyle w:val="Heading1"/>
      </w:pPr>
      <w:r>
        <w:t>7. 甘特图</w:t>
      </w:r>
    </w:p>
    <w:p>
      <w:r>
        <w:t>```mermaid</w:t>
      </w:r>
    </w:p>
    <w:p>
      <w:r>
        <w:t>gantt</w:t>
      </w:r>
    </w:p>
    <w:p>
      <w:r>
        <w:t xml:space="preserve">    title 声音事件分类项目计划（截至 2026-09-01）</w:t>
      </w:r>
    </w:p>
    <w:p>
      <w:r>
        <w:t xml:space="preserve">    dateFormat  YYYY-MM-DD</w:t>
      </w:r>
    </w:p>
    <w:p>
      <w:r>
        <w:t xml:space="preserve">    axisFormat  %m-%d</w:t>
      </w:r>
    </w:p>
    <w:p>
      <w:r>
        <w:t xml:space="preserve">    section 文档修订</w:t>
      </w:r>
    </w:p>
    <w:p>
      <w:r>
        <w:t xml:space="preserve">    综述与计划按反馈修订      :a1, 2026-06-05, 7d</w:t>
      </w:r>
    </w:p>
    <w:p>
      <w:r>
        <w:t xml:space="preserve">    section 数据与代码</w:t>
      </w:r>
    </w:p>
    <w:p>
      <w:r>
        <w:t xml:space="preserve">    项目结构与 ESC-50 数据准备 :b1, 2026-06-08, 8d</w:t>
      </w:r>
    </w:p>
    <w:p>
      <w:r>
        <w:t xml:space="preserve">    特征提取与数据加载        :b2, 2026-06-12, 8d</w:t>
      </w:r>
    </w:p>
    <w:p>
      <w:r>
        <w:t xml:space="preserve">    section 模型实验</w:t>
      </w:r>
    </w:p>
    <w:p>
      <w:r>
        <w:t xml:space="preserve">    基础 baseline             :c1, 2026-06-16, 8d</w:t>
      </w:r>
    </w:p>
    <w:p>
      <w:r>
        <w:t xml:space="preserve">    预训练 AST/ViT 微调        :c2, 2026-06-22, 10d</w:t>
      </w:r>
    </w:p>
    <w:p>
      <w:r>
        <w:t xml:space="preserve">    可选扩展实验              :c3, 2026-07-01, 20d</w:t>
      </w:r>
    </w:p>
    <w:p>
      <w:r>
        <w:t xml:space="preserve">    section 报告与提交</w:t>
      </w:r>
    </w:p>
    <w:p>
      <w:r>
        <w:t xml:space="preserve">    模型报告主体撰写          :d1, 2026-07-01, 31d</w:t>
      </w:r>
    </w:p>
    <w:p>
      <w:r>
        <w:t xml:space="preserve">    报告润色与材料整理        :d2, 2026-08-01, 25d</w:t>
      </w:r>
    </w:p>
    <w:p>
      <w:r>
        <w:t xml:space="preserve">    最终检查与提交            :d3, 2026-08-26, 7d</w:t>
      </w:r>
    </w:p>
    <w:p>
      <w:r>
        <w:rPr>
          <w:rFonts w:ascii="Consolas" w:hAnsi="Consolas"/>
          <w:sz w:val="19"/>
        </w:rPr>
        <w:t>`</w:t>
      </w:r>
    </w:p>
    <w:p>
      <w:pPr>
        <w:pStyle w:val="Heading1"/>
      </w:pPr>
      <w:r>
        <w:t>8. 成功标准与评价指标</w:t>
      </w:r>
    </w:p>
    <w:p>
      <w:r>
        <w:t>项目成功至少应满足以下标准：</w:t>
      </w:r>
    </w:p>
    <w:p>
      <w:r>
        <w:t>1. 能够稳定读取音频数据，并生成尺寸一致、可视化正常的 Log-Mel Spectrogram。</w:t>
      </w:r>
    </w:p>
    <w:p>
      <w:r>
        <w:t>2. 能够完成训练、验证、测试闭环，并保存可复现的配置、随机种子、日志和指标。</w:t>
      </w:r>
    </w:p>
    <w:p>
      <w:r>
        <w:t>3. 在 ESC-50 上获得明显高于随机分类的 Accuracy，并能通过混淆矩阵解释主要错误类别。</w:t>
      </w:r>
    </w:p>
    <w:p>
      <w:r>
        <w:t>4. 能够比较至少两种实验设置，例如 baseline 与预训练模型、无增强与有增强、冻结与解冻策略。</w:t>
      </w:r>
    </w:p>
    <w:p>
      <w:r>
        <w:t>5. 模型报告结构符合学术报告规范，且明确说明 AI 工具使用情况。</w:t>
      </w:r>
    </w:p>
    <w:p>
      <w:r>
        <w:t>6. 项目日志记录完整，包括日期、目标、问题、解决方案、实验记录和结论。</w:t>
      </w:r>
    </w:p>
    <w:p>
      <w:r>
        <w:t>评价指标按任务类型选择：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任务类型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主要指标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辅助分析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ESC-50 单标签分类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Accuracy、Loss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混淆矩阵、类别级召回率、错误样本可视化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FSD50K 多标签分类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mAP、micro-F1、macro-F1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类别不均衡分析、标签噪声讨论、阈值敏感性分析</w:t>
            </w:r>
          </w:p>
        </w:tc>
      </w:tr>
    </w:tbl>
    <w:p/>
    <w:p>
      <w:pPr>
        <w:pStyle w:val="Heading1"/>
      </w:pPr>
      <w:r>
        <w:t>9. 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应对策略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文献综述和项目计划边界不清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不符合反馈要求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综述只讨论已有研究，计划只讨论本项目实施；两个文档分开维护。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ESC-50 样本量小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大模型容易过拟合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使用预训练权重、数据增强、冻结部分层、交叉验证和早停。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预训练 AST/ViT 输入尺寸不匹配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训练流程调试时间增加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固定采样率、Mel 参数和时长；先跑小批量 sanity check。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FSD50K 数据处理复杂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扩展实验延期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先完成 FSD50K 数据检查脚本和多标签训练入口；必要时先跑较少 epoch 或子集 sanity check。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AudioSet/VGGSound 下载困难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项目范围失控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不直接完整下载，优先使用已有预训练权重和文献论证。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训练资源不足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无法完成大模型调参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优先完成小模型和冻结微调；必要时准备 Slurm 脚本在集群运行。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最终报告材料分散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提交质量下降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从 7 月开始同步整理图表、日志、代码说明和 AI 工具说明。</w:t>
            </w:r>
          </w:p>
        </w:tc>
      </w:tr>
    </w:tbl>
    <w:p/>
    <w:p>
      <w:pPr>
        <w:pStyle w:val="Heading1"/>
      </w:pPr>
      <w:r>
        <w:t>10. AI 工具使用说明</w:t>
      </w:r>
    </w:p>
    <w:p>
      <w:r>
        <w:t>根据课程要求，最终报告需要说明人工智能工具使用情况。本项目中 AI 工具仅作为研究辅助使用，主要用于：</w:t>
      </w:r>
    </w:p>
    <w:p>
      <w:r>
        <w:t>1. 辅助整理文献综述结构和项目计划框架。</w:t>
      </w:r>
    </w:p>
    <w:p>
      <w:r>
        <w:t>2. 辅助归纳已有研究方向、技术脉络和风险点。</w:t>
      </w:r>
    </w:p>
    <w:p>
      <w:r>
        <w:t>3. 辅助检查文档表达、引用密度和章节逻辑。</w:t>
      </w:r>
    </w:p>
    <w:p>
      <w:r>
        <w:t>4. 辅助生成代码草稿、调试思路和实验记录模板。</w:t>
      </w:r>
    </w:p>
    <w:p>
      <w:r>
        <w:t>最终报告中的技术判断、实验结果、模型指标和结论，需要由项目作者结合原始论文、实际代码和实验记录确认。</w:t>
      </w:r>
    </w:p>
    <w:p>
      <w:pPr>
        <w:pStyle w:val="Heading1"/>
      </w:pPr>
      <w:r>
        <w:t>11. 最终交付清单</w:t>
      </w:r>
    </w:p>
    <w:p>
      <w:r>
        <w:t>最终在 2026 年 9 月 1 日前应完成以下材料：</w:t>
      </w:r>
    </w:p>
    <w:p>
      <w:r>
        <w:t>1. 模型报告：包含完整学术报告结构和规范参考文献。</w:t>
      </w:r>
    </w:p>
    <w:p>
      <w:r>
        <w:t>2. 项目代码：包含数据处理、模型训练、评估、配置和必要说明。</w:t>
      </w:r>
    </w:p>
    <w:p>
      <w:r>
        <w:t>3. 项目日志：记录研究过程、问题、解决方案、实验进展和结果分析。</w:t>
      </w:r>
    </w:p>
    <w:p>
      <w:r>
        <w:t>4. 辅助材料：主要实验图表、训练曲线、混淆矩阵、样例频谱图和 AI 工具使用说明。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