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4E6DDA96">
      <w:pPr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毕业设计开题报告（理工类）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354"/>
        <w:gridCol w:w="815"/>
        <w:gridCol w:w="883"/>
        <w:gridCol w:w="885"/>
        <w:gridCol w:w="403"/>
        <w:gridCol w:w="1369"/>
        <w:gridCol w:w="425"/>
        <w:gridCol w:w="425"/>
        <w:gridCol w:w="1922"/>
      </w:tblGrid>
      <w:tr ns2:paraId="4CF41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67678295">
            <w:pPr>
              <w:spacing w:line="400" w:lineRule="exact"/>
              <w:rPr>
                <w:szCs w:val="28"/>
              </w:rPr>
            </w:pPr>
            <w:r>
              <w:rPr>
                <w:b/>
                <w:szCs w:val="28"/>
              </w:rPr>
              <w:t>设计题目</w:t>
            </w:r>
          </w:p>
        </w:tc>
        <w:tc>
          <w:tcPr>
            <w:tcW w:w="7127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09098305">
            <w:pPr>
              <w:spacing w:line="400" w:lineRule="exact"/>
              <w:jc w:val="center"/>
              <w:rPr>
                <w:szCs w:val="28"/>
              </w:rPr>
            </w:pPr>
            <w:bookmarkStart w:id="0" w:name="_GoBack"/>
            <w:r>
              <w:rPr>
                <w:rFonts w:hint="eastAsia"/>
                <w:szCs w:val="28"/>
              </w:rPr>
              <w:t>基于深度学习的废弃物数据管理系统</w:t>
            </w:r>
            <w:bookmarkEnd w:id="0"/>
          </w:p>
        </w:tc>
      </w:tr>
      <w:tr ns2:paraId="14E67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4B4C991F">
            <w:pPr>
              <w:spacing w:line="400" w:lineRule="exact"/>
              <w:rPr>
                <w:b/>
                <w:szCs w:val="28"/>
              </w:rPr>
            </w:pPr>
            <w:r>
              <w:rPr>
                <w:b/>
                <w:szCs w:val="28"/>
              </w:rPr>
              <w:t>学生姓名</w:t>
            </w:r>
          </w:p>
        </w:tc>
        <w:tc>
          <w:tcPr>
            <w:tcW w:w="16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549B1CA4">
            <w:pPr>
              <w:spacing w:line="400" w:lineRule="exact"/>
              <w:jc w:val="center"/>
              <w:rPr>
                <w:szCs w:val="28"/>
              </w:rPr>
            </w:pP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5DA6AC5F">
            <w:pPr>
              <w:spacing w:line="400" w:lineRule="exact"/>
              <w:jc w:val="center"/>
              <w:rPr>
                <w:b/>
                <w:szCs w:val="28"/>
              </w:rPr>
            </w:pPr>
            <w:r>
              <w:rPr>
                <w:rFonts w:hint="eastAsia"/>
                <w:b/>
                <w:szCs w:val="28"/>
              </w:rPr>
              <w:t>学号</w:t>
            </w:r>
          </w:p>
        </w:tc>
        <w:tc>
          <w:tcPr>
            <w:tcW w:w="17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5E2FAED2">
            <w:pPr>
              <w:spacing w:line="400" w:lineRule="exact"/>
              <w:jc w:val="center"/>
              <w:rPr>
                <w:szCs w:val="28"/>
              </w:rPr>
            </w:pPr>
          </w:p>
        </w:tc>
        <w:tc>
          <w:tcPr>
            <w:tcW w:w="8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6652A739">
            <w:pPr>
              <w:spacing w:line="400" w:lineRule="exact"/>
              <w:jc w:val="center"/>
              <w:rPr>
                <w:b/>
                <w:szCs w:val="28"/>
              </w:rPr>
            </w:pPr>
            <w:r>
              <w:rPr>
                <w:rFonts w:hint="eastAsia"/>
                <w:b/>
                <w:szCs w:val="28"/>
              </w:rPr>
              <w:t>专业</w:t>
            </w:r>
          </w:p>
        </w:tc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0BE615FE">
            <w:pPr>
              <w:spacing w:line="400" w:lineRule="exact"/>
              <w:jc w:val="center"/>
              <w:rPr>
                <w:szCs w:val="28"/>
              </w:rPr>
            </w:pPr>
            <w:r>
              <w:rPr>
                <w:rFonts w:hint="eastAsia"/>
              </w:rPr>
              <w:t>计算机科学与技术</w:t>
            </w:r>
          </w:p>
        </w:tc>
      </w:tr>
      <w:tr ns2:paraId="33B08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atLeast"/>
        </w:trPr>
        <w:tc>
          <w:tcPr>
            <w:tcW w:w="8296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680CB064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一、课题的目的意义：</w:t>
            </w:r>
          </w:p>
          <w:p ns2:paraId="6D9C5746">
            <w:pPr>
              <w:ind w:firstLine="420" w:firstLineChars="200"/>
              <w:rPr>
                <w:szCs w:val="28"/>
              </w:rPr>
            </w:pPr>
            <w:r>
              <w:rPr>
                <w:rFonts w:hint="default"/>
                <w:szCs w:val="28"/>
              </w:rPr>
              <w:t>随着我国城市化进程的持续加快和居民生活水平的不断提高，城市生活垃圾产生量呈现爆发式增长态势。据统计，全国大中城市生活垃圾年产量已超过2亿吨，且仍在以每年5%-8%的速度递增。垃圾分类作为实现垃圾减量化、资源化、无害化处理的关键手段，已成为我国生态文明建设和城市精细化管理的重要内容。自2019年《上海市生活垃圾管理条例》正式实施以来，全国46个重点城市相继推行垃圾分类制度，但当前垃圾分类工作仍面临诸多挑战：居民分类知识掌握不均衡、分类准确率有待提升、人工分拣效率低下、缺乏智能化的辅助工具等。</w:t>
            </w:r>
          </w:p>
          <w:p ns2:paraId="483E338A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在此背景下，将深度学习、计算机视觉、自然语言处理等人工智能技术引入废弃物管理领域，具有重要的理论意义和现实价值。深度学习模型能够自动从图像中提取高层次特征，实现对垃圾物品的精准分类，避免了人工分类的主观性和不确定性；向量数据库技术能够实现图像特征的快速相似检索，为用户提供可参考的历史案例，增强分类结果的可解释性；大语言模型和图像理解模型的引入，则为用户提供了便捷的智能问答和深度图片解析功能，极大提升了系统的交互友好性和实用性。</w:t>
            </w:r>
          </w:p>
          <w:p ns2:paraId="192175CA">
            <w:pPr>
              <w:ind w:firstLine="420" w:firstLineChars="200"/>
              <w:rPr>
                <w:b/>
                <w:szCs w:val="28"/>
              </w:rPr>
            </w:pPr>
            <w:r>
              <w:rPr>
                <w:rFonts w:hint="default"/>
                <w:szCs w:val="28"/>
              </w:rPr>
              <w:t>本课题旨在设计并实现一套基于深度学习的废弃物数据管理系统，集成图像识别、相似搜索、文字检索、智能交流、图片理解、历史记录和知识测试等多元化功能。系统以ResNet50为核心分类模型，以Qdrant为向量检索引擎，结合Flask后端框架和前端交互界面，构建完整的废弃物智能管理平台。该系统的实施能够有效提升垃圾分类的准确率和效率，帮助公众快速掌握垃圾分类知识，减轻人工分拣的工作负担，为城市垃圾分类工作的智能化转型提供技术支撑，推动环保事业的数字化发展。同时，本课题的研究也是对深度学习、计算机视觉、向量检索等技术在实际场景中综合应用的积极探索，为相关领域的研究提供了实践参考。</w:t>
            </w:r>
          </w:p>
        </w:tc>
      </w:tr>
      <w:tr ns2:paraId="53218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1659466A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二、资料调研分析：</w:t>
            </w:r>
          </w:p>
          <w:p ns2:paraId="4DCADB07">
            <w:pPr>
              <w:rPr>
                <w:szCs w:val="28"/>
              </w:rPr>
            </w:pPr>
            <w:r>
              <w:rPr>
                <w:rFonts w:hint="default"/>
                <w:szCs w:val="28"/>
              </w:rPr>
              <w:t>1. 国内外研究现状</w:t>
            </w:r>
          </w:p>
          <w:p ns2:paraId="35FCA20C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（1）基于深度学习的图像分类研究</w:t>
            </w:r>
          </w:p>
          <w:p ns2:paraId="4465FE7F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图像分类是计算机视觉领域的基础性任务，随着深度学习的兴起，卷积神经网络（CNN）成为主流方法。LeCun等提出的LeNet-5奠定了CNN的基本架构；AlexNet在ImageNet竞赛中的突破性表现证明了深度网络的有效性；VGG网络通过堆叠小卷积核实现了更深层次的网络结构。ResNet由He等人在2015年提出，通过引入残差连接解决了深层网络退化问题，其152层网络在ImageNet上的错误率低至3.57%。ResNet50作为ResNet系列的代表性模型，因其良好的性能和适中的参数量，被广泛应用于图像分类、目标检测和特征提取任务中。在垃圾分类领域，研究者们多采用迁移学习策略，在ImageNet预训练的ResNet50基础上进行微调，实现对垃圾图像的分类，取得了较好的效果。</w:t>
            </w:r>
          </w:p>
          <w:p ns2:paraId="40E7F70C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（2）向量数据库与相似检索研究</w:t>
            </w:r>
          </w:p>
          <w:p ns2:paraId="5E9CEDF6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传统的图像相似检索主要依赖于人工设计的特征描述子，如SIFT、HOG等，但存在特征表达能力有限、检索精度不高等问题。近年来，深度学习特征与向量检索技术的结合成为主流方案。深度学习模型提取的图像特征通过高维向量表示，能够更准确地刻画图像的语义信息。向量数据库如Qdrant、Milvus、Faiss等专门针对高维向量的存储和检索进行优化，支持欧氏距离、余弦相似度等多种相似度量方式，并通过HNSW、IVF等索引算法实现毫秒级的检索响应。Qdrant作为开源的向量数据库，具有易于部署、支持过滤条件、提供Python SDK等优点，适用于中小规模的相似图像检索应用。</w:t>
            </w:r>
          </w:p>
          <w:p ns2:paraId="44F2218D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（3）智能对话与图像理解研究</w:t>
            </w:r>
          </w:p>
          <w:p ns2:paraId="3D2BDB1F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大语言模型（LLM）的发展为智能对话系统带来了质的飞跃。DeepSeek作为国产大语言模型，具备强大的语义理解和文本生成能力，在对话交互、知识问答等任务中表现出色。同时，多模态大模型如图生文模型（如星火模型）能够同时处理图像和文本输入，实现图像内容的理解与描述，为图片理解模块提供了技术支撑。在垃圾分类场景中，结合大语言模型的智能交流功能可以解答用户关于分类标准的疑问，提供更灵活的人机交互体验。</w:t>
            </w:r>
          </w:p>
          <w:p ns2:paraId="0376C3D8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（4）垃圾分类系统的应用现状</w:t>
            </w:r>
          </w:p>
          <w:p ns2:paraId="35805C2E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当前市场上已出现一些垃圾分类辅助应用，如“垃圾分类指南”、“百度AI垃圾分类”等，主要提供文字检索和简单的图像识别功能。但现有系统普遍存在以下不足：一是图像识别准确率有待提升，尤其对于复杂场景下的图片或相似物品的分类；二是缺乏可解释性，用户无法了解分类结果的依据；三是缺乏历史记录管理功能，无法满足用户反复查询的需求；四是知识测试功能缺失，难以帮助用户系统掌握分类知识。</w:t>
            </w:r>
          </w:p>
          <w:p ns2:paraId="00EB4D4D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2. 相关技术与方法分析</w:t>
            </w:r>
          </w:p>
          <w:p ns2:paraId="748DD9CC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（1）深度学习框架：PyTorch因其动态计算图机制和灵活的编程体验，在学术界和工业界获得广泛采用，适合模型调试和原型开发。</w:t>
            </w:r>
          </w:p>
          <w:p ns2:paraId="132FC3E3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（2）Web开发技术：Flask作为轻量级Python Web框架，具有开发效率高、扩展性强、与深度学习模型集成方便等优点；前端采用HTML+CSS+JavaScript，可设计简洁美观的用户界面。</w:t>
            </w:r>
          </w:p>
          <w:p ns2:paraId="2CA889F7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（3）模型调用方式：对于本地部署的ResNet50模型，采用PyTorch加载预训练权重进行推理；对于DeepSeek和星火模型，通过RESTful API进行云端调用，降低本地硬件要求。</w:t>
            </w:r>
          </w:p>
          <w:p ns2:paraId="6986E012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3. 存在的问题与不足</w:t>
            </w:r>
          </w:p>
          <w:p ns2:paraId="5F07B683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通过对现有研究和应用的调研分析，可以发现当前垃圾分类智能系统存在以下问题：</w:t>
            </w:r>
          </w:p>
          <w:p ns2:paraId="5A509E7F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）</w:t>
            </w:r>
            <w:r>
              <w:rPr>
                <w:rFonts w:hint="default"/>
                <w:szCs w:val="28"/>
              </w:rPr>
              <w:t>模型可解释性不足：多数系统仅输出分类结果，未提供置信度和分类依据，用户难以判断结果的可靠性。</w:t>
            </w:r>
          </w:p>
          <w:p ns2:paraId="578C347F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）</w:t>
            </w:r>
            <w:r>
              <w:rPr>
                <w:rFonts w:hint="default"/>
                <w:szCs w:val="28"/>
              </w:rPr>
              <w:t>相似案例检索功能缺失：缺乏基于图像特征的相似案例检索，无法为用户提供参考依据。</w:t>
            </w:r>
          </w:p>
          <w:p ns2:paraId="3FBC18EF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）</w:t>
            </w:r>
            <w:r>
              <w:rPr>
                <w:rFonts w:hint="default"/>
                <w:szCs w:val="28"/>
              </w:rPr>
              <w:t>智能交互能力薄弱：仅支持单向查询，缺少智能问答和深度图像理解功能。</w:t>
            </w:r>
          </w:p>
          <w:p ns2:paraId="112B8D4A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）</w:t>
            </w:r>
            <w:r>
              <w:rPr>
                <w:rFonts w:hint="default"/>
                <w:szCs w:val="28"/>
              </w:rPr>
              <w:t>用户学习机制缺乏：缺少知识测试模块，无法帮助用户系统学习分类知识。</w:t>
            </w:r>
          </w:p>
          <w:p ns2:paraId="15FCF730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）</w:t>
            </w:r>
            <w:r>
              <w:rPr>
                <w:rFonts w:hint="default"/>
                <w:szCs w:val="28"/>
              </w:rPr>
              <w:t>历史管理功能不完善：缺乏对用户识别记录的完整管理，无法满足数据回溯需求。</w:t>
            </w:r>
          </w:p>
          <w:p ns2:paraId="130A4616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4. 本课题的研究定位</w:t>
            </w:r>
          </w:p>
          <w:p ns2:paraId="015FCBFE">
            <w:pPr>
              <w:ind w:firstLine="420" w:firstLineChars="200"/>
              <w:rPr>
                <w:b/>
                <w:szCs w:val="28"/>
              </w:rPr>
            </w:pPr>
            <w:r>
              <w:rPr>
                <w:rFonts w:hint="default"/>
                <w:szCs w:val="28"/>
              </w:rPr>
              <w:t>针对上述问题，本课题拟设计并实现一套功能完善的废弃物数据管理系统，综合运用ResNet50深度卷积神经网络、Qdrant向量数据库、DeepSeek和星火模型API等先进技术，实现高精度的图像识别、高效的相似检索、智能的对话交互和便捷的历史管理等功能。同时，通过知识测试模块和分类依据说明，增强用户的学习体验和对分类结果的理解，为垃圾分类工作提供更加智能化、人性化的技术解决方案。</w:t>
            </w:r>
          </w:p>
        </w:tc>
      </w:tr>
      <w:tr ns2:paraId="03F50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494E1E27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三、设计方案的可行性分析和预期目标：</w:t>
            </w:r>
          </w:p>
          <w:p ns2:paraId="17E52CD1">
            <w:pPr>
              <w:rPr>
                <w:szCs w:val="28"/>
              </w:rPr>
            </w:pPr>
            <w:r>
              <w:rPr>
                <w:b/>
                <w:szCs w:val="28"/>
              </w:rPr>
              <w:t>可行性分析：</w:t>
            </w:r>
          </w:p>
          <w:p ns2:paraId="2307278C">
            <w:pPr>
              <w:ind w:firstLine="453" w:firstLineChars="216"/>
              <w:rPr>
                <w:bCs/>
                <w:szCs w:val="28"/>
              </w:rPr>
            </w:pPr>
            <w:r>
              <w:rPr>
                <w:rFonts w:hint="default"/>
                <w:bCs/>
                <w:szCs w:val="28"/>
              </w:rPr>
              <w:t>1. 技术可行性分析</w:t>
            </w:r>
          </w:p>
          <w:p ns2:paraId="3249B0C8">
            <w:pPr>
              <w:ind w:firstLine="453" w:firstLineChars="216"/>
              <w:rPr>
                <w:rFonts w:hint="default"/>
                <w:bCs/>
                <w:szCs w:val="28"/>
              </w:rPr>
            </w:pPr>
            <w:r>
              <w:rPr>
                <w:rFonts w:hint="default"/>
                <w:bCs/>
                <w:szCs w:val="28"/>
              </w:rPr>
              <w:t>（1）深度学习模型层面</w:t>
            </w:r>
            <w:r>
              <w:rPr>
                <w:rFonts w:hint="eastAsia"/>
                <w:bCs/>
                <w:szCs w:val="28"/>
                <w:lang w:eastAsia="zh-CN"/>
              </w:rPr>
              <w:t>：</w:t>
            </w:r>
            <w:r>
              <w:rPr>
                <w:rFonts w:hint="default"/>
                <w:bCs/>
                <w:szCs w:val="28"/>
              </w:rPr>
              <w:t>本方案采用ResNet50作为图像分类的核心模型。ResNet50是经过广泛验证的成熟卷积神经网络架构，在ImageNet大规模图像分类任务上取得了优异的性能。通过迁移学习策略，在预训练权重的基础上进行微调，可以快速适应垃圾分类场景。PyTorch作为主流的深度学习框架，提供了完整的模型加载、推理和特征提取接口，开发文档完善，社区活跃，技术实现难度可控。</w:t>
            </w:r>
          </w:p>
          <w:p ns2:paraId="2A505CDA">
            <w:pPr>
              <w:ind w:firstLine="453" w:firstLineChars="216"/>
              <w:rPr>
                <w:rFonts w:hint="default"/>
                <w:bCs/>
                <w:szCs w:val="28"/>
              </w:rPr>
            </w:pPr>
            <w:r>
              <w:rPr>
                <w:rFonts w:hint="default"/>
                <w:bCs/>
                <w:szCs w:val="28"/>
              </w:rPr>
              <w:t>（2）向量检索层面</w:t>
            </w:r>
            <w:r>
              <w:rPr>
                <w:rFonts w:hint="eastAsia"/>
                <w:bCs/>
                <w:szCs w:val="28"/>
                <w:lang w:eastAsia="zh-CN"/>
              </w:rPr>
              <w:t>：</w:t>
            </w:r>
            <w:r>
              <w:rPr>
                <w:rFonts w:hint="default"/>
                <w:bCs/>
                <w:szCs w:val="28"/>
              </w:rPr>
              <w:t>Qdrant向量数据库作为开源解决方案，具备轻量级、易部署、API友好的特点。支持Python SDK，与PyTorch提取的图像特征向量可以无缝对接。对于本课题预期的数据规模（数千至数万张参考图片），Qdrant能够提供毫秒级的相似检索响应，满足系统实时性要求。</w:t>
            </w:r>
          </w:p>
          <w:p ns2:paraId="2A8D28A7">
            <w:pPr>
              <w:ind w:firstLine="453" w:firstLineChars="216"/>
              <w:rPr>
                <w:rFonts w:hint="default"/>
                <w:bCs/>
                <w:szCs w:val="28"/>
              </w:rPr>
            </w:pPr>
            <w:r>
              <w:rPr>
                <w:rFonts w:hint="default"/>
                <w:bCs/>
                <w:szCs w:val="28"/>
              </w:rPr>
              <w:t>（3）后端开发层面</w:t>
            </w:r>
            <w:r>
              <w:rPr>
                <w:rFonts w:hint="eastAsia"/>
                <w:bCs/>
                <w:szCs w:val="28"/>
                <w:lang w:eastAsia="zh-CN"/>
              </w:rPr>
              <w:t>：</w:t>
            </w:r>
            <w:r>
              <w:rPr>
                <w:rFonts w:hint="default"/>
                <w:bCs/>
                <w:szCs w:val="28"/>
              </w:rPr>
              <w:t>Flask框架结构简洁、扩展性强，能够快速搭建RESTful API服务。与PyTorch的集成通过简单的Python函数调用即可实现，无需复杂的中间件配置。同时Flask支持静态文件管理、会话保持、数据库操作等Web应用所需的核心功能，开发周期短，适合毕业设计项目规模。</w:t>
            </w:r>
          </w:p>
          <w:p ns2:paraId="1779D5A3">
            <w:pPr>
              <w:ind w:firstLine="453" w:firstLineChars="216"/>
              <w:rPr>
                <w:rFonts w:hint="default"/>
                <w:bCs/>
                <w:szCs w:val="28"/>
              </w:rPr>
            </w:pPr>
            <w:r>
              <w:rPr>
                <w:rFonts w:hint="default"/>
                <w:bCs/>
                <w:szCs w:val="28"/>
              </w:rPr>
              <w:t>（4）前端开发层面</w:t>
            </w:r>
            <w:r>
              <w:rPr>
                <w:rFonts w:hint="eastAsia"/>
                <w:bCs/>
                <w:szCs w:val="28"/>
                <w:lang w:eastAsia="zh-CN"/>
              </w:rPr>
              <w:t>：</w:t>
            </w:r>
            <w:r>
              <w:rPr>
                <w:rFonts w:hint="default"/>
                <w:bCs/>
                <w:szCs w:val="28"/>
              </w:rPr>
              <w:t>HTML+CSS+JavaScript技术栈成熟稳定，无需引入复杂的前端框架即可实现图片上传、结果展示、对话交互等功能。现代浏览器原生支持Fetch API实现与服务端的异步通信，用户体验流畅。</w:t>
            </w:r>
          </w:p>
          <w:p ns2:paraId="5B0E06D2">
            <w:pPr>
              <w:ind w:firstLine="453" w:firstLineChars="216"/>
              <w:rPr>
                <w:rFonts w:hint="default"/>
                <w:bCs/>
                <w:szCs w:val="28"/>
              </w:rPr>
            </w:pPr>
            <w:r>
              <w:rPr>
                <w:rFonts w:hint="default"/>
                <w:bCs/>
                <w:szCs w:val="28"/>
              </w:rPr>
              <w:t>（5）API调用层面</w:t>
            </w:r>
            <w:r>
              <w:rPr>
                <w:rFonts w:hint="eastAsia"/>
                <w:bCs/>
                <w:szCs w:val="28"/>
                <w:lang w:eastAsia="zh-CN"/>
              </w:rPr>
              <w:t>：</w:t>
            </w:r>
            <w:r>
              <w:rPr>
                <w:rFonts w:hint="default"/>
                <w:bCs/>
                <w:szCs w:val="28"/>
              </w:rPr>
              <w:t>DeepSeek网页API和星火模型API均提供标准化的HTTP接口，通过requests库即可完成调用。两类API均具备较强的语义理解和多模态处理能力，能够为系统提供高质量的智能对话和图片理解服务，降低本地模型部署的硬件成本。</w:t>
            </w:r>
          </w:p>
          <w:p ns2:paraId="5C611958">
            <w:pPr>
              <w:ind w:firstLine="453" w:firstLineChars="216"/>
              <w:rPr>
                <w:rFonts w:hint="default"/>
                <w:bCs/>
                <w:szCs w:val="28"/>
              </w:rPr>
            </w:pPr>
            <w:r>
              <w:rPr>
                <w:rFonts w:hint="default"/>
                <w:bCs/>
                <w:szCs w:val="28"/>
              </w:rPr>
              <w:t>综上所述，本课题所采用的技术栈成熟可靠，各项技术均有丰富的实践案例可供参考，不存在难以逾越的技术壁垒，技术可行性充分。</w:t>
            </w:r>
          </w:p>
          <w:p ns2:paraId="0A51FC36">
            <w:pPr>
              <w:rPr>
                <w:szCs w:val="28"/>
              </w:rPr>
            </w:pPr>
            <w:r>
              <w:rPr>
                <w:b/>
                <w:szCs w:val="28"/>
              </w:rPr>
              <w:t>预期目标：</w:t>
            </w:r>
          </w:p>
          <w:p ns2:paraId="06454B7C">
            <w:pPr>
              <w:ind w:firstLine="453" w:firstLineChars="216"/>
              <w:rPr>
                <w:rFonts w:hint="eastAsia" w:eastAsia="宋体"/>
                <w:szCs w:val="28"/>
                <w:lang w:val="en-US" w:eastAsia="zh-CN"/>
              </w:rPr>
            </w:pPr>
            <w:r>
              <w:rPr>
                <w:szCs w:val="28"/>
              </w:rPr>
              <w:t>1、</w:t>
            </w:r>
            <w:r>
              <w:rPr>
                <w:rFonts w:hint="eastAsia"/>
                <w:szCs w:val="28"/>
                <w:lang w:val="en-US" w:eastAsia="zh-CN"/>
              </w:rPr>
              <w:t>完成</w:t>
            </w:r>
            <w:r>
              <w:rPr>
                <w:rFonts w:hint="eastAsia"/>
                <w:szCs w:val="28"/>
              </w:rPr>
              <w:t>基于深度学习的废弃物数据管理系统</w:t>
            </w:r>
            <w:r>
              <w:rPr>
                <w:rFonts w:hint="eastAsia"/>
                <w:szCs w:val="28"/>
                <w:lang w:val="en-US" w:eastAsia="zh-CN"/>
              </w:rPr>
              <w:t>源码</w:t>
            </w:r>
          </w:p>
          <w:p ns2:paraId="2B6D7970">
            <w:pPr>
              <w:ind w:firstLine="453" w:firstLineChars="216"/>
              <w:rPr>
                <w:rFonts w:hint="default" w:eastAsia="宋体"/>
                <w:szCs w:val="28"/>
                <w:lang w:val="en-US" w:eastAsia="zh-CN"/>
              </w:rPr>
            </w:pPr>
            <w:r>
              <w:rPr>
                <w:szCs w:val="28"/>
              </w:rPr>
              <w:t>2、</w:t>
            </w:r>
            <w:r>
              <w:rPr>
                <w:rFonts w:hint="eastAsia"/>
                <w:szCs w:val="28"/>
                <w:lang w:val="en-US" w:eastAsia="zh-CN"/>
              </w:rPr>
              <w:t>按照学校要求完成</w:t>
            </w:r>
            <w:r>
              <w:rPr>
                <w:rFonts w:hint="eastAsia"/>
                <w:szCs w:val="28"/>
              </w:rPr>
              <w:t>基于深度学习的废弃物数据管理系统</w:t>
            </w:r>
            <w:r>
              <w:rPr>
                <w:rFonts w:hint="eastAsia"/>
                <w:szCs w:val="28"/>
                <w:lang w:val="en-US" w:eastAsia="zh-CN"/>
              </w:rPr>
              <w:t>的论文</w:t>
            </w:r>
          </w:p>
          <w:p ns2:paraId="5DA45245">
            <w:pPr>
              <w:ind w:firstLine="453" w:firstLineChars="216"/>
              <w:rPr>
                <w:szCs w:val="28"/>
              </w:rPr>
            </w:pPr>
            <w:r>
              <w:rPr>
                <w:szCs w:val="28"/>
              </w:rPr>
              <w:t>3、</w:t>
            </w:r>
            <w:r>
              <w:rPr>
                <w:rFonts w:hint="eastAsia"/>
                <w:szCs w:val="28"/>
                <w:lang w:val="en-US" w:eastAsia="zh-CN"/>
              </w:rPr>
              <w:t>完成最终答辩</w:t>
            </w:r>
          </w:p>
        </w:tc>
      </w:tr>
      <w:tr ns2:paraId="2090F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6A6F6F40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四、所需要的仪器设备、材料：</w:t>
            </w:r>
          </w:p>
          <w:p ns2:paraId="1DB81F83">
            <w:pPr>
              <w:ind w:firstLine="420" w:firstLineChars="200"/>
              <w:rPr>
                <w:szCs w:val="28"/>
              </w:rPr>
            </w:pPr>
            <w:r>
              <w:rPr>
                <w:rFonts w:hint="default"/>
                <w:szCs w:val="28"/>
              </w:rPr>
              <w:t>硬件：深度学习模型推理和向量检索可在一台普通配置的PC上完成（建议配置：8GB以上内存，支持CUDA的GPU可加速推理，但不强制要求）。无需购置昂贵的专用服务器。</w:t>
            </w:r>
          </w:p>
          <w:p ns2:paraId="33CB7D41">
            <w:pPr>
              <w:ind w:firstLine="420" w:firstLineChars="200"/>
              <w:rPr>
                <w:b/>
                <w:szCs w:val="28"/>
              </w:rPr>
            </w:pPr>
            <w:r>
              <w:rPr>
                <w:rFonts w:hint="default"/>
                <w:szCs w:val="28"/>
              </w:rPr>
              <w:t>软件：PyTorch、Qdrant、Flask、MySQL/ SQLite等均为开源软件，无需支付授权费用。DeepSeek和星火模型API通常提供免费调用额度或低成本的按量计费模式，在开发测试阶段基本可以覆盖需求。</w:t>
            </w:r>
          </w:p>
        </w:tc>
      </w:tr>
      <w:tr ns2:paraId="0FECE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296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739AAD07">
            <w:pPr>
              <w:spacing w:line="400" w:lineRule="exact"/>
              <w:rPr>
                <w:b/>
                <w:szCs w:val="28"/>
              </w:rPr>
            </w:pPr>
            <w:r>
              <w:rPr>
                <w:rFonts w:hint="eastAsia"/>
                <w:b/>
                <w:szCs w:val="28"/>
              </w:rPr>
              <w:t>五、课题分阶段进度计划：</w:t>
            </w:r>
          </w:p>
        </w:tc>
      </w:tr>
      <w:tr ns2:paraId="7349F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0DD7C67B">
            <w:pPr>
              <w:spacing w:line="40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11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29E60C31">
            <w:pPr>
              <w:spacing w:line="40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1"/>
              </w:rPr>
              <w:t>起止日期</w:t>
            </w:r>
          </w:p>
        </w:tc>
        <w:tc>
          <w:tcPr>
            <w:tcW w:w="396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796E6D6B">
            <w:pPr>
              <w:spacing w:line="40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1"/>
              </w:rPr>
              <w:t>工  作  内  容</w:t>
            </w:r>
          </w:p>
        </w:tc>
        <w:tc>
          <w:tcPr>
            <w:tcW w:w="2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1C6895DD">
            <w:pPr>
              <w:spacing w:line="40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1"/>
              </w:rPr>
              <w:t>阶段成果</w:t>
            </w:r>
          </w:p>
        </w:tc>
      </w:tr>
      <w:tr ns2:paraId="64421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77FB689C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1</w:t>
            </w:r>
          </w:p>
        </w:tc>
        <w:tc>
          <w:tcPr>
            <w:tcW w:w="11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02E92D13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1-3周</w:t>
            </w:r>
          </w:p>
        </w:tc>
        <w:tc>
          <w:tcPr>
            <w:tcW w:w="396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4672E3E1">
            <w:pPr>
              <w:rPr>
                <w:szCs w:val="28"/>
              </w:rPr>
            </w:pPr>
            <w:r>
              <w:rPr>
                <w:kern w:val="0"/>
                <w:sz w:val="24"/>
              </w:rPr>
              <w:t>搜集深度学习图像分类、垃圾分类标准、向量数据库和 Flask Web 开发相关资料，学习 PyTorch、ResNet50、Qdrant 等关键技术，分析系统整体架构，完成系统需求分析并提交开题报告。</w:t>
            </w:r>
          </w:p>
        </w:tc>
        <w:tc>
          <w:tcPr>
            <w:tcW w:w="2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409D0E80">
            <w:pPr>
              <w:rPr>
                <w:szCs w:val="28"/>
              </w:rPr>
            </w:pPr>
            <w:r>
              <w:rPr>
                <w:sz w:val="24"/>
              </w:rPr>
              <w:t>参考国内外文献、垃圾分类政策资料和相关开源技术文档，完成复杂工程问题界定表、开题报告及开题答辩</w:t>
            </w:r>
            <w:r>
              <w:rPr>
                <w:kern w:val="0"/>
                <w:sz w:val="24"/>
              </w:rPr>
              <w:t/>
            </w:r>
            <w:r>
              <w:rPr>
                <w:sz w:val="24"/>
              </w:rPr>
              <w:t/>
            </w:r>
          </w:p>
        </w:tc>
      </w:tr>
      <w:tr ns2:paraId="450EA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560EB2BC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2</w:t>
            </w:r>
          </w:p>
        </w:tc>
        <w:tc>
          <w:tcPr>
            <w:tcW w:w="11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0CEBC2F2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4-6周</w:t>
            </w:r>
          </w:p>
        </w:tc>
        <w:tc>
          <w:tcPr>
            <w:tcW w:w="396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4BA27FED">
            <w:pPr>
              <w:rPr>
                <w:szCs w:val="28"/>
              </w:rPr>
            </w:pPr>
            <w:r>
              <w:rPr>
                <w:kern w:val="0"/>
                <w:sz w:val="24"/>
              </w:rPr>
              <w:t>对课题中要求的四个模块进行详细分析，并进行总体设计。</w:t>
            </w:r>
          </w:p>
        </w:tc>
        <w:tc>
          <w:tcPr>
            <w:tcW w:w="2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341281E9">
            <w:pPr>
              <w:rPr>
                <w:szCs w:val="28"/>
              </w:rPr>
            </w:pPr>
            <w:r>
              <w:rPr>
                <w:sz w:val="24"/>
              </w:rPr>
              <w:t>对课题中的</w:t>
            </w:r>
            <w:r>
              <w:rPr>
                <w:kern w:val="0"/>
                <w:sz w:val="24"/>
              </w:rPr>
              <w:t>四个模块</w:t>
            </w:r>
            <w:r>
              <w:rPr>
                <w:sz w:val="24"/>
              </w:rPr>
              <w:t>进行总体设计</w:t>
            </w:r>
          </w:p>
        </w:tc>
      </w:tr>
      <w:tr ns2:paraId="4722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5E3059E3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3</w:t>
            </w:r>
          </w:p>
        </w:tc>
        <w:tc>
          <w:tcPr>
            <w:tcW w:w="11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7FF552EC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7-9周</w:t>
            </w:r>
          </w:p>
        </w:tc>
        <w:tc>
          <w:tcPr>
            <w:tcW w:w="396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017B1270">
            <w:pPr>
              <w:rPr>
                <w:szCs w:val="28"/>
              </w:rPr>
            </w:pPr>
            <w:r>
              <w:rPr>
                <w:color w:val="000000"/>
                <w:kern w:val="0"/>
                <w:sz w:val="24"/>
              </w:rPr>
              <w:t>对方案进行详细设计，并搭建出各个模块的框架。</w:t>
            </w:r>
          </w:p>
        </w:tc>
        <w:tc>
          <w:tcPr>
            <w:tcW w:w="2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697EF8F9">
            <w:pPr>
              <w:rPr>
                <w:szCs w:val="28"/>
              </w:rPr>
            </w:pPr>
            <w:r>
              <w:rPr>
                <w:sz w:val="24"/>
              </w:rPr>
              <w:t>搭建出模块框架</w:t>
            </w:r>
          </w:p>
        </w:tc>
      </w:tr>
      <w:tr ns2:paraId="31EB5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0D0AA490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4</w:t>
            </w:r>
          </w:p>
        </w:tc>
        <w:tc>
          <w:tcPr>
            <w:tcW w:w="11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6C57D2F2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10-13周</w:t>
            </w:r>
          </w:p>
        </w:tc>
        <w:tc>
          <w:tcPr>
            <w:tcW w:w="396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00447552">
            <w:pPr>
              <w:rPr>
                <w:szCs w:val="28"/>
              </w:rPr>
            </w:pPr>
            <w:r>
              <w:rPr>
                <w:kern w:val="0"/>
                <w:sz w:val="24"/>
              </w:rPr>
              <w:t>对设计内容编码实现，并进行单元测试；进行集中的功能测试，使整个框架的流程顺利实现。</w:t>
            </w:r>
          </w:p>
        </w:tc>
        <w:tc>
          <w:tcPr>
            <w:tcW w:w="2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5D557160">
            <w:pPr>
              <w:rPr>
                <w:szCs w:val="28"/>
              </w:rPr>
            </w:pPr>
            <w:r>
              <w:rPr>
                <w:sz w:val="24"/>
              </w:rPr>
              <w:t>完成编码工作及功能测试</w:t>
            </w:r>
          </w:p>
        </w:tc>
      </w:tr>
      <w:tr ns2:paraId="4FC81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2D99CD75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5</w:t>
            </w:r>
          </w:p>
        </w:tc>
        <w:tc>
          <w:tcPr>
            <w:tcW w:w="11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006BD73A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14-15周</w:t>
            </w:r>
          </w:p>
        </w:tc>
        <w:tc>
          <w:tcPr>
            <w:tcW w:w="396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442C77C1">
            <w:pPr>
              <w:rPr>
                <w:szCs w:val="28"/>
              </w:rPr>
            </w:pPr>
            <w:r>
              <w:rPr>
                <w:kern w:val="0"/>
                <w:sz w:val="24"/>
              </w:rPr>
              <w:t>撰写毕业设计说明书，并进一步完善系统。准备答辩，整理并提交相关材料。</w:t>
            </w:r>
          </w:p>
        </w:tc>
        <w:tc>
          <w:tcPr>
            <w:tcW w:w="2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ns2:paraId="78FAFCFB">
            <w:pPr>
              <w:rPr>
                <w:szCs w:val="28"/>
              </w:rPr>
            </w:pPr>
            <w:r>
              <w:rPr>
                <w:sz w:val="24"/>
              </w:rPr>
              <w:t>撰写毕业设计说明书，完善毕业论文，答辩</w:t>
            </w:r>
          </w:p>
        </w:tc>
      </w:tr>
      <w:tr ns2:paraId="2080E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5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ns2:paraId="7A565545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指导教师评分（100分）</w:t>
            </w:r>
          </w:p>
        </w:tc>
        <w:tc>
          <w:tcPr>
            <w:tcW w:w="414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ns2:paraId="5D124228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开题答辩评分（100分）</w:t>
            </w:r>
          </w:p>
        </w:tc>
      </w:tr>
      <w:tr ns2:paraId="02335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5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ns2:paraId="0D7A257E">
            <w:pPr>
              <w:jc w:val="center"/>
              <w:rPr>
                <w:szCs w:val="28"/>
              </w:rPr>
            </w:pPr>
          </w:p>
        </w:tc>
        <w:tc>
          <w:tcPr>
            <w:tcW w:w="414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ns2:paraId="21FD019B">
            <w:pPr>
              <w:jc w:val="center"/>
              <w:rPr>
                <w:szCs w:val="28"/>
              </w:rPr>
            </w:pPr>
          </w:p>
        </w:tc>
      </w:tr>
      <w:tr ns2:paraId="1D3DF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4" w:hRule="atLeast"/>
        </w:trPr>
        <w:tc>
          <w:tcPr>
            <w:tcW w:w="8296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ns2:paraId="07CE0FE8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指导教师意见：</w:t>
            </w:r>
          </w:p>
          <w:p ns2:paraId="0744EE49">
            <w:pPr>
              <w:ind w:firstLine="420" w:firstLineChars="200"/>
              <w:rPr>
                <w:szCs w:val="28"/>
              </w:rPr>
            </w:pPr>
            <w:r>
              <w:rPr>
                <w:rFonts w:hint="eastAsia"/>
                <w:szCs w:val="28"/>
              </w:rPr>
              <w:t>本课题选题方向符合专业培养目标，具有较强的现实意义与工程价值。学生在开题阶段通过查阅相关文献，明确了研究目标与技术路线，对整体方案做出了可行性分析并设定预期目标。研究思路清晰，阶段目标明确，技术路径合理，具备继续开展毕业设计的能力。</w:t>
            </w:r>
          </w:p>
          <w:p ns2:paraId="337E4A20">
            <w:pPr>
              <w:rPr>
                <w:szCs w:val="28"/>
              </w:rPr>
            </w:pPr>
          </w:p>
          <w:p ns2:paraId="710903CE">
            <w:pPr>
              <w:rPr>
                <w:rFonts w:hint="eastAsia"/>
                <w:szCs w:val="28"/>
              </w:rPr>
            </w:pPr>
            <w:r>
              <w:rPr>
                <w:szCs w:val="28"/>
              </w:rPr>
              <w:t xml:space="preserve">                                                签字：</w:t>
            </w:r>
          </w:p>
          <w:p ns2:paraId="01E3DA65">
            <w:pPr>
              <w:rPr>
                <w:szCs w:val="28"/>
              </w:rPr>
            </w:pPr>
            <w:r>
              <w:rPr>
                <w:szCs w:val="28"/>
              </w:rPr>
              <w:t xml:space="preserve">                                                  年</w:t>
            </w:r>
            <w:r>
              <w:rPr>
                <w:rFonts w:hint="eastAsia"/>
                <w:szCs w:val="28"/>
                <w:lang w:val="en-US" w:eastAsia="zh-CN"/>
              </w:rPr>
              <w:t xml:space="preserve">  </w:t>
            </w:r>
            <w:r>
              <w:rPr>
                <w:szCs w:val="28"/>
              </w:rPr>
              <w:t>月</w:t>
            </w:r>
            <w:r>
              <w:rPr>
                <w:rFonts w:hint="eastAsia"/>
                <w:szCs w:val="28"/>
                <w:lang w:val="en-US" w:eastAsia="zh-CN"/>
              </w:rPr>
              <w:t xml:space="preserve">  </w:t>
            </w:r>
            <w:r>
              <w:rPr>
                <w:szCs w:val="28"/>
              </w:rPr>
              <w:t>日</w:t>
            </w:r>
          </w:p>
        </w:tc>
      </w:tr>
    </w:tbl>
    <w:p ns2:paraId="76A3BEAC">
      <w:pPr>
        <w:widowControl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2EA"/>
    <w:rsid w:val="00005288"/>
    <w:rsid w:val="00056A15"/>
    <w:rsid w:val="00084620"/>
    <w:rsid w:val="000D6708"/>
    <w:rsid w:val="001C6212"/>
    <w:rsid w:val="001D5240"/>
    <w:rsid w:val="002760DB"/>
    <w:rsid w:val="002A7C76"/>
    <w:rsid w:val="002B1CE6"/>
    <w:rsid w:val="002C55F7"/>
    <w:rsid w:val="002F0B89"/>
    <w:rsid w:val="003054B3"/>
    <w:rsid w:val="003162FB"/>
    <w:rsid w:val="00342B5D"/>
    <w:rsid w:val="00387D66"/>
    <w:rsid w:val="003A2A36"/>
    <w:rsid w:val="003A58FC"/>
    <w:rsid w:val="003B5037"/>
    <w:rsid w:val="003B7F32"/>
    <w:rsid w:val="003C5EBA"/>
    <w:rsid w:val="003C7CF5"/>
    <w:rsid w:val="003E592A"/>
    <w:rsid w:val="003F0285"/>
    <w:rsid w:val="003F1EA6"/>
    <w:rsid w:val="003F7FFD"/>
    <w:rsid w:val="0043649C"/>
    <w:rsid w:val="0044295A"/>
    <w:rsid w:val="00444549"/>
    <w:rsid w:val="004807CB"/>
    <w:rsid w:val="004C41C8"/>
    <w:rsid w:val="005244A9"/>
    <w:rsid w:val="00527F25"/>
    <w:rsid w:val="00532F28"/>
    <w:rsid w:val="0053569F"/>
    <w:rsid w:val="00541607"/>
    <w:rsid w:val="00546465"/>
    <w:rsid w:val="00571006"/>
    <w:rsid w:val="00590E2C"/>
    <w:rsid w:val="005C1013"/>
    <w:rsid w:val="006015FC"/>
    <w:rsid w:val="0062011F"/>
    <w:rsid w:val="00641B34"/>
    <w:rsid w:val="00644116"/>
    <w:rsid w:val="0068081D"/>
    <w:rsid w:val="006A00CE"/>
    <w:rsid w:val="006B3A71"/>
    <w:rsid w:val="006C6E75"/>
    <w:rsid w:val="006F3CEC"/>
    <w:rsid w:val="00702B81"/>
    <w:rsid w:val="007214E2"/>
    <w:rsid w:val="00726F0B"/>
    <w:rsid w:val="0074538A"/>
    <w:rsid w:val="00755AEC"/>
    <w:rsid w:val="00756F9F"/>
    <w:rsid w:val="00794413"/>
    <w:rsid w:val="007A645F"/>
    <w:rsid w:val="007D70CC"/>
    <w:rsid w:val="00830F64"/>
    <w:rsid w:val="00836943"/>
    <w:rsid w:val="00863F02"/>
    <w:rsid w:val="008C698E"/>
    <w:rsid w:val="008E5004"/>
    <w:rsid w:val="008F67E1"/>
    <w:rsid w:val="00904187"/>
    <w:rsid w:val="00905183"/>
    <w:rsid w:val="009559A2"/>
    <w:rsid w:val="00957329"/>
    <w:rsid w:val="009B37AA"/>
    <w:rsid w:val="009F0972"/>
    <w:rsid w:val="00A000DB"/>
    <w:rsid w:val="00A132EA"/>
    <w:rsid w:val="00A553E4"/>
    <w:rsid w:val="00A7463C"/>
    <w:rsid w:val="00B12696"/>
    <w:rsid w:val="00B14A45"/>
    <w:rsid w:val="00B46998"/>
    <w:rsid w:val="00BC2888"/>
    <w:rsid w:val="00C42DE0"/>
    <w:rsid w:val="00CB250A"/>
    <w:rsid w:val="00D107BC"/>
    <w:rsid w:val="00D56650"/>
    <w:rsid w:val="00D677FB"/>
    <w:rsid w:val="00E97D0C"/>
    <w:rsid w:val="00F07E0B"/>
    <w:rsid w:val="00F242C3"/>
    <w:rsid w:val="00F50D82"/>
    <w:rsid w:val="00F92135"/>
    <w:rsid w:val="00F97CE0"/>
    <w:rsid w:val="00FD10BD"/>
    <w:rsid w:val="024B12D2"/>
    <w:rsid w:val="058F51D4"/>
    <w:rsid w:val="05E24ACE"/>
    <w:rsid w:val="06295C42"/>
    <w:rsid w:val="07DB2D67"/>
    <w:rsid w:val="094C2533"/>
    <w:rsid w:val="0AB816AF"/>
    <w:rsid w:val="0CAA6FF4"/>
    <w:rsid w:val="0FD36AE1"/>
    <w:rsid w:val="14E31F70"/>
    <w:rsid w:val="15CF1824"/>
    <w:rsid w:val="17981C97"/>
    <w:rsid w:val="1C2B3476"/>
    <w:rsid w:val="1C8F507C"/>
    <w:rsid w:val="1DB6732F"/>
    <w:rsid w:val="213D24F1"/>
    <w:rsid w:val="26865CF9"/>
    <w:rsid w:val="2D193F68"/>
    <w:rsid w:val="2F9F0D8C"/>
    <w:rsid w:val="37593C47"/>
    <w:rsid w:val="37AF7C9A"/>
    <w:rsid w:val="3B8E49F8"/>
    <w:rsid w:val="3C97661E"/>
    <w:rsid w:val="49B0286D"/>
    <w:rsid w:val="4E157566"/>
    <w:rsid w:val="56EB50A3"/>
    <w:rsid w:val="5D3E089E"/>
    <w:rsid w:val="5F31131C"/>
    <w:rsid w:val="5FC7205E"/>
    <w:rsid w:val="67E033F9"/>
    <w:rsid w:val="6D76194D"/>
    <w:rsid w:val="719C1E92"/>
    <w:rsid w:val="73026CFB"/>
    <w:rsid w:val="73EF3419"/>
    <w:rsid w:val="7B623547"/>
    <w:rsid w:val="7BD1626F"/>
    <w:rsid w:val="7C0B00F3"/>
    <w:rsid w:val="7F1A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spacing w:beforeAutospacing="1" w:after="0" w:afterAutospacing="1"/>
      <w:jc w:val="left"/>
    </w:pPr>
    <w:rPr>
      <w:kern w:val="0"/>
      <w:sz w:val="24"/>
    </w:rPr>
  </w:style>
  <w:style w:type="character" w:styleId="6">
    <w:name w:val="Strong"/>
    <w:basedOn w:val="5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1888</Words>
  <Characters>2042</Characters>
  <Lines>1</Lines>
  <Paragraphs>1</Paragraphs>
  <TotalTime>10</TotalTime>
  <ScaleCrop>false</ScaleCrop>
  <LinksUpToDate>false</LinksUpToDate>
  <CharactersWithSpaces>2160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2021-03-19T00:25:00Z</dcterms:created>
  <dc:creator>jing li</dc:creator>
  <cp:lastModifiedBy>WPS_1762676270</cp:lastModifiedBy>
  <dcterms:modified xsi:type="dcterms:W3CDTF">2026-03-20T07:35:22Z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eyJoZGlkIjoiMzE0MjQ2NjAzZGM4YTNkNmZhZTNhZTJkZmVlNzNjNjQiLCJ1c2VySWQiOiIxNzcwNjM0NjIwIn0=</vt:lpwstr>
  </property>
  <property fmtid="{D5CDD505-2E9C-101B-9397-08002B2CF9AE}" pid="4" name="ICV">
    <vt:lpwstr>238F3E6077B14E178FBF8583D4E4C4F8_13</vt:lpwstr>
  </property>
</Properties>
</file>