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>On Policy Data, we aggregated contract level 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'Main_Insurance_Coverage_Group'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Binary on Existence: 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contract level, unstack index 'Main_Insurance_Coverage_Group'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we add 'Main_Insurance_Coverage_Group' to index, and aggregate the other 7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unstack index 'Main_Insurance_Coverage_Group' into 21 columns. Contract level information is aggregated at policy level now.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5917E75A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  <w:r w:rsidR="00681CF7">
        <w:rPr>
          <w:rFonts w:ascii="Arial" w:hAnsi="Arial" w:cs="Arial" w:hint="eastAsia"/>
          <w:lang w:eastAsia="zh-TW"/>
        </w:rPr>
        <w:t xml:space="preserve"> (info lost)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E79290F" w14:textId="2DD8DC32" w:rsidR="00D562F6" w:rsidRDefault="009E7E7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 xml:space="preserve">Vehicle_identifier: </w:t>
      </w:r>
      <w:r>
        <w:rPr>
          <w:rFonts w:ascii="Arial" w:hAnsi="Arial" w:cs="Arial" w:hint="eastAsia"/>
          <w:lang w:eastAsia="zh-TW"/>
        </w:rPr>
        <w:t>significance of this column indicates the potential of feature engineering on the vehicle.</w:t>
      </w:r>
    </w:p>
    <w:p w14:paraId="408F332B" w14:textId="3544079F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</w:t>
      </w:r>
      <w:proofErr w:type="gramStart"/>
      <w:r w:rsidR="00CA0CD2">
        <w:rPr>
          <w:rFonts w:ascii="Arial" w:hAnsi="Arial" w:cs="Arial" w:hint="eastAsia"/>
          <w:lang w:eastAsia="zh-TW"/>
        </w:rPr>
        <w:t>year</w:t>
      </w:r>
      <w:proofErr w:type="gramEnd"/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1A5DDACD" w14:textId="2ED90968" w:rsidR="00EB75E5" w:rsidRDefault="00EB75E5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vengine_lab: gr</w:t>
      </w:r>
      <w:r w:rsidR="00E73D12">
        <w:rPr>
          <w:rFonts w:ascii="Arial" w:hAnsi="Arial" w:cs="Arial" w:hint="eastAsia"/>
          <w:lang w:eastAsia="zh-TW"/>
        </w:rPr>
        <w:t>oup engine displacement by 1000 cubic centenmeter</w:t>
      </w:r>
    </w:p>
    <w:p w14:paraId="73843C95" w14:textId="42154A7B" w:rsidR="009E7E71" w:rsidRDefault="009E7E71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vlocomotive: separate locomotive from others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6C602E99" w14:textId="3114BDDC" w:rsidR="007B471B" w:rsidRDefault="007B471B" w:rsidP="007B471B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0BB1A3F9" w14:textId="66A675A8" w:rsidR="006D0815" w:rsidRDefault="002702F8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2A4BF28" w14:textId="12E937C4" w:rsidR="00A35FE6" w:rsidRDefault="00C70DBE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2702F8">
        <w:rPr>
          <w:rFonts w:ascii="Arial" w:hAnsi="Arial" w:cs="Arial" w:hint="eastAsia"/>
          <w:lang w:eastAsia="zh-TW"/>
        </w:rPr>
        <w:t>cinsured_rank_avg: weighted average of insured amount rank within each coverage</w:t>
      </w:r>
      <w:r>
        <w:rPr>
          <w:rFonts w:ascii="Arial" w:hAnsi="Arial" w:cs="Arial" w:hint="eastAsia"/>
          <w:lang w:eastAsia="zh-TW"/>
        </w:rPr>
        <w:t>)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67F75A1E" w14:textId="4B016032" w:rsidR="00B11D99" w:rsidRDefault="00B11D99" w:rsidP="00B11D99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A70754">
        <w:rPr>
          <w:rFonts w:ascii="Arial" w:hAnsi="Arial" w:cs="Arial" w:hint="eastAsia"/>
          <w:lang w:eastAsia="zh-TW"/>
        </w:rPr>
        <w:t>Claim Data level, following features will be included</w:t>
      </w:r>
    </w:p>
    <w:p w14:paraId="753909D9" w14:textId="4930C584" w:rsidR="00B41B58" w:rsidRDefault="001B194C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 xml:space="preserve">cclaim_id: </w:t>
      </w:r>
      <w:r>
        <w:rPr>
          <w:rFonts w:ascii="Arial" w:hAnsi="Arial" w:cs="Arial" w:hint="eastAsia"/>
          <w:lang w:eastAsia="zh-TW"/>
        </w:rPr>
        <w:t xml:space="preserve">significance of this column indicates the potential of feature engineering on the </w:t>
      </w:r>
      <w:r>
        <w:rPr>
          <w:rFonts w:ascii="Arial" w:hAnsi="Arial" w:cs="Arial" w:hint="eastAsia"/>
          <w:lang w:eastAsia="zh-TW"/>
        </w:rPr>
        <w:t>claim.</w:t>
      </w:r>
    </w:p>
    <w:p w14:paraId="2367E214" w14:textId="6358D7D4" w:rsidR="00EF21CE" w:rsidRPr="00C05353" w:rsidRDefault="00EF21CE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 xml:space="preserve">cclaims: </w:t>
      </w:r>
      <w:r>
        <w:rPr>
          <w:rFonts w:ascii="Arial" w:hAnsi="Arial" w:cs="Arial" w:hint="eastAsia"/>
          <w:lang w:eastAsia="zh-TW"/>
        </w:rPr>
        <w:t>number of claims on the policy</w:t>
      </w:r>
    </w:p>
    <w:p w14:paraId="60C4C3C1" w14:textId="2D456A1D" w:rsidR="00C05353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closs: sum of loss and expenses on the policy</w:t>
      </w:r>
    </w:p>
    <w:p w14:paraId="38E7BCDE" w14:textId="74CA0831" w:rsidR="00EF21CE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csalvate: sum of salvage and surbrogation on the policy</w:t>
      </w:r>
    </w:p>
    <w:p w14:paraId="625CD38E" w14:textId="2102867E" w:rsidR="00EF21CE" w:rsidRDefault="003C0DE5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ccause_type: bucket of accident causes</w:t>
      </w:r>
    </w:p>
    <w:p w14:paraId="0EA01438" w14:textId="2193F7C7" w:rsidR="004B4712" w:rsidRDefault="004B4712" w:rsidP="004B4712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Then, we adjust following features due to insured age change, and vehicle age change, and claim cases:</w:t>
      </w:r>
    </w:p>
    <w:p w14:paraId="59C3D056" w14:textId="66023DE1" w:rsidR="004B4712" w:rsidRDefault="00EC58C1" w:rsidP="004B4712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4B4712">
        <w:rPr>
          <w:rFonts w:ascii="Arial" w:hAnsi="Arial" w:cs="Arial" w:hint="eastAsia"/>
          <w:lang w:eastAsia="zh-TW"/>
        </w:rPr>
        <w:t>pdmg_acc_adj: adjusted pdmg_acc 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</w:p>
    <w:p w14:paraId="481C4A9C" w14:textId="29CB49FF" w:rsidR="004B4712" w:rsidRDefault="00EC58C1" w:rsidP="004B4712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4B4712">
        <w:rPr>
          <w:rFonts w:ascii="Arial" w:hAnsi="Arial" w:cs="Arial" w:hint="eastAsia"/>
          <w:lang w:eastAsia="zh-TW"/>
        </w:rPr>
        <w:t>plia_acc_adj: adjusted plia_acc 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  <w:bookmarkStart w:id="0" w:name="_GoBack"/>
      <w:bookmarkEnd w:id="0"/>
    </w:p>
    <w:p w14:paraId="0D8CECF9" w14:textId="77777777" w:rsidR="004B4712" w:rsidRDefault="004B4712" w:rsidP="004B4712">
      <w:pPr>
        <w:pStyle w:val="ListParagraph"/>
        <w:numPr>
          <w:ilvl w:val="0"/>
          <w:numId w:val="11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(cpremium_momentum: forecast next premium if coverage and insured amount does not change)</w:t>
      </w:r>
    </w:p>
    <w:p w14:paraId="4779F069" w14:textId="2C08D173" w:rsidR="00943609" w:rsidRDefault="009436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002A25E7" w14:textId="0B831E26" w:rsidR="00E77B23" w:rsidRDefault="00CA0CD2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跟日期有關的，可以轉換到區間裏</w:t>
      </w:r>
    </w:p>
    <w:p w14:paraId="40284B22" w14:textId="77865399" w:rsidR="00CA0CD2" w:rsidRDefault="00CA0CD2" w:rsidP="00CA0CD2">
      <w:pPr>
        <w:pStyle w:val="ListParagraph"/>
        <w:numPr>
          <w:ilvl w:val="1"/>
          <w:numId w:val="9"/>
        </w:numPr>
        <w:rPr>
          <w:lang w:eastAsia="zh-TW"/>
        </w:rPr>
      </w:pPr>
      <w:r>
        <w:rPr>
          <w:rFonts w:hint="eastAsia"/>
          <w:lang w:eastAsia="zh-TW"/>
        </w:rPr>
        <w:t>汽車的生產日期</w:t>
      </w:r>
    </w:p>
    <w:p w14:paraId="6BC7CB33" w14:textId="50052D00" w:rsidR="00CA0CD2" w:rsidRDefault="00CA0CD2" w:rsidP="00CA0CD2">
      <w:pPr>
        <w:pStyle w:val="ListParagraph"/>
        <w:numPr>
          <w:ilvl w:val="1"/>
          <w:numId w:val="9"/>
        </w:numPr>
        <w:rPr>
          <w:lang w:eastAsia="zh-TW"/>
        </w:rPr>
      </w:pPr>
      <w:r>
        <w:rPr>
          <w:rFonts w:hint="eastAsia"/>
          <w:lang w:eastAsia="zh-TW"/>
        </w:rPr>
        <w:t>投保人出生日期</w:t>
      </w:r>
    </w:p>
    <w:p w14:paraId="719C2E91" w14:textId="1F7747F9" w:rsidR="00CA0CD2" w:rsidRDefault="00CA0CD2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類別類，</w:t>
      </w:r>
      <w:r>
        <w:rPr>
          <w:rFonts w:hint="eastAsia"/>
          <w:lang w:eastAsia="zh-TW"/>
        </w:rPr>
        <w:t xml:space="preserve">training set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testing set </w:t>
      </w:r>
      <w:r>
        <w:rPr>
          <w:rFonts w:hint="eastAsia"/>
          <w:lang w:eastAsia="zh-TW"/>
        </w:rPr>
        <w:t>不匹配</w:t>
      </w:r>
    </w:p>
    <w:p w14:paraId="3FDADEBB" w14:textId="4A9F86F9" w:rsidR="002F7741" w:rsidRPr="00E77B23" w:rsidRDefault="002F7741" w:rsidP="00CA0CD2">
      <w:pPr>
        <w:pStyle w:val="ListParagraph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Insurance Coverage</w:t>
      </w: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E31D5" w14:textId="77777777" w:rsidR="00736E3A" w:rsidRDefault="00736E3A" w:rsidP="0078604A">
      <w:r>
        <w:separator/>
      </w:r>
    </w:p>
  </w:endnote>
  <w:endnote w:type="continuationSeparator" w:id="0">
    <w:p w14:paraId="026DD881" w14:textId="77777777" w:rsidR="00736E3A" w:rsidRDefault="00736E3A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4129A" w14:textId="77777777" w:rsidR="00736E3A" w:rsidRDefault="00736E3A" w:rsidP="0078604A">
      <w:r>
        <w:separator/>
      </w:r>
    </w:p>
  </w:footnote>
  <w:footnote w:type="continuationSeparator" w:id="0">
    <w:p w14:paraId="67D60ECC" w14:textId="77777777" w:rsidR="00736E3A" w:rsidRDefault="00736E3A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4318B"/>
    <w:multiLevelType w:val="hybridMultilevel"/>
    <w:tmpl w:val="9FEA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7956A95"/>
    <w:multiLevelType w:val="hybridMultilevel"/>
    <w:tmpl w:val="6DC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803A6"/>
    <w:rsid w:val="00081FFD"/>
    <w:rsid w:val="000E4E2E"/>
    <w:rsid w:val="00104FAA"/>
    <w:rsid w:val="001127A8"/>
    <w:rsid w:val="001B194C"/>
    <w:rsid w:val="001E5851"/>
    <w:rsid w:val="002702F8"/>
    <w:rsid w:val="002F7741"/>
    <w:rsid w:val="00384317"/>
    <w:rsid w:val="00392656"/>
    <w:rsid w:val="003C0DE5"/>
    <w:rsid w:val="003E4D81"/>
    <w:rsid w:val="00405D75"/>
    <w:rsid w:val="004B4712"/>
    <w:rsid w:val="004E7A30"/>
    <w:rsid w:val="005724A1"/>
    <w:rsid w:val="00590B0E"/>
    <w:rsid w:val="006160FC"/>
    <w:rsid w:val="00635FE5"/>
    <w:rsid w:val="00681CF7"/>
    <w:rsid w:val="006A6109"/>
    <w:rsid w:val="006D0815"/>
    <w:rsid w:val="006D281E"/>
    <w:rsid w:val="006F1F66"/>
    <w:rsid w:val="00736E3A"/>
    <w:rsid w:val="00752D46"/>
    <w:rsid w:val="0078604A"/>
    <w:rsid w:val="00796C35"/>
    <w:rsid w:val="007B471B"/>
    <w:rsid w:val="007D3431"/>
    <w:rsid w:val="00842EE8"/>
    <w:rsid w:val="0091197E"/>
    <w:rsid w:val="00943609"/>
    <w:rsid w:val="00953D29"/>
    <w:rsid w:val="009E7E71"/>
    <w:rsid w:val="00A35FE6"/>
    <w:rsid w:val="00A630F1"/>
    <w:rsid w:val="00A70754"/>
    <w:rsid w:val="00B06158"/>
    <w:rsid w:val="00B11D99"/>
    <w:rsid w:val="00B32FDB"/>
    <w:rsid w:val="00B41B58"/>
    <w:rsid w:val="00C05353"/>
    <w:rsid w:val="00C70DBE"/>
    <w:rsid w:val="00CA0CD2"/>
    <w:rsid w:val="00D562F6"/>
    <w:rsid w:val="00E63FDD"/>
    <w:rsid w:val="00E72B0A"/>
    <w:rsid w:val="00E73D12"/>
    <w:rsid w:val="00E77B23"/>
    <w:rsid w:val="00EB75E5"/>
    <w:rsid w:val="00EC58C1"/>
    <w:rsid w:val="00EF21CE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AB026B3-5D01-074B-8154-B402B34E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775</Words>
  <Characters>4421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Feature Engineering</vt:lpstr>
      <vt:lpstr>Model Specification and Assumption</vt:lpstr>
    </vt:vector>
  </TitlesOfParts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6</cp:revision>
  <dcterms:created xsi:type="dcterms:W3CDTF">2018-08-04T03:33:00Z</dcterms:created>
  <dcterms:modified xsi:type="dcterms:W3CDTF">2018-08-04T20:57:00Z</dcterms:modified>
</cp:coreProperties>
</file>