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9830-1580353150476" w:id="1"/>
      <w:bookmarkEnd w:id="1"/>
      <w:r>
        <w:rPr>
          <w:rFonts w:ascii="微软雅黑" w:hAnsi="微软雅黑" w:cs="微软雅黑" w:eastAsia="微软雅黑"/>
          <w:b w:val="true"/>
          <w:sz w:val="48"/>
        </w:rPr>
        <w:t>炒股的智慧总结：</w:t>
      </w:r>
    </w:p>
    <w:p>
      <w:pPr/>
      <w:bookmarkStart w:name="2820-1580353688598" w:id="2"/>
      <w:bookmarkEnd w:id="2"/>
    </w:p>
    <w:p>
      <w:pPr>
        <w:pStyle w:val="a4"/>
        <w:spacing w:line="240" w:lineRule="auto" w:before="0" w:after="0"/>
      </w:pPr>
      <w:bookmarkStart w:name="4996-1580353688973" w:id="3"/>
      <w:bookmarkEnd w:id="3"/>
      <w:r>
        <w:rPr>
          <w:rFonts w:ascii="微软雅黑" w:hAnsi="微软雅黑" w:cs="微软雅黑" w:eastAsia="微软雅黑"/>
          <w:b w:val="true"/>
          <w:color w:val="595959"/>
          <w:sz w:val="28"/>
        </w:rPr>
        <w:t>Cut loss short, let profit run!</w:t>
      </w:r>
    </w:p>
    <w:p>
      <w:pPr/>
      <w:bookmarkStart w:name="2933-1580353168510" w:id="4"/>
      <w:bookmarkEnd w:id="4"/>
    </w:p>
    <w:p>
      <w:pPr>
        <w:pStyle w:val="2"/>
        <w:spacing w:line="240" w:lineRule="auto" w:before="0" w:after="0"/>
      </w:pPr>
      <w:bookmarkStart w:name="3119-1580353169254" w:id="5"/>
      <w:bookmarkEnd w:id="5"/>
      <w:r>
        <w:rPr>
          <w:rFonts w:ascii="微软雅黑" w:hAnsi="微软雅黑" w:cs="微软雅黑" w:eastAsia="微软雅黑"/>
          <w:b w:val="true"/>
          <w:sz w:val="30"/>
        </w:rPr>
        <w:t>1.  作者给读者的建议：</w:t>
      </w:r>
    </w:p>
    <w:p>
      <w:pPr>
        <w:ind w:firstLine="420"/>
      </w:pPr>
      <w:bookmarkStart w:name="3720-1580353204198" w:id="6"/>
      <w:bookmarkEnd w:id="6"/>
      <w:r>
        <w:rPr/>
        <w:t>1. 拥有一个成熟的操作系统并且严格执行，不给失败找借口：</w:t>
      </w:r>
    </w:p>
    <w:p>
      <w:pPr>
        <w:ind w:firstLine="840"/>
      </w:pPr>
      <w:bookmarkStart w:name="7957-1580353251045" w:id="7"/>
      <w:bookmarkEnd w:id="7"/>
      <w:r>
        <w:rPr/>
        <w:t>一个成熟的操作系统包括：</w:t>
      </w:r>
    </w:p>
    <w:p>
      <w:pPr>
        <w:ind w:firstLine="1260"/>
      </w:pPr>
      <w:bookmarkStart w:name="2639-1580353266087" w:id="8"/>
      <w:bookmarkEnd w:id="8"/>
      <w:r>
        <w:rPr/>
        <w:t>进点</w:t>
      </w:r>
    </w:p>
    <w:p>
      <w:pPr>
        <w:ind w:firstLine="1260"/>
      </w:pPr>
      <w:bookmarkStart w:name="2480-1580353270982" w:id="9"/>
      <w:bookmarkEnd w:id="9"/>
      <w:r>
        <w:rPr/>
        <w:t>止损</w:t>
      </w:r>
    </w:p>
    <w:p>
      <w:pPr>
        <w:ind w:firstLine="1260"/>
      </w:pPr>
      <w:bookmarkStart w:name="8610-1580353274356" w:id="10"/>
      <w:bookmarkEnd w:id="10"/>
      <w:r>
        <w:rPr/>
        <w:t>卖点</w:t>
      </w:r>
    </w:p>
    <w:p>
      <w:pPr>
        <w:ind w:firstLine="1260"/>
      </w:pPr>
      <w:bookmarkStart w:name="8640-1580353279140" w:id="11"/>
      <w:bookmarkEnd w:id="11"/>
      <w:r>
        <w:rPr/>
        <w:t>风险（每手应承担的风险）</w:t>
      </w:r>
    </w:p>
    <w:p>
      <w:pPr>
        <w:ind w:firstLine="420"/>
      </w:pPr>
      <w:bookmarkStart w:name="4033-1580353237450" w:id="12"/>
      <w:bookmarkEnd w:id="12"/>
      <w:r>
        <w:rPr/>
        <w:t>2. 不管什么股票，买股之前都要先看看250天的平均吸纳，只买平均线以上的股票，最好从250之下穿越到250之上时买入</w:t>
      </w:r>
    </w:p>
    <w:p>
      <w:pPr>
        <w:ind w:firstLine="420"/>
      </w:pPr>
      <w:bookmarkStart w:name="5911-1580353381842" w:id="13"/>
      <w:bookmarkEnd w:id="13"/>
      <w:r>
        <w:rPr/>
        <w:t>3. 进股后给个5%——8%的止损</w:t>
      </w:r>
    </w:p>
    <w:p>
      <w:pPr>
        <w:ind w:firstLine="420"/>
      </w:pPr>
      <w:bookmarkStart w:name="6342-1580353413826" w:id="14"/>
      <w:bookmarkEnd w:id="14"/>
      <w:r>
        <w:rPr/>
        <w:t>4.只要股价在250天均线以上，坐等，一旦股价再回到碰到250均线，卖掉</w:t>
      </w:r>
    </w:p>
    <w:p>
      <w:pPr>
        <w:ind w:firstLine="420"/>
      </w:pPr>
      <w:bookmarkStart w:name="4746-1580353469690" w:id="15"/>
      <w:bookmarkEnd w:id="15"/>
      <w:r>
        <w:rPr/>
        <w:t>5.每手不超过本金的10%</w:t>
      </w:r>
    </w:p>
    <w:p>
      <w:pPr/>
      <w:bookmarkStart w:name="7433-1580353507564" w:id="16"/>
      <w:bookmarkEnd w:id="16"/>
      <w:r>
        <w:rPr/>
        <w:t>规矩就是规矩，照做，不要找不照做的理由。朋友可以用200天，150天，或者300天的均线。中心思想是抓住牛市的中间一段，熊市时避开。切记：你永远不知道股价会跌的多低，你也不知道股价会升多高。赚钱慢慢来，不急！</w:t>
      </w:r>
    </w:p>
    <w:p>
      <w:pPr/>
      <w:bookmarkStart w:name="6500-1580353653559" w:id="17"/>
      <w:bookmarkEnd w:id="17"/>
    </w:p>
    <w:p>
      <w:pPr>
        <w:pStyle w:val="2"/>
        <w:spacing w:line="240" w:lineRule="auto" w:before="0" w:after="0"/>
      </w:pPr>
      <w:bookmarkStart w:name="1960-1580353735517" w:id="18"/>
      <w:bookmarkEnd w:id="18"/>
      <w:r>
        <w:rPr>
          <w:rFonts w:ascii="微软雅黑" w:hAnsi="微软雅黑" w:cs="微软雅黑" w:eastAsia="微软雅黑"/>
          <w:b w:val="true"/>
          <w:sz w:val="30"/>
        </w:rPr>
        <w:t>2. 人性的弱点：</w:t>
      </w:r>
    </w:p>
    <w:p>
      <w:pPr>
        <w:ind w:firstLine="420"/>
      </w:pPr>
      <w:bookmarkStart w:name="5022-1580353793311" w:id="19"/>
      <w:bookmarkEnd w:id="19"/>
      <w:r>
        <w:rPr/>
        <w:t>人讨厌风险</w:t>
      </w:r>
    </w:p>
    <w:p>
      <w:pPr>
        <w:ind w:firstLine="420"/>
      </w:pPr>
      <w:bookmarkStart w:name="3712-1580353801219" w:id="20"/>
      <w:bookmarkEnd w:id="20"/>
      <w:r>
        <w:rPr/>
        <w:t>人的发财心太急</w:t>
      </w:r>
    </w:p>
    <w:p>
      <w:pPr>
        <w:ind w:firstLine="420"/>
      </w:pPr>
      <w:bookmarkStart w:name="4445-1580353815858" w:id="21"/>
      <w:bookmarkEnd w:id="21"/>
      <w:r>
        <w:rPr/>
        <w:t>人好自以为是</w:t>
      </w:r>
    </w:p>
    <w:p>
      <w:pPr>
        <w:ind w:firstLine="420"/>
      </w:pPr>
      <w:bookmarkStart w:name="5322-1580353821243" w:id="22"/>
      <w:bookmarkEnd w:id="22"/>
      <w:r>
        <w:rPr/>
        <w:t>人好跟风</w:t>
      </w:r>
    </w:p>
    <w:p>
      <w:pPr>
        <w:ind w:firstLine="420"/>
      </w:pPr>
      <w:bookmarkStart w:name="2067-1580353827033" w:id="23"/>
      <w:bookmarkEnd w:id="23"/>
      <w:r>
        <w:rPr/>
        <w:t>人好因循守旧</w:t>
      </w:r>
    </w:p>
    <w:p>
      <w:pPr>
        <w:ind w:firstLine="420"/>
      </w:pPr>
      <w:bookmarkStart w:name="2450-1580353836060" w:id="24"/>
      <w:bookmarkEnd w:id="24"/>
      <w:r>
        <w:rPr/>
        <w:t>人好报复</w:t>
      </w:r>
    </w:p>
    <w:p>
      <w:pPr>
        <w:ind w:firstLine="420"/>
      </w:pPr>
      <w:bookmarkStart w:name="4440-1580353840231" w:id="25"/>
      <w:bookmarkEnd w:id="25"/>
      <w:r>
        <w:rPr/>
        <w:t>人总是迟疑不决，心怀侥幸</w:t>
      </w:r>
    </w:p>
    <w:p>
      <w:pPr>
        <w:ind w:firstLine="420"/>
      </w:pPr>
      <w:bookmarkStart w:name="6752-1580353854258" w:id="26"/>
      <w:bookmarkEnd w:id="26"/>
    </w:p>
    <w:p>
      <w:pPr>
        <w:pStyle w:val="2"/>
        <w:spacing w:line="240" w:lineRule="auto" w:before="0" w:after="0"/>
      </w:pPr>
      <w:bookmarkStart w:name="1611-1580353861251" w:id="27"/>
      <w:bookmarkEnd w:id="27"/>
      <w:r>
        <w:rPr>
          <w:rFonts w:ascii="微软雅黑" w:hAnsi="微软雅黑" w:cs="微软雅黑" w:eastAsia="微软雅黑"/>
          <w:b w:val="true"/>
          <w:sz w:val="30"/>
        </w:rPr>
        <w:t>3. 基本面分析：</w:t>
      </w:r>
    </w:p>
    <w:p>
      <w:pPr>
        <w:pStyle w:val="3"/>
        <w:spacing w:line="240" w:lineRule="auto" w:before="0" w:after="0"/>
        <w:ind w:firstLine="420"/>
      </w:pPr>
      <w:bookmarkStart w:name="7991-1580353936421" w:id="28"/>
      <w:bookmarkEnd w:id="28"/>
      <w:r>
        <w:rPr>
          <w:rFonts w:ascii="微软雅黑" w:hAnsi="微软雅黑" w:cs="微软雅黑" w:eastAsia="微软雅黑"/>
          <w:b w:val="true"/>
          <w:sz w:val="24"/>
        </w:rPr>
        <w:t>大环境：</w:t>
      </w:r>
    </w:p>
    <w:p>
      <w:pPr>
        <w:ind w:firstLine="840"/>
      </w:pPr>
      <w:bookmarkStart w:name="1482-1580353944479" w:id="29"/>
      <w:bookmarkEnd w:id="29"/>
      <w:r>
        <w:rPr/>
        <w:t xml:space="preserve">1. 利率： </w:t>
      </w:r>
    </w:p>
    <w:p>
      <w:pPr>
        <w:ind w:firstLine="1260"/>
      </w:pPr>
      <w:bookmarkStart w:name="8524-1580353972694" w:id="30"/>
      <w:bookmarkEnd w:id="30"/>
      <w:r>
        <w:rPr/>
        <w:t>利率升高，股价承压</w:t>
      </w:r>
    </w:p>
    <w:p>
      <w:pPr>
        <w:ind w:firstLine="840"/>
      </w:pPr>
      <w:bookmarkStart w:name="2478-1580353982087" w:id="31"/>
      <w:bookmarkEnd w:id="31"/>
      <w:r>
        <w:rPr/>
        <w:t>2. 税收</w:t>
      </w:r>
    </w:p>
    <w:p>
      <w:pPr>
        <w:ind w:firstLine="1260"/>
      </w:pPr>
      <w:bookmarkStart w:name="6065-1580353987966" w:id="32"/>
      <w:bookmarkEnd w:id="32"/>
      <w:r>
        <w:rPr/>
        <w:t>税收增加，股价下调</w:t>
      </w:r>
    </w:p>
    <w:p>
      <w:pPr>
        <w:ind w:firstLine="840"/>
      </w:pPr>
      <w:bookmarkStart w:name="2040-1580354003240" w:id="33"/>
      <w:bookmarkEnd w:id="33"/>
      <w:r>
        <w:rPr/>
        <w:t>3.汇率：</w:t>
      </w:r>
    </w:p>
    <w:p>
      <w:pPr>
        <w:ind w:firstLine="1260"/>
      </w:pPr>
      <w:bookmarkStart w:name="3578-1580354009047" w:id="34"/>
      <w:bookmarkEnd w:id="34"/>
      <w:r>
        <w:rPr/>
        <w:t>汇率上调，本国货币升值，增加出口困难，股价承压</w:t>
      </w:r>
    </w:p>
    <w:p>
      <w:pPr>
        <w:ind w:firstLine="840"/>
      </w:pPr>
      <w:bookmarkStart w:name="2377-1580354169557" w:id="35"/>
      <w:bookmarkEnd w:id="35"/>
      <w:r>
        <w:rPr/>
        <w:t>4.银根松紧：</w:t>
      </w:r>
    </w:p>
    <w:p>
      <w:pPr>
        <w:ind w:firstLine="1260"/>
      </w:pPr>
      <w:bookmarkStart w:name="7545-1580354180171" w:id="36"/>
      <w:bookmarkEnd w:id="36"/>
      <w:r>
        <w:rPr/>
        <w:t>银根：货币资金的供应称作“银根”； 借款者多，出借着少-&gt;银根紧</w:t>
      </w:r>
    </w:p>
    <w:p>
      <w:pPr>
        <w:ind w:firstLine="1260"/>
      </w:pPr>
      <w:bookmarkStart w:name="8641-1580354267618" w:id="37"/>
      <w:bookmarkEnd w:id="37"/>
      <w:r>
        <w:rPr/>
        <w:t>银根松时，市场游资多，对股票的影响是正面的</w:t>
      </w:r>
    </w:p>
    <w:p>
      <w:pPr>
        <w:ind w:firstLine="840"/>
      </w:pPr>
      <w:bookmarkStart w:name="9390-1580354300450" w:id="38"/>
      <w:bookmarkEnd w:id="38"/>
      <w:r>
        <w:rPr/>
        <w:t>5.经济周期</w:t>
      </w:r>
    </w:p>
    <w:p>
      <w:pPr>
        <w:ind w:firstLine="1260"/>
      </w:pPr>
      <w:bookmarkStart w:name="1975-1580354306605" w:id="39"/>
      <w:bookmarkEnd w:id="39"/>
      <w:r>
        <w:rPr/>
        <w:t>经济周期是市场经济的必然结果。当某种商品短缺，大家一窝蜂去投资这个商品的生产，随后的结果便是生产过剩。当商品短缺时，价格高昂，生产厂家利润增加，反映在故事便是股价上升。一旦生产过剩，就只得减价先手，又是甚至亏本套现，这样盈利自然降低，股价的表现便是下跌。</w:t>
      </w:r>
    </w:p>
    <w:p>
      <w:pPr>
        <w:ind w:firstLine="840"/>
      </w:pPr>
      <w:bookmarkStart w:name="2670-1580354472155" w:id="40"/>
      <w:bookmarkEnd w:id="40"/>
      <w:r>
        <w:rPr/>
        <w:t>6. 通货膨胀：</w:t>
      </w:r>
    </w:p>
    <w:p>
      <w:pPr>
        <w:ind w:firstLine="1260"/>
      </w:pPr>
      <w:bookmarkStart w:name="8330-1580354490927" w:id="41"/>
      <w:bookmarkEnd w:id="41"/>
      <w:r>
        <w:rPr/>
        <w:t>政府为了通货膨胀会调高利息，对股价的影响时负面的</w:t>
      </w:r>
    </w:p>
    <w:p>
      <w:pPr>
        <w:ind w:firstLine="840"/>
      </w:pPr>
      <w:bookmarkStart w:name="3256-1580354519222" w:id="42"/>
      <w:bookmarkEnd w:id="42"/>
      <w:r>
        <w:rPr/>
        <w:t>7.政治环境：</w:t>
      </w:r>
    </w:p>
    <w:p>
      <w:pPr>
        <w:ind w:firstLine="1260"/>
      </w:pPr>
      <w:bookmarkStart w:name="2885-1580354525684" w:id="43"/>
      <w:bookmarkEnd w:id="43"/>
      <w:r>
        <w:rPr/>
        <w:t>大规模的政治动乱，战争，政府的频繁更迭，政局不稳，对股价的影响都是负面的</w:t>
      </w:r>
    </w:p>
    <w:p>
      <w:pPr>
        <w:ind w:firstLine="840"/>
      </w:pPr>
      <w:bookmarkStart w:name="4085-1580354565655" w:id="44"/>
      <w:bookmarkEnd w:id="44"/>
      <w:r>
        <w:rPr/>
        <w:t>8. 政府的产业政策：</w:t>
      </w:r>
    </w:p>
    <w:p>
      <w:pPr>
        <w:ind w:firstLine="1260"/>
      </w:pPr>
      <w:bookmarkStart w:name="5089-1580354578588" w:id="45"/>
      <w:bookmarkEnd w:id="45"/>
      <w:r>
        <w:rPr/>
        <w:t>如果政府鼓励某些产业，给以扶持，如在税收上给予减免，融资上给予方便，对股价有正面的影响</w:t>
      </w:r>
    </w:p>
    <w:p>
      <w:pPr>
        <w:pStyle w:val="3"/>
        <w:spacing w:line="240" w:lineRule="auto" w:before="0" w:after="0"/>
        <w:ind w:firstLine="420"/>
      </w:pPr>
      <w:bookmarkStart w:name="8139-1580354634122" w:id="46"/>
      <w:bookmarkEnd w:id="46"/>
      <w:r>
        <w:rPr>
          <w:rFonts w:ascii="微软雅黑" w:hAnsi="微软雅黑" w:cs="微软雅黑" w:eastAsia="微软雅黑"/>
          <w:b w:val="true"/>
          <w:sz w:val="24"/>
        </w:rPr>
        <w:t>小环境：</w:t>
      </w:r>
    </w:p>
    <w:p>
      <w:pPr>
        <w:ind w:firstLine="840"/>
      </w:pPr>
      <w:bookmarkStart w:name="4118-1580354670746" w:id="47"/>
      <w:bookmarkEnd w:id="47"/>
      <w:r>
        <w:rPr/>
        <w:t>1.营业收入</w:t>
      </w:r>
    </w:p>
    <w:p>
      <w:pPr>
        <w:ind w:firstLine="840"/>
      </w:pPr>
      <w:bookmarkStart w:name="8916-1580354683431" w:id="48"/>
      <w:bookmarkEnd w:id="48"/>
      <w:r>
        <w:rPr/>
        <w:t>2.盈利</w:t>
      </w:r>
    </w:p>
    <w:p>
      <w:pPr>
        <w:ind w:firstLine="840"/>
      </w:pPr>
      <w:bookmarkStart w:name="1737-1580354687206" w:id="49"/>
      <w:bookmarkEnd w:id="49"/>
      <w:r>
        <w:rPr/>
        <w:t>3.固定资产</w:t>
      </w:r>
    </w:p>
    <w:p>
      <w:pPr>
        <w:ind w:firstLine="840"/>
      </w:pPr>
      <w:bookmarkStart w:name="8617-1580354692027" w:id="50"/>
      <w:bookmarkEnd w:id="50"/>
      <w:r>
        <w:rPr/>
        <w:t>4.同类公司情况</w:t>
      </w:r>
    </w:p>
    <w:p>
      <w:pPr>
        <w:ind w:firstLine="840"/>
      </w:pPr>
      <w:bookmarkStart w:name="9568-1580354708756" w:id="51"/>
      <w:bookmarkEnd w:id="51"/>
      <w:r>
        <w:rPr/>
        <w:t>5.品牌的价值</w:t>
      </w:r>
    </w:p>
    <w:p>
      <w:pPr>
        <w:ind w:firstLine="840"/>
      </w:pPr>
      <w:bookmarkStart w:name="7350-1580354733745" w:id="52"/>
      <w:bookmarkEnd w:id="52"/>
      <w:r>
        <w:rPr>
          <w:b w:val="true"/>
        </w:rPr>
        <w:t>基本面的分析，主要分析公司的小环境</w:t>
      </w:r>
    </w:p>
    <w:p>
      <w:pPr>
        <w:ind w:firstLine="840"/>
      </w:pPr>
      <w:bookmarkStart w:name="3857-1580354772992" w:id="53"/>
      <w:bookmarkEnd w:id="53"/>
      <w:r>
        <w:rPr/>
        <w:t>导致股价上涨的三个因素：</w:t>
      </w:r>
    </w:p>
    <w:p>
      <w:pPr>
        <w:ind w:firstLine="840"/>
      </w:pPr>
      <w:bookmarkStart w:name="6449-1580354790261" w:id="54"/>
      <w:bookmarkEnd w:id="54"/>
      <w:r>
        <w:rPr/>
        <w:t>1.盈利的增长：</w:t>
      </w:r>
    </w:p>
    <w:p>
      <w:pPr>
        <w:ind w:firstLine="1260"/>
      </w:pPr>
      <w:bookmarkStart w:name="4871-1580354815133" w:id="55"/>
      <w:bookmarkEnd w:id="55"/>
      <w:r>
        <w:rPr/>
        <w:t>盈利的增长速度建立在合理的数字上面，每股从1分变成两分没有意义，但是一股赚5角到一块，就会令大众眼前一亮</w:t>
      </w:r>
    </w:p>
    <w:p>
      <w:pPr>
        <w:ind w:firstLine="1260"/>
      </w:pPr>
      <w:bookmarkStart w:name="7461-1580354914044" w:id="56"/>
      <w:bookmarkEnd w:id="56"/>
      <w:r>
        <w:rPr/>
        <w:t>盈利的增长必须伴随销售收入的增长，两者的速度应该相似。</w:t>
      </w:r>
    </w:p>
    <w:p>
      <w:pPr>
        <w:ind w:firstLine="1260"/>
      </w:pPr>
      <w:bookmarkStart w:name="9665-1580354984865" w:id="57"/>
      <w:bookmarkEnd w:id="57"/>
      <w:r>
        <w:rPr/>
        <w:t>营业额增长100%，但是每股盈利只是从5毛变成6毛，那么就要考虑是不是公司削价求售，这样这家公司的股票升幅就有限</w:t>
      </w:r>
    </w:p>
    <w:p>
      <w:pPr>
        <w:ind w:firstLine="1260"/>
      </w:pPr>
      <w:bookmarkStart w:name="6533-1580355064804" w:id="58"/>
      <w:bookmarkEnd w:id="58"/>
      <w:r>
        <w:rPr/>
        <w:t>25%到40%的盈利增长被视为，为股价的成倍上翻铺好道路</w:t>
      </w:r>
    </w:p>
    <w:p>
      <w:pPr>
        <w:ind w:firstLine="840"/>
      </w:pPr>
      <w:bookmarkStart w:name="2777-1580354797713" w:id="59"/>
      <w:bookmarkEnd w:id="59"/>
      <w:r>
        <w:rPr/>
        <w:t>2.新产品：</w:t>
      </w:r>
    </w:p>
    <w:p>
      <w:pPr>
        <w:ind w:firstLine="1260"/>
      </w:pPr>
      <w:bookmarkStart w:name="5686-1580355116963" w:id="60"/>
      <w:bookmarkEnd w:id="60"/>
      <w:r>
        <w:rPr/>
        <w:t>发明根治癌症新药，新概念的形成，</w:t>
      </w:r>
    </w:p>
    <w:p>
      <w:pPr>
        <w:ind w:firstLine="840"/>
      </w:pPr>
      <w:bookmarkStart w:name="4055-1580354800918" w:id="61"/>
      <w:bookmarkEnd w:id="61"/>
      <w:r>
        <w:rPr/>
        <w:t>3.公司回购自身股票：</w:t>
      </w:r>
    </w:p>
    <w:p>
      <w:pPr>
        <w:ind w:firstLine="1260"/>
      </w:pPr>
      <w:bookmarkStart w:name="5665-1580355163846" w:id="62"/>
      <w:bookmarkEnd w:id="62"/>
      <w:r>
        <w:rPr/>
        <w:t>代表了公司对自己的信心</w:t>
      </w:r>
    </w:p>
    <w:p>
      <w:pPr>
        <w:pStyle w:val="2"/>
        <w:spacing w:line="240" w:lineRule="auto" w:before="0" w:after="0"/>
      </w:pPr>
      <w:bookmarkStart w:name="2041-1580355227819" w:id="63"/>
      <w:bookmarkEnd w:id="63"/>
      <w:r>
        <w:rPr>
          <w:rFonts w:ascii="微软雅黑" w:hAnsi="微软雅黑" w:cs="微软雅黑" w:eastAsia="微软雅黑"/>
          <w:b w:val="true"/>
          <w:sz w:val="30"/>
        </w:rPr>
        <w:t>4. 技术分析</w:t>
      </w:r>
    </w:p>
    <w:p>
      <w:pPr>
        <w:pStyle w:val="3"/>
        <w:spacing w:line="240" w:lineRule="auto" w:before="0" w:after="0"/>
        <w:ind w:firstLine="420"/>
      </w:pPr>
      <w:bookmarkStart w:name="8368-1580355248747" w:id="64"/>
      <w:bookmarkEnd w:id="64"/>
      <w:r>
        <w:rPr>
          <w:rFonts w:ascii="微软雅黑" w:hAnsi="微软雅黑" w:cs="微软雅黑" w:eastAsia="微软雅黑"/>
          <w:b w:val="true"/>
          <w:sz w:val="24"/>
        </w:rPr>
        <w:t>1. 走势和走势线：</w:t>
      </w:r>
    </w:p>
    <w:p>
      <w:pPr>
        <w:ind w:left="840"/>
      </w:pPr>
      <w:bookmarkStart w:name="1745-1580355585872" w:id="65"/>
      <w:bookmarkEnd w:id="65"/>
      <w:r>
        <w:rPr/>
        <w:t>升势线：</w:t>
      </w:r>
    </w:p>
    <w:p>
      <w:pPr/>
      <w:bookmarkStart w:name="0044-1580355640104" w:id="66"/>
      <w:bookmarkEnd w:id="66"/>
      <w:r>
        <w:drawing>
          <wp:inline distT="0" distR="0" distB="0" distL="0">
            <wp:extent cx="2413000" cy="160329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6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bookmarkStart w:name="4832-1580355640105" w:id="67"/>
      <w:bookmarkEnd w:id="67"/>
      <w:r>
        <w:rPr/>
        <w:t>跌势线：</w:t>
      </w:r>
    </w:p>
    <w:p>
      <w:pPr/>
      <w:bookmarkStart w:name="5017-1580355571107" w:id="68"/>
      <w:bookmarkEnd w:id="68"/>
      <w:r>
        <w:drawing>
          <wp:inline distT="0" distR="0" distB="0" distL="0">
            <wp:extent cx="2019300" cy="132687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2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9240-1580353804254" w:id="69"/>
      <w:bookmarkEnd w:id="69"/>
      <w:r>
        <w:rPr/>
        <w:t>支撑线和阻力线：</w:t>
      </w:r>
    </w:p>
    <w:p>
      <w:pPr/>
      <w:bookmarkStart w:name="7449-1580355730392" w:id="70"/>
      <w:bookmarkEnd w:id="70"/>
      <w:r>
        <w:drawing>
          <wp:inline distT="0" distR="0" distB="0" distL="0">
            <wp:extent cx="1905000" cy="138856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  <w:ind w:firstLine="420"/>
      </w:pPr>
      <w:bookmarkStart w:name="1846-1580353804722" w:id="71"/>
      <w:bookmarkEnd w:id="71"/>
      <w:r>
        <w:rPr>
          <w:rFonts w:ascii="微软雅黑" w:hAnsi="微软雅黑" w:cs="微软雅黑" w:eastAsia="微软雅黑"/>
          <w:b w:val="true"/>
          <w:sz w:val="24"/>
        </w:rPr>
        <w:t>升势线解读：</w:t>
      </w:r>
    </w:p>
    <w:p>
      <w:pPr>
        <w:ind w:firstLine="420"/>
      </w:pPr>
      <w:bookmarkStart w:name="3988-1580355889979" w:id="72"/>
      <w:bookmarkEnd w:id="72"/>
      <w:r>
        <w:rPr>
          <w:b w:val="true"/>
          <w:i w:val="true"/>
        </w:rPr>
        <w:t>升势突破均势，交易量上的表现一定是交易量增多！</w:t>
      </w:r>
    </w:p>
    <w:p>
      <w:pPr>
        <w:ind w:firstLine="840"/>
      </w:pPr>
      <w:bookmarkStart w:name="4980-1580355820982" w:id="73"/>
      <w:bookmarkEnd w:id="73"/>
      <w:r>
        <w:rPr>
          <w:b w:val="true"/>
          <w:i w:val="true"/>
        </w:rPr>
        <w:t>第一波买主进场，他们在纸面上有了收益，于是便获利卖股，我们在图上便看到了回调。这时的卖主总的来说并不多，我们会看到交易量减少，否则就是不正常的升势。</w:t>
      </w:r>
    </w:p>
    <w:p>
      <w:pPr>
        <w:pStyle w:val="3"/>
        <w:spacing w:line="240" w:lineRule="auto" w:before="0" w:after="0"/>
        <w:ind w:firstLine="420"/>
      </w:pPr>
      <w:bookmarkStart w:name="8587-1580353804793" w:id="74"/>
      <w:bookmarkEnd w:id="74"/>
      <w:r>
        <w:rPr>
          <w:rFonts w:ascii="微软雅黑" w:hAnsi="微软雅黑" w:cs="微软雅黑" w:eastAsia="微软雅黑"/>
          <w:b w:val="true"/>
          <w:sz w:val="24"/>
        </w:rPr>
        <w:t>支撑线阻力线解读:</w:t>
      </w:r>
    </w:p>
    <w:p>
      <w:pPr>
        <w:ind w:firstLine="420"/>
      </w:pPr>
      <w:bookmarkStart w:name="5426-1580363664322" w:id="75"/>
      <w:bookmarkEnd w:id="75"/>
      <w:r>
        <w:rPr>
          <w:b w:val="true"/>
          <w:i w:val="true"/>
        </w:rPr>
        <w:t>在交易大厅常常听到“这只股票跌倒10元我就买进”，“这只股票涨到15元我就卖”，在股市上，如果交易的多数投资者认为10元是某股票的最低价，一旦股价跌到这个价位，便会有很多人买入，股价自然就跌不下去了。在图上我们就看到支撑线。阻力线道理相同</w:t>
      </w:r>
    </w:p>
    <w:p>
      <w:pPr>
        <w:pStyle w:val="3"/>
        <w:spacing w:line="240" w:lineRule="auto" w:before="0" w:after="0"/>
      </w:pPr>
      <w:bookmarkStart w:name="7626-1580365056909" w:id="76"/>
      <w:bookmarkEnd w:id="76"/>
      <w:r>
        <w:rPr>
          <w:rFonts w:ascii="微软雅黑" w:hAnsi="微软雅黑" w:cs="微软雅黑" w:eastAsia="微软雅黑"/>
          <w:b w:val="true"/>
          <w:sz w:val="24"/>
        </w:rPr>
        <w:t>2.双肩图和头肩图：</w:t>
      </w:r>
    </w:p>
    <w:p>
      <w:pPr/>
      <w:bookmarkStart w:name="3066-1580365145737" w:id="77"/>
      <w:bookmarkEnd w:id="77"/>
      <w:r>
        <w:drawing>
          <wp:inline distT="0" distR="0" distB="0" distL="0">
            <wp:extent cx="5267325" cy="198899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29-1580365160732" w:id="78"/>
      <w:bookmarkEnd w:id="78"/>
    </w:p>
    <w:p>
      <w:pPr/>
      <w:bookmarkStart w:name="1161-1580365160732" w:id="79"/>
      <w:bookmarkEnd w:id="79"/>
      <w:r>
        <w:drawing>
          <wp:inline distT="0" distR="0" distB="0" distL="0">
            <wp:extent cx="5267325" cy="194448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998-1580353804828" w:id="80"/>
      <w:bookmarkEnd w:id="80"/>
      <w:r>
        <w:rPr>
          <w:rFonts w:ascii="微软雅黑" w:hAnsi="微软雅黑" w:cs="微软雅黑" w:eastAsia="微软雅黑"/>
          <w:b w:val="true"/>
          <w:i w:val="true"/>
          <w:sz w:val="24"/>
        </w:rPr>
        <w:t>3平均线：</w:t>
      </w:r>
    </w:p>
    <w:p>
      <w:pPr>
        <w:ind w:firstLine="420"/>
      </w:pPr>
      <w:bookmarkStart w:name="8389-1580365197451" w:id="81"/>
      <w:bookmarkEnd w:id="81"/>
      <w:r>
        <w:rPr/>
        <w:t>作者通常用200天均线来衡量股票的长期走势，50天均线来衡量股票的中期走势</w:t>
      </w:r>
    </w:p>
    <w:p>
      <w:pPr>
        <w:ind w:firstLine="420"/>
      </w:pPr>
      <w:bookmarkStart w:name="1439-1580365233763" w:id="82"/>
      <w:bookmarkEnd w:id="82"/>
      <w:r>
        <w:rPr/>
        <w:t>常见的股票运动图：</w:t>
      </w:r>
    </w:p>
    <w:p>
      <w:pPr/>
      <w:bookmarkStart w:name="9861-1580365317663" w:id="83"/>
      <w:bookmarkEnd w:id="83"/>
      <w:r>
        <w:drawing>
          <wp:inline distT="0" distR="0" distB="0" distL="0">
            <wp:extent cx="5267325" cy="191049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334-1580353804850" w:id="84"/>
      <w:bookmarkEnd w:id="84"/>
      <w:r>
        <w:rPr/>
        <w:t>股票的周期性运动：</w:t>
      </w:r>
    </w:p>
    <w:p>
      <w:pPr/>
      <w:bookmarkStart w:name="8031-1580365347804" w:id="85"/>
      <w:bookmarkEnd w:id="85"/>
      <w:r>
        <w:drawing>
          <wp:inline distT="0" distR="0" distB="0" distL="0">
            <wp:extent cx="5267325" cy="248799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80353804876" w:id="86"/>
      <w:bookmarkEnd w:id="86"/>
      <w:r>
        <w:rPr>
          <w:b w:val="true"/>
        </w:rPr>
        <w:t>注意危险呢信号！：</w:t>
      </w:r>
    </w:p>
    <w:p>
      <w:pPr>
        <w:ind w:firstLine="420"/>
      </w:pPr>
      <w:bookmarkStart w:name="8410-1580365563560" w:id="87"/>
      <w:bookmarkEnd w:id="87"/>
      <w:r>
        <w:rPr/>
        <w:t>留意每天的交易量，如果股市交易总量很大，但是指数不升，或者开盘走高，收盘收低，这就给你危险信号了！</w:t>
      </w:r>
    </w:p>
    <w:p>
      <w:pPr/>
      <w:bookmarkStart w:name="4211-1580365548916" w:id="88"/>
      <w:bookmarkEnd w:id="88"/>
      <w:r>
        <w:rPr>
          <w:b w:val="true"/>
        </w:rPr>
        <w:t>怎么样读跌到底的信号：</w:t>
      </w:r>
    </w:p>
    <w:p>
      <w:pPr>
        <w:ind w:firstLine="420"/>
      </w:pPr>
      <w:bookmarkStart w:name="2312-1580365454812" w:id="89"/>
      <w:bookmarkEnd w:id="89"/>
      <w:r>
        <w:rPr/>
        <w:t>当股市跌了很多，大家都失去信心的时候，你会发现有一天股市狂升，可能升1%或者2%，交易量很大，这往往是跌到底的信号，大户开始入场了。但这还不是进场的最佳时机，被下跌套牢的股民可能趁这个反弹离场。如果在此之后，股指数突破上一个波浪的最高点，你可以证实跌势基本结束，是进场的时机了。</w:t>
      </w:r>
    </w:p>
    <w:p>
      <w:pPr/>
      <w:bookmarkStart w:name="1459-1580365842825" w:id="90"/>
      <w:bookmarkEnd w:id="90"/>
    </w:p>
    <w:p>
      <w:pPr/>
      <w:bookmarkStart w:name="2759-1580365844248" w:id="91"/>
      <w:bookmarkEnd w:id="91"/>
      <w:r>
        <w:rPr>
          <w:b w:val="true"/>
        </w:rPr>
        <w:t>怎么样阅读大市是不是到顶了：</w:t>
      </w:r>
    </w:p>
    <w:p>
      <w:pPr>
        <w:ind w:firstLine="420"/>
      </w:pPr>
      <w:bookmarkStart w:name="8811-1580365862849" w:id="92"/>
      <w:bookmarkEnd w:id="92"/>
      <w:r>
        <w:rPr>
          <w:b w:val="true"/>
        </w:rPr>
        <w:t>1.政治经济环境</w:t>
      </w:r>
    </w:p>
    <w:p>
      <w:pPr>
        <w:ind w:firstLine="420"/>
      </w:pPr>
      <w:bookmarkStart w:name="4566-1580365876651" w:id="93"/>
      <w:bookmarkEnd w:id="93"/>
      <w:r>
        <w:rPr>
          <w:b w:val="true"/>
        </w:rPr>
        <w:t>2.本国经济大势</w:t>
      </w:r>
    </w:p>
    <w:p>
      <w:pPr>
        <w:ind w:firstLine="420"/>
      </w:pPr>
      <w:bookmarkStart w:name="1273-1580365882348" w:id="94"/>
      <w:bookmarkEnd w:id="94"/>
      <w:r>
        <w:rPr>
          <w:b w:val="true"/>
        </w:rPr>
        <w:t>3.龙头股再到顶之前，会开始疲软</w:t>
      </w:r>
    </w:p>
    <w:p>
      <w:pPr>
        <w:ind w:firstLine="420"/>
      </w:pPr>
      <w:bookmarkStart w:name="7172-1580365899515" w:id="95"/>
      <w:bookmarkEnd w:id="95"/>
      <w:r>
        <w:rPr>
          <w:b w:val="true"/>
        </w:rPr>
        <w:t>4.垃圾股变得活跃且向上升</w:t>
      </w:r>
    </w:p>
    <w:p>
      <w:pPr>
        <w:ind w:firstLine="420"/>
      </w:pPr>
      <w:bookmarkStart w:name="8568-1580365916328" w:id="96"/>
      <w:bookmarkEnd w:id="96"/>
      <w:r>
        <w:rPr>
          <w:b w:val="true"/>
        </w:rPr>
        <w:t>5. 收盘开盘多少只股票跌多少只升</w:t>
      </w:r>
    </w:p>
    <w:p>
      <w:pPr>
        <w:ind w:firstLine="420"/>
      </w:pPr>
      <w:bookmarkStart w:name="8330-1580365989044" w:id="97"/>
      <w:bookmarkEnd w:id="97"/>
    </w:p>
    <w:p>
      <w:pPr>
        <w:pStyle w:val="2"/>
        <w:spacing w:line="240" w:lineRule="auto" w:before="0" w:after="0"/>
      </w:pPr>
      <w:bookmarkStart w:name="6987-1580365997861" w:id="98"/>
      <w:bookmarkEnd w:id="98"/>
      <w:r>
        <w:rPr>
          <w:rFonts w:ascii="微软雅黑" w:hAnsi="微软雅黑" w:cs="微软雅黑" w:eastAsia="微软雅黑"/>
          <w:b w:val="true"/>
          <w:sz w:val="30"/>
        </w:rPr>
        <w:t>5. 炒股成功的基本要诀：</w:t>
      </w:r>
    </w:p>
    <w:p>
      <w:pPr>
        <w:pStyle w:val="3"/>
        <w:spacing w:line="240" w:lineRule="auto" w:before="0" w:after="0"/>
        <w:ind w:firstLine="420"/>
      </w:pPr>
      <w:bookmarkStart w:name="5072-1580366039176" w:id="99"/>
      <w:bookmarkEnd w:id="99"/>
      <w:r>
        <w:rPr>
          <w:rFonts w:ascii="微软雅黑" w:hAnsi="微软雅黑" w:cs="微软雅黑" w:eastAsia="微软雅黑"/>
          <w:b w:val="true"/>
          <w:sz w:val="24"/>
        </w:rPr>
        <w:t>1. 保本：</w:t>
      </w:r>
    </w:p>
    <w:p>
      <w:pPr>
        <w:ind w:firstLine="840"/>
      </w:pPr>
      <w:bookmarkStart w:name="9075-1580366058656" w:id="100"/>
      <w:bookmarkEnd w:id="100"/>
      <w:r>
        <w:rPr/>
        <w:t>有本金才能继续玩下去，具体的做法就是分层下注：</w:t>
      </w:r>
    </w:p>
    <w:p>
      <w:pPr>
        <w:ind w:firstLine="840"/>
      </w:pPr>
      <w:bookmarkStart w:name="2766-1580366086889" w:id="101"/>
      <w:bookmarkEnd w:id="101"/>
      <w:r>
        <w:rPr/>
        <w:t>你如果预备买1000股某只股票，第一手别买1000股，先买200股试试，看看股票的运动是否符合你的预想，如果不对，尽快止损，如果一切正常再进400股，结果又理想的话买足1000股。</w:t>
      </w:r>
    </w:p>
    <w:p>
      <w:pPr>
        <w:pStyle w:val="3"/>
        <w:spacing w:line="240" w:lineRule="auto" w:before="0" w:after="0"/>
        <w:ind w:firstLine="420"/>
      </w:pPr>
      <w:bookmarkStart w:name="9027-1580366184981" w:id="102"/>
      <w:bookmarkEnd w:id="102"/>
      <w:r>
        <w:rPr>
          <w:rFonts w:ascii="微软雅黑" w:hAnsi="微软雅黑" w:cs="微软雅黑" w:eastAsia="微软雅黑"/>
          <w:b w:val="true"/>
          <w:sz w:val="24"/>
        </w:rPr>
        <w:t>2. 不断盈利</w:t>
      </w:r>
    </w:p>
    <w:p>
      <w:pPr>
        <w:ind w:firstLine="840"/>
      </w:pPr>
      <w:bookmarkStart w:name="0031-1580366198364" w:id="103"/>
      <w:bookmarkEnd w:id="103"/>
      <w:r>
        <w:rPr/>
        <w:t>大市不好，或者连买连亏的时候，不要碰股票。时机不好不要进场，手里拿着现金比草率进场强！知道如何顺势而行，等待，忍耐，观察，只有在股票的运动符合你的入场条件时才入场！只有这样，你才能确定你入场的概率大过50%。</w:t>
      </w:r>
    </w:p>
    <w:p>
      <w:pPr>
        <w:pStyle w:val="3"/>
        <w:spacing w:line="240" w:lineRule="auto" w:before="0" w:after="0"/>
        <w:ind w:firstLine="420"/>
      </w:pPr>
      <w:bookmarkStart w:name="2281-1580366364721" w:id="104"/>
      <w:bookmarkEnd w:id="104"/>
      <w:r>
        <w:rPr>
          <w:rFonts w:ascii="微软雅黑" w:hAnsi="微软雅黑" w:cs="微软雅黑" w:eastAsia="微软雅黑"/>
          <w:b w:val="true"/>
          <w:sz w:val="24"/>
        </w:rPr>
        <w:t>3. 赚大钱</w:t>
      </w:r>
    </w:p>
    <w:p>
      <w:pPr>
        <w:ind w:firstLine="840"/>
      </w:pPr>
      <w:bookmarkStart w:name="2636-1580366045989" w:id="105"/>
      <w:bookmarkEnd w:id="105"/>
      <w:r>
        <w:rPr/>
        <w:t>在买对的时候能够安坐不动！</w:t>
      </w:r>
    </w:p>
    <w:p>
      <w:pPr>
        <w:ind w:firstLine="840"/>
      </w:pPr>
      <w:bookmarkStart w:name="8018-1580366436744" w:id="106"/>
      <w:bookmarkEnd w:id="106"/>
      <w:r>
        <w:rPr/>
        <w:t>如果你确定股票运动正常，你的胜算很大，这时你应该在这只股票上适当加大下注的比重。</w:t>
      </w:r>
    </w:p>
    <w:p>
      <w:pPr>
        <w:ind w:firstLine="840"/>
      </w:pPr>
      <w:bookmarkStart w:name="7000-1580366494042" w:id="107"/>
      <w:bookmarkEnd w:id="107"/>
      <w:r>
        <w:rPr/>
        <w:t>如果你的致胜概率是60%,你下10%的注，但是经验告诉你这次的致胜概率是80%，那么就应该加注，从10%提高到30%或者50%。</w:t>
      </w:r>
      <w:r>
        <w:rPr>
          <w:b w:val="true"/>
        </w:rPr>
        <w:t>前提是，这个风险你能够承担，晚上睡得好觉。</w:t>
      </w:r>
    </w:p>
    <w:p>
      <w:pPr>
        <w:ind w:firstLine="840"/>
      </w:pPr>
      <w:bookmarkStart w:name="1020-1580366595059" w:id="108"/>
      <w:bookmarkEnd w:id="108"/>
    </w:p>
    <w:p>
      <w:pPr>
        <w:pStyle w:val="2"/>
        <w:spacing w:line="240" w:lineRule="auto" w:before="0" w:after="0"/>
      </w:pPr>
      <w:bookmarkStart w:name="3353-1580366702983" w:id="109"/>
      <w:bookmarkEnd w:id="109"/>
      <w:r>
        <w:rPr>
          <w:rFonts w:ascii="微软雅黑" w:hAnsi="微软雅黑" w:cs="微软雅黑" w:eastAsia="微软雅黑"/>
          <w:b w:val="true"/>
          <w:sz w:val="30"/>
        </w:rPr>
        <w:t>6. 资金管理（怎样在股票中下注）</w:t>
      </w:r>
    </w:p>
    <w:p>
      <w:pPr>
        <w:ind w:firstLine="420"/>
      </w:pPr>
      <w:bookmarkStart w:name="2690-1580366736848" w:id="110"/>
      <w:bookmarkEnd w:id="110"/>
      <w:r>
        <w:rPr/>
        <w:t>新手建议把本金分为6-8份，每次下其中一份，慢慢把份数减少。</w:t>
      </w:r>
    </w:p>
    <w:p>
      <w:pPr>
        <w:pStyle w:val="3"/>
        <w:spacing w:line="240" w:lineRule="auto" w:before="0" w:after="0"/>
        <w:ind w:firstLine="420"/>
      </w:pPr>
      <w:bookmarkStart w:name="7084-1580366857148" w:id="111"/>
      <w:bookmarkEnd w:id="111"/>
      <w:r>
        <w:rPr>
          <w:rFonts w:ascii="微软雅黑" w:hAnsi="微软雅黑" w:cs="微软雅黑" w:eastAsia="微软雅黑"/>
          <w:b w:val="true"/>
          <w:sz w:val="24"/>
        </w:rPr>
        <w:t>抓住正常运动的股票（重点）：</w:t>
      </w:r>
    </w:p>
    <w:p>
      <w:pPr/>
      <w:bookmarkStart w:name="5837-1580366966107" w:id="112"/>
      <w:bookmarkEnd w:id="112"/>
      <w:r>
        <w:drawing>
          <wp:inline distT="0" distR="0" distB="0" distL="0">
            <wp:extent cx="5267325" cy="398111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951-1580367004149" w:id="113"/>
      <w:bookmarkEnd w:id="113"/>
    </w:p>
    <w:p>
      <w:pPr/>
      <w:bookmarkStart w:name="3389-1580367004149" w:id="114"/>
      <w:bookmarkEnd w:id="114"/>
      <w:r>
        <w:drawing>
          <wp:inline distT="0" distR="0" distB="0" distL="0">
            <wp:extent cx="5267325" cy="544426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4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64-1580367023545" w:id="115"/>
      <w:bookmarkEnd w:id="115"/>
    </w:p>
    <w:p>
      <w:pPr/>
      <w:bookmarkStart w:name="3468-1580367023545" w:id="116"/>
      <w:bookmarkEnd w:id="116"/>
      <w:r>
        <w:drawing>
          <wp:inline distT="0" distR="0" distB="0" distL="0">
            <wp:extent cx="5267325" cy="546684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260-1580365421275" w:id="117"/>
      <w:bookmarkEnd w:id="117"/>
    </w:p>
    <w:p>
      <w:pPr/>
      <w:bookmarkStart w:name="7259-1580367073153" w:id="118"/>
      <w:bookmarkEnd w:id="118"/>
      <w:r>
        <w:drawing>
          <wp:inline distT="0" distR="0" distB="0" distL="0">
            <wp:extent cx="5267325" cy="530794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99-1580367124497" w:id="119"/>
      <w:bookmarkEnd w:id="119"/>
    </w:p>
    <w:p>
      <w:pPr/>
      <w:bookmarkStart w:name="2240-1580367124497" w:id="120"/>
      <w:bookmarkEnd w:id="120"/>
      <w:r>
        <w:drawing>
          <wp:inline distT="0" distR="0" distB="0" distL="0">
            <wp:extent cx="5267325" cy="5162119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085-1580353804953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7. 何时买股票，何时卖股票（</w:t>
      </w:r>
      <w:r>
        <w:rPr>
          <w:rFonts w:ascii="微软雅黑" w:hAnsi="微软雅黑" w:cs="微软雅黑" w:eastAsia="微软雅黑"/>
          <w:b w:val="true"/>
          <w:color w:val="df402a"/>
          <w:sz w:val="30"/>
        </w:rPr>
        <w:t>建议精读第四章p86-110</w:t>
      </w:r>
      <w:r>
        <w:rPr>
          <w:rFonts w:ascii="微软雅黑" w:hAnsi="微软雅黑" w:cs="微软雅黑" w:eastAsia="微软雅黑"/>
          <w:b w:val="true"/>
          <w:sz w:val="30"/>
        </w:rPr>
        <w:t>）</w:t>
      </w:r>
    </w:p>
    <w:p>
      <w:pPr/>
      <w:bookmarkStart w:name="2231-1580368040358" w:id="122"/>
      <w:bookmarkEnd w:id="122"/>
    </w:p>
    <w:p>
      <w:pPr>
        <w:pStyle w:val="3"/>
        <w:spacing w:line="240" w:lineRule="auto" w:before="0" w:after="0"/>
        <w:ind w:firstLine="420"/>
      </w:pPr>
      <w:bookmarkStart w:name="5134-1580367990680" w:id="123"/>
      <w:bookmarkEnd w:id="123"/>
      <w:r>
        <w:rPr>
          <w:rFonts w:ascii="微软雅黑" w:hAnsi="微软雅黑" w:cs="微软雅黑" w:eastAsia="微软雅黑"/>
          <w:b w:val="true"/>
          <w:sz w:val="28"/>
        </w:rPr>
        <w:t>何时买股票：</w:t>
      </w:r>
    </w:p>
    <w:p>
      <w:pPr/>
      <w:bookmarkStart w:name="2591-1580368042098" w:id="124"/>
      <w:bookmarkEnd w:id="124"/>
    </w:p>
    <w:p>
      <w:pPr>
        <w:pStyle w:val="3"/>
        <w:spacing w:line="240" w:lineRule="auto" w:before="0" w:after="0"/>
        <w:ind w:firstLine="420"/>
      </w:pPr>
      <w:bookmarkStart w:name="2090-1580353804976" w:id="125"/>
      <w:bookmarkEnd w:id="125"/>
      <w:r>
        <w:rPr>
          <w:rFonts w:ascii="微软雅黑" w:hAnsi="微软雅黑" w:cs="微软雅黑" w:eastAsia="微软雅黑"/>
          <w:b w:val="true"/>
          <w:sz w:val="24"/>
        </w:rPr>
        <w:t>1.升势时候的操作</w:t>
      </w:r>
    </w:p>
    <w:p>
      <w:pPr/>
      <w:bookmarkStart w:name="4620-1580367333137" w:id="126"/>
      <w:bookmarkEnd w:id="126"/>
      <w:r>
        <w:drawing>
          <wp:inline distT="0" distR="0" distB="0" distL="0">
            <wp:extent cx="5267325" cy="272589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975-1580353805027" w:id="127"/>
      <w:bookmarkEnd w:id="127"/>
    </w:p>
    <w:p>
      <w:pPr>
        <w:pStyle w:val="3"/>
        <w:spacing w:line="240" w:lineRule="auto" w:before="0" w:after="0"/>
        <w:ind w:firstLine="420"/>
      </w:pPr>
      <w:bookmarkStart w:name="2454-1580353805074" w:id="128"/>
      <w:bookmarkEnd w:id="128"/>
      <w:r>
        <w:rPr>
          <w:rFonts w:ascii="微软雅黑" w:hAnsi="微软雅黑" w:cs="微软雅黑" w:eastAsia="微软雅黑"/>
          <w:b w:val="true"/>
          <w:sz w:val="24"/>
        </w:rPr>
        <w:t>2. 阻力线和支撑线的操作：</w:t>
      </w:r>
    </w:p>
    <w:p>
      <w:pPr/>
      <w:bookmarkStart w:name="5400-1580367404592" w:id="129"/>
      <w:bookmarkEnd w:id="129"/>
      <w:r>
        <w:drawing>
          <wp:inline distT="0" distR="0" distB="0" distL="0">
            <wp:extent cx="3416300" cy="211848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112-1580367432875" w:id="130"/>
      <w:bookmarkEnd w:id="130"/>
      <w:r>
        <w:rPr/>
        <w:t>假设阻力线是15元，一旦股价跌破15元，即可考虑入场，把止损点定在14.5或者是14元。股票一旦穿越阻力线，正常运动是继续上升，如果又跌穿回头，表示股票运动不正常，早先的穿越是假信号，可能是大户搞鬼。</w:t>
      </w:r>
    </w:p>
    <w:p>
      <w:pPr/>
      <w:bookmarkStart w:name="5522-1580367432875" w:id="131"/>
      <w:bookmarkEnd w:id="131"/>
      <w:r>
        <w:drawing>
          <wp:inline distT="0" distR="0" distB="0" distL="0">
            <wp:extent cx="3657600" cy="1895475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97-1580353805147" w:id="132"/>
      <w:bookmarkEnd w:id="132"/>
      <w:r>
        <w:rPr/>
        <w:t>有时股票跌倒你的止损点又马上回头，这也不要紧，你可以再入场，再入场的点以上一波的高点所示。</w:t>
      </w:r>
    </w:p>
    <w:p>
      <w:pPr>
        <w:pStyle w:val="3"/>
        <w:spacing w:line="240" w:lineRule="auto" w:before="0" w:after="0"/>
        <w:ind w:firstLine="420"/>
      </w:pPr>
      <w:bookmarkStart w:name="9243-1580367699533" w:id="133"/>
      <w:bookmarkEnd w:id="133"/>
      <w:r>
        <w:rPr>
          <w:rFonts w:ascii="微软雅黑" w:hAnsi="微软雅黑" w:cs="微软雅黑" w:eastAsia="微软雅黑"/>
          <w:b w:val="true"/>
          <w:sz w:val="24"/>
        </w:rPr>
        <w:t>3. 双肩图和头肩图的操作</w:t>
      </w:r>
    </w:p>
    <w:p>
      <w:pPr/>
      <w:bookmarkStart w:name="1037-1580367741888" w:id="134"/>
      <w:bookmarkEnd w:id="134"/>
      <w:r>
        <w:drawing>
          <wp:inline distT="0" distR="0" distB="0" distL="0">
            <wp:extent cx="5267325" cy="1768370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120-1580367741888" w:id="135"/>
      <w:bookmarkEnd w:id="135"/>
      <w:r>
        <w:rPr/>
        <w:t>要点归纳：</w:t>
      </w:r>
    </w:p>
    <w:p>
      <w:pPr/>
      <w:bookmarkStart w:name="5940-1580367800764" w:id="136"/>
      <w:bookmarkEnd w:id="136"/>
      <w:r>
        <w:drawing>
          <wp:inline distT="0" distR="0" distB="0" distL="0">
            <wp:extent cx="5267325" cy="5640706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  <w:ind w:firstLine="420"/>
      </w:pPr>
      <w:bookmarkStart w:name="8951-1580367800764" w:id="137"/>
      <w:bookmarkEnd w:id="137"/>
    </w:p>
    <w:p>
      <w:pPr>
        <w:pStyle w:val="3"/>
        <w:spacing w:line="240" w:lineRule="auto" w:before="0" w:after="0"/>
        <w:ind w:firstLine="420"/>
      </w:pPr>
      <w:bookmarkStart w:name="9827-1580368050762" w:id="138"/>
      <w:bookmarkEnd w:id="138"/>
      <w:r>
        <w:rPr>
          <w:rFonts w:ascii="微软雅黑" w:hAnsi="微软雅黑" w:cs="微软雅黑" w:eastAsia="微软雅黑"/>
          <w:b w:val="true"/>
          <w:sz w:val="28"/>
        </w:rPr>
        <w:t>何时卖股票</w:t>
      </w:r>
    </w:p>
    <w:p>
      <w:pPr/>
      <w:bookmarkStart w:name="9075-1580368055076" w:id="139"/>
      <w:bookmarkEnd w:id="139"/>
    </w:p>
    <w:p>
      <w:pPr/>
      <w:bookmarkStart w:name="4567-1580368128012" w:id="140"/>
      <w:bookmarkEnd w:id="140"/>
      <w:r>
        <w:drawing>
          <wp:inline distT="0" distR="0" distB="0" distL="0">
            <wp:extent cx="5267325" cy="3639116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300-1580368128012" w:id="141"/>
      <w:bookmarkEnd w:id="141"/>
      <w:r>
        <w:rPr/>
        <w:t>总结：</w:t>
      </w:r>
    </w:p>
    <w:p>
      <w:pPr/>
      <w:bookmarkStart w:name="8754-1580368249002" w:id="142"/>
      <w:bookmarkEnd w:id="142"/>
      <w:r>
        <w:drawing>
          <wp:inline distT="0" distR="0" distB="0" distL="0">
            <wp:extent cx="5267325" cy="4613125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877-1580368263573" w:id="143"/>
      <w:bookmarkEnd w:id="143"/>
    </w:p>
    <w:p>
      <w:pPr/>
      <w:bookmarkStart w:name="5320-1580368263573" w:id="144"/>
      <w:bookmarkEnd w:id="144"/>
      <w:r>
        <w:drawing>
          <wp:inline distT="0" distR="0" distB="0" distL="0">
            <wp:extent cx="5267325" cy="5520312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013-1580368282458" w:id="145"/>
      <w:bookmarkEnd w:id="145"/>
    </w:p>
    <w:p>
      <w:pPr/>
      <w:bookmarkStart w:name="4422-1580368282458" w:id="146"/>
      <w:bookmarkEnd w:id="146"/>
      <w:r>
        <w:drawing>
          <wp:inline distT="0" distR="0" distB="0" distL="0">
            <wp:extent cx="5267325" cy="4043274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547-1580368301832" w:id="147"/>
      <w:bookmarkEnd w:id="147"/>
    </w:p>
    <w:p>
      <w:pPr/>
      <w:bookmarkStart w:name="7321-1580368301832" w:id="148"/>
      <w:bookmarkEnd w:id="148"/>
      <w:r>
        <w:drawing>
          <wp:inline distT="0" distR="0" distB="0" distL="0">
            <wp:extent cx="5267325" cy="4981347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4"/>
        <w:spacing w:line="240" w:lineRule="auto" w:before="0" w:after="0"/>
      </w:pPr>
      <w:bookmarkStart w:name="1221-1580368301832" w:id="149"/>
      <w:bookmarkEnd w:id="149"/>
      <w:r>
        <w:rPr>
          <w:rFonts w:ascii="微软雅黑" w:hAnsi="微软雅黑" w:cs="微软雅黑" w:eastAsia="微软雅黑"/>
          <w:b w:val="true"/>
          <w:color w:val="df402a"/>
          <w:sz w:val="28"/>
        </w:rPr>
        <w:t>张焓结语：</w:t>
      </w:r>
    </w:p>
    <w:p>
      <w:pPr>
        <w:pStyle w:val="a4"/>
        <w:spacing w:line="240" w:lineRule="auto" w:before="0" w:after="0"/>
      </w:pPr>
      <w:bookmarkStart w:name="6258-1580368337341" w:id="150"/>
      <w:bookmarkEnd w:id="150"/>
      <w:r>
        <w:rPr>
          <w:rFonts w:ascii="微软雅黑" w:hAnsi="微软雅黑" w:cs="微软雅黑" w:eastAsia="微软雅黑"/>
          <w:b w:val="true"/>
          <w:color w:val="df402a"/>
          <w:sz w:val="28"/>
        </w:rPr>
        <w:t>各位股友，希望大家形成自己的炒股系统和风格，并严格执行。早日达到财富自由！</w:t>
      </w:r>
    </w:p>
    <w:p>
      <w:pPr/>
      <w:bookmarkStart w:name="9310-1580470975931" w:id="151"/>
      <w:bookmarkEnd w:id="151"/>
    </w:p>
    <w:p>
      <w:pPr/>
      <w:bookmarkStart w:name="9398-1580470976393" w:id="152"/>
      <w:bookmarkEnd w:id="152"/>
      <w:r>
        <w:rPr/>
        <w:t>ps：</w:t>
      </w:r>
    </w:p>
    <w:p>
      <w:pPr/>
      <w:bookmarkStart w:name="1931-1580470980676" w:id="153"/>
      <w:bookmarkEnd w:id="153"/>
      <w:r>
        <w:rPr/>
        <w:t>分享一下我的策略：</w:t>
      </w:r>
    </w:p>
    <w:p>
      <w:pPr/>
      <w:bookmarkStart w:name="5544-1580470987763" w:id="154"/>
      <w:bookmarkEnd w:id="154"/>
      <w:r>
        <w:rPr/>
        <w:t>进场：止损设置在当日的最低点</w:t>
      </w:r>
    </w:p>
    <w:p>
      <w:pPr/>
      <w:bookmarkStart w:name="4582-1580471006781" w:id="155"/>
      <w:bookmarkEnd w:id="155"/>
      <w:r>
        <w:rPr/>
        <w:t>出场：当本日是升势，上一日是跌势，那么止损更新在上一日的最低点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2020-03-26T03:36:21Z</dcterms:created>
  <dc:creator>Apache POI</dc:creator>
</cp:coreProperties>
</file>