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贴片机日点检规程</w:t>
      </w:r>
    </w:p>
    <w:p>
      <w:pPr>
        <w:pStyle w:val="Heading2"/>
      </w:pPr>
      <w:r>
        <w:t xml:space="preserve">2.1 开班点检项目</w:t>
      </w:r>
    </w:p>
    <w:p>
      <w:r>
        <w:t xml:space="preserve">吸嘴气压检查:负压值应在 -60 至 -80 千帕之间;供料器浮起检测:全部供料器压紧到位;基板支撑销位置核对与相机镜头清洁。</w:t>
      </w:r>
    </w:p>
    <w:p>
      <w:r>
        <w:t xml:space="preserve">点检发现吸嘴堵塞时,使用专用通针清理,禁止使用金属丝,清理后须做吸着率测试,合格标准为 99% 以上。</w:t>
      </w:r>
    </w:p>
    <w:p>
      <w:pPr>
        <w:pStyle w:val="Heading2"/>
      </w:pPr>
      <w:r>
        <w:t xml:space="preserve">2.2 记录要求</w:t>
      </w:r>
    </w:p>
    <w:p>
      <w:r>
        <w:t xml:space="preserve">点检结果录入设备点检系统,异常项必须当班闭环,无法闭环的升级至设备工程师并挂停机标签。</w:t>
      </w:r>
    </w:p>
  </w:body>
</w:document>
</file>