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FD030" w14:textId="77777777" w:rsidR="00DB186D" w:rsidRDefault="00DB186D">
      <w:pPr>
        <w:rPr>
          <w:b/>
          <w:sz w:val="28"/>
          <w:szCs w:val="28"/>
          <w:u w:val="single"/>
        </w:rPr>
      </w:pPr>
    </w:p>
    <w:p w14:paraId="20897FE1" w14:textId="77777777" w:rsidR="009251CB" w:rsidRPr="00373615" w:rsidRDefault="009251CB" w:rsidP="009251CB"/>
    <w:p w14:paraId="55FBA18B" w14:textId="022DAA7B" w:rsidR="009251CB" w:rsidRPr="009251CB" w:rsidRDefault="009251CB" w:rsidP="009251CB">
      <w:pPr>
        <w:rPr>
          <w:b/>
          <w:sz w:val="32"/>
          <w:szCs w:val="22"/>
          <w:u w:val="single"/>
        </w:rPr>
      </w:pPr>
      <w:r w:rsidRPr="009251CB">
        <w:rPr>
          <w:b/>
          <w:sz w:val="32"/>
          <w:szCs w:val="22"/>
          <w:u w:val="single"/>
        </w:rPr>
        <w:t xml:space="preserve">ABSTRACT LEVEL </w:t>
      </w:r>
      <w:r w:rsidR="007522F7">
        <w:rPr>
          <w:b/>
          <w:sz w:val="32"/>
          <w:szCs w:val="22"/>
          <w:u w:val="single"/>
        </w:rPr>
        <w:t>CLASSIFICATION</w:t>
      </w:r>
    </w:p>
    <w:p w14:paraId="3171444A" w14:textId="77777777" w:rsidR="009251CB" w:rsidRPr="00466EC7" w:rsidRDefault="009251CB" w:rsidP="009251CB">
      <w:pPr>
        <w:rPr>
          <w:b/>
          <w:sz w:val="28"/>
          <w:szCs w:val="22"/>
          <w:u w:val="single"/>
        </w:rPr>
      </w:pPr>
    </w:p>
    <w:p w14:paraId="615588D9" w14:textId="77777777" w:rsidR="009251CB" w:rsidRPr="009251CB" w:rsidRDefault="009251CB" w:rsidP="009251CB">
      <w:pPr>
        <w:rPr>
          <w:b/>
        </w:rPr>
      </w:pPr>
      <w:r w:rsidRPr="009251CB">
        <w:rPr>
          <w:b/>
        </w:rPr>
        <w:t>DDI In vivo PK</w:t>
      </w:r>
    </w:p>
    <w:p w14:paraId="296FCEFD" w14:textId="77777777" w:rsidR="009251CB" w:rsidRPr="009251CB" w:rsidRDefault="009251CB" w:rsidP="009251CB">
      <w:pPr>
        <w:rPr>
          <w:b/>
        </w:rPr>
      </w:pPr>
      <w:r w:rsidRPr="009251CB">
        <w:rPr>
          <w:b/>
        </w:rPr>
        <w:t>DDI In vitro PK</w:t>
      </w:r>
    </w:p>
    <w:p w14:paraId="416497CD" w14:textId="77777777" w:rsidR="009251CB" w:rsidRDefault="009251CB" w:rsidP="009251CB">
      <w:pPr>
        <w:rPr>
          <w:b/>
        </w:rPr>
      </w:pPr>
      <w:r w:rsidRPr="009251CB">
        <w:rPr>
          <w:b/>
        </w:rPr>
        <w:t>DDI Clinical</w:t>
      </w:r>
    </w:p>
    <w:p w14:paraId="4B206FC9" w14:textId="77777777" w:rsidR="009251CB" w:rsidRPr="009251CB" w:rsidRDefault="009251CB" w:rsidP="009251CB">
      <w:pPr>
        <w:rPr>
          <w:b/>
        </w:rPr>
      </w:pPr>
      <w:r w:rsidRPr="009251CB">
        <w:rPr>
          <w:b/>
        </w:rPr>
        <w:t>DDI PD</w:t>
      </w:r>
    </w:p>
    <w:p w14:paraId="366D4378" w14:textId="619B2B8C" w:rsidR="009251CB" w:rsidRPr="00066386" w:rsidRDefault="009251CB" w:rsidP="009251CB">
      <w:r w:rsidRPr="009251CB">
        <w:rPr>
          <w:b/>
        </w:rPr>
        <w:t>Drug-Nutrition Interaction</w:t>
      </w:r>
      <w:r w:rsidRPr="00066386">
        <w:t xml:space="preserve"> (</w:t>
      </w:r>
      <w:r w:rsidR="00905C08">
        <w:t xml:space="preserve">Including </w:t>
      </w:r>
      <w:r w:rsidRPr="00066386">
        <w:t>Drug-food Interaction</w:t>
      </w:r>
      <w:r w:rsidR="001B1CF1">
        <w:t xml:space="preserve">, </w:t>
      </w:r>
      <w:r w:rsidR="001B1CF1" w:rsidRPr="00AD52A7">
        <w:t>Drug-Alcohol Interaction</w:t>
      </w:r>
      <w:r w:rsidRPr="00AD52A7">
        <w:t xml:space="preserve"> and Drug-Herb interaction</w:t>
      </w:r>
      <w:r w:rsidRPr="00AD52A7">
        <w:rPr>
          <w:rFonts w:hint="eastAsia"/>
        </w:rPr>
        <w:t>)</w:t>
      </w:r>
      <w:r w:rsidR="00AE3C1E" w:rsidRPr="00AD52A7">
        <w:t xml:space="preserve"> * Take St. John’s Wort as a herb</w:t>
      </w:r>
    </w:p>
    <w:p w14:paraId="18C21715" w14:textId="77777777" w:rsidR="009251CB" w:rsidRPr="009251CB" w:rsidRDefault="009251CB" w:rsidP="009251CB">
      <w:pPr>
        <w:rPr>
          <w:b/>
        </w:rPr>
      </w:pPr>
      <w:r w:rsidRPr="009251CB">
        <w:rPr>
          <w:b/>
        </w:rPr>
        <w:t xml:space="preserve">Single-Drug </w:t>
      </w:r>
    </w:p>
    <w:p w14:paraId="2E848030" w14:textId="0E5AA63D" w:rsidR="009251CB" w:rsidRPr="00066DE0" w:rsidRDefault="009251CB" w:rsidP="009251CB">
      <w:pPr>
        <w:rPr>
          <w:b/>
        </w:rPr>
      </w:pPr>
      <w:r w:rsidRPr="009251CB">
        <w:rPr>
          <w:b/>
        </w:rPr>
        <w:t xml:space="preserve">Case </w:t>
      </w:r>
      <w:r w:rsidR="00066DE0">
        <w:rPr>
          <w:b/>
        </w:rPr>
        <w:t>Report</w:t>
      </w:r>
    </w:p>
    <w:p w14:paraId="2C3687FB" w14:textId="77777777" w:rsidR="009251CB" w:rsidRPr="009251CB" w:rsidRDefault="009251CB" w:rsidP="009251CB">
      <w:pPr>
        <w:rPr>
          <w:b/>
        </w:rPr>
      </w:pPr>
      <w:r w:rsidRPr="009251CB">
        <w:rPr>
          <w:b/>
        </w:rPr>
        <w:t>Non-Drug</w:t>
      </w:r>
    </w:p>
    <w:p w14:paraId="430B7A28" w14:textId="77777777" w:rsidR="009251CB" w:rsidRPr="00A33F5F" w:rsidRDefault="009251CB" w:rsidP="009251CB"/>
    <w:p w14:paraId="35B92E0E" w14:textId="77777777" w:rsidR="00A83D60" w:rsidRPr="00DB186D" w:rsidRDefault="00A83D60">
      <w:pPr>
        <w:rPr>
          <w:sz w:val="22"/>
          <w:szCs w:val="22"/>
        </w:rPr>
      </w:pPr>
    </w:p>
    <w:p w14:paraId="32AD03B5" w14:textId="77777777" w:rsidR="00151F37" w:rsidRDefault="00151F37" w:rsidP="007D470A">
      <w:pPr>
        <w:rPr>
          <w:b/>
          <w:sz w:val="22"/>
          <w:szCs w:val="22"/>
          <w:u w:val="single"/>
        </w:rPr>
      </w:pPr>
    </w:p>
    <w:p w14:paraId="32740E7F" w14:textId="6CEA3747" w:rsidR="00151F37" w:rsidRPr="00FE73E0" w:rsidRDefault="00151F37" w:rsidP="007D470A">
      <w:pPr>
        <w:rPr>
          <w:b/>
          <w:sz w:val="32"/>
          <w:szCs w:val="22"/>
          <w:u w:val="single"/>
        </w:rPr>
      </w:pPr>
      <w:r w:rsidRPr="00FE73E0">
        <w:rPr>
          <w:b/>
          <w:sz w:val="32"/>
          <w:szCs w:val="22"/>
          <w:u w:val="single"/>
        </w:rPr>
        <w:t>SENTENCE LEVEL ANNOTATION</w:t>
      </w:r>
    </w:p>
    <w:p w14:paraId="2F7EE1BA" w14:textId="77777777" w:rsidR="009E4A15" w:rsidRDefault="009E4A15" w:rsidP="007D470A">
      <w:pPr>
        <w:rPr>
          <w:b/>
          <w:sz w:val="22"/>
          <w:szCs w:val="22"/>
          <w:u w:val="single"/>
        </w:rPr>
      </w:pPr>
    </w:p>
    <w:p w14:paraId="68B90181" w14:textId="35942E1E" w:rsidR="00EA2DB8" w:rsidRDefault="00EA2DB8" w:rsidP="007D470A">
      <w:pPr>
        <w:rPr>
          <w:b/>
          <w:sz w:val="22"/>
          <w:szCs w:val="22"/>
          <w:u w:val="single"/>
        </w:rPr>
      </w:pPr>
    </w:p>
    <w:p w14:paraId="5A054CB8" w14:textId="77777777" w:rsidR="009E4A15" w:rsidRPr="0096234F" w:rsidRDefault="009E4A15" w:rsidP="00ED5992">
      <w:pPr>
        <w:pStyle w:val="ListParagraph"/>
        <w:numPr>
          <w:ilvl w:val="0"/>
          <w:numId w:val="32"/>
        </w:numPr>
        <w:rPr>
          <w:sz w:val="22"/>
        </w:rPr>
      </w:pPr>
      <w:r w:rsidRPr="0096234F">
        <w:rPr>
          <w:b/>
          <w:i/>
          <w:sz w:val="22"/>
        </w:rPr>
        <w:t xml:space="preserve">Summary: </w:t>
      </w:r>
      <w:r w:rsidRPr="0096234F">
        <w:rPr>
          <w:sz w:val="22"/>
        </w:rPr>
        <w:t>The typical fragment annotation thus consists of a tag of the form:</w:t>
      </w:r>
    </w:p>
    <w:p w14:paraId="6E162C99" w14:textId="77777777" w:rsidR="00FA565F" w:rsidRPr="00DD1373" w:rsidRDefault="00FA565F" w:rsidP="009E4A15">
      <w:pPr>
        <w:rPr>
          <w:sz w:val="22"/>
        </w:rPr>
      </w:pPr>
    </w:p>
    <w:p w14:paraId="29B7FF6D" w14:textId="36840FC1" w:rsidR="00066DE0" w:rsidRDefault="00066DE0" w:rsidP="0096234F">
      <w:pPr>
        <w:pStyle w:val="BodyText2"/>
        <w:ind w:left="720"/>
        <w:rPr>
          <w:b/>
          <w:bCs/>
          <w:i/>
          <w:iCs/>
          <w:sz w:val="24"/>
          <w:lang w:val="it-IT"/>
        </w:rPr>
      </w:pPr>
      <w:r w:rsidRPr="00066DE0">
        <w:rPr>
          <w:b/>
          <w:bCs/>
          <w:i/>
          <w:iCs/>
          <w:sz w:val="24"/>
          <w:lang w:val="it-IT"/>
        </w:rPr>
        <w:t>**[&lt;Integer&gt;][G|M|S]</w:t>
      </w:r>
      <w:r w:rsidRPr="00066DE0">
        <w:rPr>
          <w:b/>
          <w:bCs/>
          <w:i/>
          <w:iCs/>
          <w:sz w:val="24"/>
          <w:vertAlign w:val="superscript"/>
          <w:lang w:val="it-IT"/>
        </w:rPr>
        <w:t>+</w:t>
      </w:r>
      <w:r w:rsidR="00576B47">
        <w:rPr>
          <w:b/>
          <w:bCs/>
          <w:i/>
          <w:iCs/>
          <w:sz w:val="24"/>
          <w:lang w:val="it-IT"/>
        </w:rPr>
        <w:t>[P|N][0-3][E[0|N</w:t>
      </w:r>
      <w:r w:rsidR="00576B47" w:rsidRPr="00066DE0">
        <w:rPr>
          <w:b/>
          <w:bCs/>
          <w:i/>
          <w:iCs/>
          <w:sz w:val="24"/>
          <w:lang w:val="it-IT"/>
        </w:rPr>
        <w:t xml:space="preserve"> </w:t>
      </w:r>
      <w:r w:rsidRPr="00066DE0">
        <w:rPr>
          <w:b/>
          <w:bCs/>
          <w:i/>
          <w:iCs/>
          <w:sz w:val="24"/>
          <w:lang w:val="it-IT"/>
        </w:rPr>
        <w:t>|2|3]]</w:t>
      </w:r>
      <w:r w:rsidRPr="00066DE0">
        <w:rPr>
          <w:b/>
          <w:bCs/>
          <w:i/>
          <w:iCs/>
          <w:sz w:val="24"/>
          <w:vertAlign w:val="superscript"/>
          <w:lang w:val="it-IT"/>
        </w:rPr>
        <w:t xml:space="preserve"> </w:t>
      </w:r>
      <w:r w:rsidRPr="00066DE0">
        <w:rPr>
          <w:b/>
          <w:bCs/>
          <w:i/>
          <w:iCs/>
          <w:sz w:val="24"/>
          <w:lang w:val="it-IT"/>
        </w:rPr>
        <w:t xml:space="preserve">[-|+] </w:t>
      </w:r>
      <w:r w:rsidRPr="00066DE0">
        <w:rPr>
          <w:b/>
          <w:bCs/>
          <w:i/>
          <w:iCs/>
          <w:sz w:val="24"/>
          <w:vertAlign w:val="superscript"/>
          <w:lang w:val="it-IT"/>
        </w:rPr>
        <w:t>?</w:t>
      </w:r>
      <w:r w:rsidRPr="00066DE0">
        <w:rPr>
          <w:b/>
          <w:bCs/>
          <w:i/>
          <w:iCs/>
          <w:sz w:val="24"/>
          <w:lang w:val="it-IT"/>
        </w:rPr>
        <w:t xml:space="preserve"> </w:t>
      </w:r>
      <w:r>
        <w:rPr>
          <w:b/>
          <w:bCs/>
          <w:i/>
          <w:iCs/>
          <w:sz w:val="24"/>
          <w:lang w:val="it-IT"/>
        </w:rPr>
        <w:t xml:space="preserve"> </w:t>
      </w:r>
      <w:r w:rsidRPr="00066DE0">
        <w:rPr>
          <w:b/>
          <w:bCs/>
          <w:i/>
          <w:iCs/>
          <w:sz w:val="24"/>
          <w:lang w:val="it-IT"/>
        </w:rPr>
        <w:t>[( ]</w:t>
      </w:r>
      <w:r w:rsidR="00CA528A" w:rsidRPr="00CA528A">
        <w:rPr>
          <w:b/>
          <w:bCs/>
          <w:i/>
          <w:iCs/>
          <w:sz w:val="24"/>
          <w:lang w:val="it-IT"/>
        </w:rPr>
        <w:t xml:space="preserve"> </w:t>
      </w:r>
      <w:r w:rsidR="00CA528A" w:rsidRPr="00066DE0">
        <w:rPr>
          <w:b/>
          <w:bCs/>
          <w:i/>
          <w:iCs/>
          <w:sz w:val="24"/>
          <w:lang w:val="it-IT"/>
        </w:rPr>
        <w:t>[VV|VT|VC|V0]</w:t>
      </w:r>
      <w:r w:rsidR="00CA528A" w:rsidRPr="00066DE0">
        <w:rPr>
          <w:b/>
          <w:bCs/>
          <w:i/>
          <w:iCs/>
          <w:sz w:val="24"/>
          <w:vertAlign w:val="superscript"/>
          <w:lang w:val="it-IT"/>
        </w:rPr>
        <w:t>*</w:t>
      </w:r>
      <w:r w:rsidR="00CA528A" w:rsidRPr="00066DE0">
        <w:rPr>
          <w:b/>
          <w:bCs/>
          <w:i/>
          <w:iCs/>
          <w:sz w:val="24"/>
          <w:lang w:val="it-IT"/>
        </w:rPr>
        <w:t xml:space="preserve"> </w:t>
      </w:r>
      <w:r w:rsidRPr="00066DE0">
        <w:rPr>
          <w:b/>
          <w:bCs/>
          <w:i/>
          <w:iCs/>
          <w:sz w:val="24"/>
          <w:lang w:val="it-IT"/>
        </w:rPr>
        <w:t>[DR|DE|DD</w:t>
      </w:r>
      <w:r w:rsidR="001528EF">
        <w:rPr>
          <w:b/>
          <w:bCs/>
          <w:i/>
          <w:iCs/>
          <w:sz w:val="24"/>
          <w:lang w:val="it-IT"/>
        </w:rPr>
        <w:t>|D0</w:t>
      </w:r>
      <w:r w:rsidRPr="00066DE0">
        <w:rPr>
          <w:b/>
          <w:bCs/>
          <w:i/>
          <w:iCs/>
          <w:sz w:val="24"/>
          <w:lang w:val="it-IT"/>
        </w:rPr>
        <w:t>]</w:t>
      </w:r>
      <w:r w:rsidRPr="00066DE0">
        <w:rPr>
          <w:b/>
          <w:bCs/>
          <w:i/>
          <w:iCs/>
          <w:sz w:val="24"/>
          <w:vertAlign w:val="superscript"/>
          <w:lang w:val="it-IT"/>
        </w:rPr>
        <w:t xml:space="preserve"> *</w:t>
      </w:r>
      <w:r w:rsidR="001528EF">
        <w:rPr>
          <w:b/>
          <w:bCs/>
          <w:i/>
          <w:iCs/>
          <w:sz w:val="24"/>
          <w:lang w:val="it-IT"/>
        </w:rPr>
        <w:t>[M</w:t>
      </w:r>
      <w:r w:rsidRPr="00066DE0">
        <w:rPr>
          <w:b/>
          <w:bCs/>
          <w:i/>
          <w:iCs/>
          <w:sz w:val="24"/>
          <w:lang w:val="it-IT"/>
        </w:rPr>
        <w:t>I|</w:t>
      </w:r>
      <w:r w:rsidR="001528EF">
        <w:rPr>
          <w:b/>
          <w:bCs/>
          <w:i/>
          <w:iCs/>
          <w:sz w:val="24"/>
          <w:lang w:val="it-IT"/>
        </w:rPr>
        <w:t>M</w:t>
      </w:r>
      <w:r w:rsidRPr="00066DE0">
        <w:rPr>
          <w:b/>
          <w:bCs/>
          <w:i/>
          <w:iCs/>
          <w:sz w:val="24"/>
          <w:lang w:val="it-IT"/>
        </w:rPr>
        <w:t>D|</w:t>
      </w:r>
      <w:r w:rsidR="001528EF">
        <w:rPr>
          <w:b/>
          <w:bCs/>
          <w:i/>
          <w:iCs/>
          <w:sz w:val="24"/>
          <w:lang w:val="it-IT"/>
        </w:rPr>
        <w:t>M</w:t>
      </w:r>
      <w:r w:rsidRPr="00066DE0">
        <w:rPr>
          <w:b/>
          <w:bCs/>
          <w:i/>
          <w:iCs/>
          <w:sz w:val="24"/>
          <w:lang w:val="it-IT"/>
        </w:rPr>
        <w:t>M|</w:t>
      </w:r>
      <w:r w:rsidR="001528EF">
        <w:rPr>
          <w:b/>
          <w:bCs/>
          <w:i/>
          <w:iCs/>
          <w:sz w:val="24"/>
          <w:lang w:val="it-IT"/>
        </w:rPr>
        <w:t>M</w:t>
      </w:r>
      <w:r w:rsidRPr="00066DE0">
        <w:rPr>
          <w:b/>
          <w:bCs/>
          <w:i/>
          <w:iCs/>
          <w:sz w:val="24"/>
          <w:lang w:val="it-IT"/>
        </w:rPr>
        <w:t>T|</w:t>
      </w:r>
      <w:r w:rsidR="001528EF">
        <w:rPr>
          <w:b/>
          <w:bCs/>
          <w:i/>
          <w:iCs/>
          <w:sz w:val="24"/>
          <w:lang w:val="it-IT"/>
        </w:rPr>
        <w:t>M</w:t>
      </w:r>
      <w:r w:rsidRPr="00066DE0">
        <w:rPr>
          <w:b/>
          <w:bCs/>
          <w:i/>
          <w:iCs/>
          <w:sz w:val="24"/>
          <w:lang w:val="it-IT"/>
        </w:rPr>
        <w:t>S|</w:t>
      </w:r>
      <w:r w:rsidR="001528EF">
        <w:rPr>
          <w:b/>
          <w:bCs/>
          <w:i/>
          <w:iCs/>
          <w:sz w:val="24"/>
          <w:lang w:val="it-IT"/>
        </w:rPr>
        <w:t>M</w:t>
      </w:r>
      <w:r w:rsidRPr="00066DE0">
        <w:rPr>
          <w:b/>
          <w:bCs/>
          <w:i/>
          <w:iCs/>
          <w:sz w:val="24"/>
          <w:lang w:val="it-IT"/>
        </w:rPr>
        <w:t>N|</w:t>
      </w:r>
      <w:r w:rsidR="001528EF">
        <w:rPr>
          <w:b/>
          <w:bCs/>
          <w:i/>
          <w:iCs/>
          <w:sz w:val="24"/>
          <w:lang w:val="it-IT"/>
        </w:rPr>
        <w:t>M</w:t>
      </w:r>
      <w:r w:rsidRPr="00066DE0">
        <w:rPr>
          <w:b/>
          <w:bCs/>
          <w:i/>
          <w:iCs/>
          <w:sz w:val="24"/>
          <w:lang w:val="it-IT"/>
        </w:rPr>
        <w:t>A</w:t>
      </w:r>
      <w:r w:rsidR="001528EF">
        <w:rPr>
          <w:b/>
          <w:bCs/>
          <w:i/>
          <w:iCs/>
          <w:sz w:val="24"/>
          <w:lang w:val="it-IT"/>
        </w:rPr>
        <w:t>|M0</w:t>
      </w:r>
      <w:r w:rsidRPr="00066DE0">
        <w:rPr>
          <w:b/>
          <w:bCs/>
          <w:i/>
          <w:iCs/>
          <w:sz w:val="24"/>
          <w:lang w:val="it-IT"/>
        </w:rPr>
        <w:t>]</w:t>
      </w:r>
      <w:r w:rsidRPr="00066DE0">
        <w:rPr>
          <w:b/>
          <w:bCs/>
          <w:i/>
          <w:iCs/>
          <w:sz w:val="24"/>
          <w:vertAlign w:val="superscript"/>
          <w:lang w:val="it-IT"/>
        </w:rPr>
        <w:t>*</w:t>
      </w:r>
      <w:r w:rsidRPr="00066DE0">
        <w:rPr>
          <w:b/>
          <w:bCs/>
          <w:i/>
          <w:iCs/>
          <w:sz w:val="24"/>
          <w:lang w:val="it-IT"/>
        </w:rPr>
        <w:t xml:space="preserve"> [ )]</w:t>
      </w:r>
    </w:p>
    <w:p w14:paraId="431E22DE" w14:textId="77777777" w:rsidR="00066DE0" w:rsidRPr="00066DE0" w:rsidRDefault="00066DE0" w:rsidP="00066DE0">
      <w:pPr>
        <w:pStyle w:val="BodyText2"/>
        <w:rPr>
          <w:b/>
          <w:bCs/>
          <w:i/>
          <w:iCs/>
          <w:sz w:val="24"/>
          <w:lang w:val="it-IT"/>
        </w:rPr>
      </w:pPr>
    </w:p>
    <w:p w14:paraId="4864623B" w14:textId="77777777" w:rsidR="009E4A15" w:rsidRPr="00DD1373" w:rsidRDefault="009E4A15" w:rsidP="0096234F">
      <w:pPr>
        <w:pStyle w:val="BodyText2"/>
        <w:ind w:left="720"/>
      </w:pPr>
      <w:r w:rsidRPr="00DD1373">
        <w:rPr>
          <w:szCs w:val="22"/>
          <w:lang w:val="it-IT"/>
        </w:rPr>
        <w:t xml:space="preserve">where </w:t>
      </w:r>
      <w:r w:rsidRPr="00DD1373">
        <w:rPr>
          <w:i/>
          <w:iCs/>
        </w:rPr>
        <w:t>&lt;</w:t>
      </w:r>
      <w:r w:rsidRPr="00DD1373">
        <w:rPr>
          <w:b/>
          <w:bCs/>
          <w:i/>
          <w:iCs/>
        </w:rPr>
        <w:t>Integer</w:t>
      </w:r>
      <w:r w:rsidRPr="00DD1373">
        <w:rPr>
          <w:i/>
          <w:iCs/>
        </w:rPr>
        <w:t xml:space="preserve">&gt; </w:t>
      </w:r>
      <w:r w:rsidRPr="00DD1373">
        <w:t>is the ordinal number of the fragment within its sentence, starting at 1.</w:t>
      </w:r>
    </w:p>
    <w:p w14:paraId="31A675E3" w14:textId="3C2D2A1F" w:rsidR="009E4A15" w:rsidRPr="0096234F" w:rsidRDefault="009E4A15" w:rsidP="00ED5992">
      <w:pPr>
        <w:pStyle w:val="ListParagraph"/>
        <w:numPr>
          <w:ilvl w:val="0"/>
          <w:numId w:val="32"/>
        </w:numPr>
        <w:rPr>
          <w:szCs w:val="22"/>
        </w:rPr>
      </w:pPr>
      <w:r w:rsidRPr="0096234F">
        <w:rPr>
          <w:szCs w:val="22"/>
        </w:rPr>
        <w:t xml:space="preserve">That is: Number, </w:t>
      </w:r>
      <w:r w:rsidRPr="0096234F">
        <w:rPr>
          <w:i/>
          <w:szCs w:val="22"/>
        </w:rPr>
        <w:t xml:space="preserve">Focus </w:t>
      </w:r>
      <w:r w:rsidRPr="0096234F">
        <w:rPr>
          <w:szCs w:val="22"/>
        </w:rPr>
        <w:t xml:space="preserve">indicator(s), followed by </w:t>
      </w:r>
      <w:r w:rsidRPr="0096234F">
        <w:rPr>
          <w:i/>
          <w:szCs w:val="22"/>
        </w:rPr>
        <w:t>Polarity</w:t>
      </w:r>
      <w:r w:rsidRPr="0096234F">
        <w:rPr>
          <w:szCs w:val="22"/>
        </w:rPr>
        <w:t xml:space="preserve">, then </w:t>
      </w:r>
      <w:r w:rsidRPr="0096234F">
        <w:rPr>
          <w:i/>
          <w:szCs w:val="22"/>
        </w:rPr>
        <w:t>Certainty</w:t>
      </w:r>
      <w:r w:rsidRPr="0096234F">
        <w:rPr>
          <w:szCs w:val="22"/>
        </w:rPr>
        <w:t xml:space="preserve"> degree, followed by an </w:t>
      </w:r>
      <w:r w:rsidRPr="0096234F">
        <w:rPr>
          <w:i/>
          <w:szCs w:val="22"/>
        </w:rPr>
        <w:t xml:space="preserve">Evidence </w:t>
      </w:r>
      <w:r w:rsidRPr="0096234F">
        <w:rPr>
          <w:szCs w:val="22"/>
        </w:rPr>
        <w:t xml:space="preserve">indicator with one or more evidence codes, </w:t>
      </w:r>
      <w:r w:rsidR="00454334" w:rsidRPr="0096234F">
        <w:rPr>
          <w:szCs w:val="22"/>
        </w:rPr>
        <w:t>possibly followed by</w:t>
      </w:r>
      <w:r w:rsidR="001D4469" w:rsidRPr="001D4469">
        <w:rPr>
          <w:szCs w:val="22"/>
        </w:rPr>
        <w:t xml:space="preserve"> </w:t>
      </w:r>
      <w:r w:rsidR="001D4469" w:rsidRPr="0096234F">
        <w:rPr>
          <w:szCs w:val="22"/>
        </w:rPr>
        <w:t xml:space="preserve">a </w:t>
      </w:r>
      <w:r w:rsidR="001D4469" w:rsidRPr="0096234F">
        <w:rPr>
          <w:i/>
          <w:szCs w:val="22"/>
        </w:rPr>
        <w:t>Direction</w:t>
      </w:r>
      <w:r w:rsidR="001D4469" w:rsidRPr="0096234F">
        <w:rPr>
          <w:szCs w:val="22"/>
        </w:rPr>
        <w:t xml:space="preserve"> indicator</w:t>
      </w:r>
      <w:r w:rsidR="001D4469">
        <w:rPr>
          <w:szCs w:val="22"/>
        </w:rPr>
        <w:t xml:space="preserve">, followed by </w:t>
      </w:r>
      <w:r w:rsidR="00454334" w:rsidRPr="0096234F">
        <w:rPr>
          <w:szCs w:val="22"/>
        </w:rPr>
        <w:t>Study Type; Interaction Type;</w:t>
      </w:r>
      <w:r w:rsidR="00C9254A" w:rsidRPr="0096234F">
        <w:rPr>
          <w:szCs w:val="22"/>
        </w:rPr>
        <w:t xml:space="preserve"> </w:t>
      </w:r>
      <w:r w:rsidR="001D4469">
        <w:rPr>
          <w:szCs w:val="22"/>
        </w:rPr>
        <w:t xml:space="preserve">and finally </w:t>
      </w:r>
      <w:r w:rsidR="00454334" w:rsidRPr="0096234F">
        <w:rPr>
          <w:szCs w:val="22"/>
        </w:rPr>
        <w:t>Mechanism</w:t>
      </w:r>
      <w:r w:rsidRPr="0096234F">
        <w:rPr>
          <w:szCs w:val="22"/>
        </w:rPr>
        <w:t>.</w:t>
      </w:r>
    </w:p>
    <w:p w14:paraId="686135A0" w14:textId="498ECEB7" w:rsidR="00066DE0" w:rsidRPr="0096234F" w:rsidRDefault="00066DE0" w:rsidP="00ED5992">
      <w:pPr>
        <w:pStyle w:val="ListParagraph"/>
        <w:numPr>
          <w:ilvl w:val="0"/>
          <w:numId w:val="32"/>
        </w:numPr>
        <w:rPr>
          <w:color w:val="000000" w:themeColor="text1"/>
          <w:sz w:val="22"/>
        </w:rPr>
      </w:pPr>
      <w:r w:rsidRPr="0096234F">
        <w:rPr>
          <w:b/>
          <w:color w:val="000000" w:themeColor="text1"/>
          <w:sz w:val="22"/>
        </w:rPr>
        <w:t xml:space="preserve">Note: </w:t>
      </w:r>
      <w:r w:rsidRPr="0096234F">
        <w:rPr>
          <w:color w:val="000000" w:themeColor="text1"/>
          <w:sz w:val="22"/>
        </w:rPr>
        <w:t>The definition below is a Formal Grammar Specification of what an Annotation should look like. The square brackets, an</w:t>
      </w:r>
      <w:r w:rsidR="003E002F">
        <w:rPr>
          <w:color w:val="000000" w:themeColor="text1"/>
          <w:sz w:val="22"/>
        </w:rPr>
        <w:t xml:space="preserve">gular brackets, vertical lines </w:t>
      </w:r>
      <w:r w:rsidRPr="0096234F">
        <w:rPr>
          <w:color w:val="000000" w:themeColor="text1"/>
          <w:sz w:val="22"/>
        </w:rPr>
        <w:t xml:space="preserve">(|) and Superscripts of the </w:t>
      </w:r>
      <w:proofErr w:type="gramStart"/>
      <w:r w:rsidRPr="0096234F">
        <w:rPr>
          <w:color w:val="000000" w:themeColor="text1"/>
          <w:sz w:val="22"/>
        </w:rPr>
        <w:t xml:space="preserve">form </w:t>
      </w:r>
      <w:r w:rsidRPr="0096234F">
        <w:rPr>
          <w:color w:val="000000" w:themeColor="text1"/>
          <w:sz w:val="22"/>
          <w:vertAlign w:val="superscript"/>
        </w:rPr>
        <w:t xml:space="preserve"> +</w:t>
      </w:r>
      <w:proofErr w:type="gramEnd"/>
      <w:r w:rsidRPr="0096234F">
        <w:rPr>
          <w:color w:val="000000" w:themeColor="text1"/>
          <w:sz w:val="22"/>
          <w:vertAlign w:val="superscript"/>
        </w:rPr>
        <w:t xml:space="preserve"> ? * </w:t>
      </w:r>
      <w:r w:rsidRPr="0096234F">
        <w:rPr>
          <w:color w:val="000000" w:themeColor="text1"/>
          <w:sz w:val="22"/>
        </w:rPr>
        <w:t>are NOT part of the annotation itself.</w:t>
      </w:r>
    </w:p>
    <w:p w14:paraId="745318B6" w14:textId="77777777" w:rsidR="00066DE0" w:rsidRPr="0096234F" w:rsidRDefault="00066DE0" w:rsidP="0096234F">
      <w:pPr>
        <w:pStyle w:val="ListParagraph"/>
        <w:rPr>
          <w:color w:val="000000" w:themeColor="text1"/>
          <w:sz w:val="22"/>
        </w:rPr>
      </w:pPr>
      <w:r w:rsidRPr="0096234F">
        <w:rPr>
          <w:color w:val="000000" w:themeColor="text1"/>
          <w:sz w:val="22"/>
        </w:rPr>
        <w:t xml:space="preserve">Basically </w:t>
      </w:r>
      <w:r w:rsidRPr="0096234F">
        <w:rPr>
          <w:bCs/>
          <w:i/>
          <w:iCs/>
          <w:color w:val="000000" w:themeColor="text1"/>
          <w:sz w:val="28"/>
          <w:lang w:val="it-IT"/>
        </w:rPr>
        <w:t>[G|M|S</w:t>
      </w:r>
      <w:proofErr w:type="gramStart"/>
      <w:r w:rsidRPr="0096234F">
        <w:rPr>
          <w:bCs/>
          <w:i/>
          <w:iCs/>
          <w:color w:val="000000" w:themeColor="text1"/>
          <w:sz w:val="28"/>
          <w:lang w:val="it-IT"/>
        </w:rPr>
        <w:t>]</w:t>
      </w:r>
      <w:r w:rsidRPr="0096234F">
        <w:rPr>
          <w:bCs/>
          <w:i/>
          <w:iCs/>
          <w:color w:val="000000" w:themeColor="text1"/>
          <w:sz w:val="28"/>
          <w:szCs w:val="22"/>
          <w:vertAlign w:val="superscript"/>
          <w:lang w:val="it-IT"/>
        </w:rPr>
        <w:t>+</w:t>
      </w:r>
      <w:proofErr w:type="gramEnd"/>
      <w:r w:rsidRPr="0096234F">
        <w:rPr>
          <w:color w:val="000000" w:themeColor="text1"/>
          <w:sz w:val="22"/>
          <w:vertAlign w:val="superscript"/>
        </w:rPr>
        <w:t xml:space="preserve">  </w:t>
      </w:r>
      <w:r w:rsidRPr="0096234F">
        <w:rPr>
          <w:color w:val="000000" w:themeColor="text1"/>
          <w:sz w:val="22"/>
        </w:rPr>
        <w:t xml:space="preserve">means “AT LEAST ONE of the letters G or M or S  should occur. Possibly MORE THAN JUST ONE OF THEM”. </w:t>
      </w:r>
    </w:p>
    <w:p w14:paraId="060684B7" w14:textId="1FABA598" w:rsidR="00066DE0" w:rsidRPr="00AD52A7" w:rsidRDefault="00066DE0" w:rsidP="00AD52A7">
      <w:pPr>
        <w:pStyle w:val="ListParagraph"/>
        <w:rPr>
          <w:bCs/>
          <w:i/>
          <w:iCs/>
          <w:color w:val="000000" w:themeColor="text1"/>
          <w:sz w:val="22"/>
          <w:szCs w:val="22"/>
          <w:lang w:val="it-IT"/>
        </w:rPr>
      </w:pPr>
      <w:r w:rsidRPr="0096234F">
        <w:rPr>
          <w:color w:val="000000" w:themeColor="text1"/>
          <w:sz w:val="22"/>
        </w:rPr>
        <w:t xml:space="preserve">In contrast </w:t>
      </w:r>
      <w:r w:rsidRPr="0096234F">
        <w:rPr>
          <w:bCs/>
          <w:i/>
          <w:iCs/>
          <w:color w:val="000000" w:themeColor="text1"/>
          <w:sz w:val="28"/>
          <w:lang w:val="it-IT"/>
        </w:rPr>
        <w:t xml:space="preserve">[0-3] </w:t>
      </w:r>
      <w:r w:rsidRPr="0096234F">
        <w:rPr>
          <w:color w:val="000000" w:themeColor="text1"/>
          <w:sz w:val="22"/>
        </w:rPr>
        <w:t>means “EXACTLY ONE NUMBER BETWEEN 0 and 3 Must occur</w:t>
      </w:r>
      <w:proofErr w:type="gramStart"/>
      <w:r w:rsidRPr="0096234F">
        <w:rPr>
          <w:color w:val="000000" w:themeColor="text1"/>
          <w:sz w:val="22"/>
        </w:rPr>
        <w:t>”  while</w:t>
      </w:r>
      <w:proofErr w:type="gramEnd"/>
      <w:r w:rsidRPr="0096234F">
        <w:rPr>
          <w:bCs/>
          <w:i/>
          <w:iCs/>
          <w:color w:val="000000" w:themeColor="text1"/>
          <w:sz w:val="28"/>
          <w:lang w:val="it-IT"/>
        </w:rPr>
        <w:t xml:space="preserve"> [-|+]</w:t>
      </w:r>
      <w:r w:rsidRPr="0096234F">
        <w:rPr>
          <w:bCs/>
          <w:i/>
          <w:iCs/>
          <w:color w:val="000000" w:themeColor="text1"/>
          <w:sz w:val="28"/>
          <w:szCs w:val="22"/>
          <w:lang w:val="it-IT"/>
        </w:rPr>
        <w:t xml:space="preserve"> </w:t>
      </w:r>
      <w:r w:rsidRPr="0096234F">
        <w:rPr>
          <w:bCs/>
          <w:i/>
          <w:iCs/>
          <w:color w:val="000000" w:themeColor="text1"/>
          <w:sz w:val="28"/>
          <w:vertAlign w:val="superscript"/>
          <w:lang w:val="it-IT"/>
        </w:rPr>
        <w:t>?</w:t>
      </w:r>
      <w:r w:rsidRPr="0096234F">
        <w:rPr>
          <w:color w:val="000000" w:themeColor="text1"/>
          <w:sz w:val="22"/>
        </w:rPr>
        <w:t xml:space="preserve"> </w:t>
      </w:r>
      <w:proofErr w:type="gramStart"/>
      <w:r w:rsidRPr="0096234F">
        <w:rPr>
          <w:color w:val="000000" w:themeColor="text1"/>
          <w:sz w:val="22"/>
        </w:rPr>
        <w:t>means</w:t>
      </w:r>
      <w:proofErr w:type="gramEnd"/>
      <w:r w:rsidRPr="0096234F">
        <w:rPr>
          <w:color w:val="000000" w:themeColor="text1"/>
          <w:sz w:val="22"/>
        </w:rPr>
        <w:t xml:space="preserve"> “ONE of the symbols – or + can occur. Possibly </w:t>
      </w:r>
      <w:r w:rsidR="001528EF">
        <w:rPr>
          <w:color w:val="000000" w:themeColor="text1"/>
          <w:sz w:val="22"/>
        </w:rPr>
        <w:t xml:space="preserve">Both or </w:t>
      </w:r>
      <w:r w:rsidRPr="0096234F">
        <w:rPr>
          <w:color w:val="000000" w:themeColor="text1"/>
          <w:sz w:val="22"/>
        </w:rPr>
        <w:t>None of them”</w:t>
      </w:r>
      <w:r w:rsidR="001528EF">
        <w:rPr>
          <w:color w:val="000000" w:themeColor="text1"/>
          <w:sz w:val="22"/>
        </w:rPr>
        <w:t>.</w:t>
      </w:r>
      <w:r w:rsidRPr="0096234F">
        <w:rPr>
          <w:color w:val="000000" w:themeColor="text1"/>
          <w:sz w:val="22"/>
        </w:rPr>
        <w:t xml:space="preserve">  </w:t>
      </w:r>
      <w:r w:rsidRPr="00AD52A7">
        <w:rPr>
          <w:bCs/>
          <w:i/>
          <w:iCs/>
          <w:color w:val="000000" w:themeColor="text1"/>
          <w:sz w:val="28"/>
          <w:lang w:val="it-IT"/>
        </w:rPr>
        <w:t>[VV|VT|VC|V0]</w:t>
      </w:r>
      <w:r w:rsidRPr="00AD52A7">
        <w:rPr>
          <w:bCs/>
          <w:i/>
          <w:iCs/>
          <w:color w:val="000000" w:themeColor="text1"/>
          <w:sz w:val="28"/>
          <w:szCs w:val="22"/>
          <w:lang w:val="it-IT"/>
        </w:rPr>
        <w:t xml:space="preserve"> </w:t>
      </w:r>
      <w:r w:rsidRPr="00AD52A7">
        <w:rPr>
          <w:bCs/>
          <w:i/>
          <w:iCs/>
          <w:color w:val="000000" w:themeColor="text1"/>
          <w:sz w:val="28"/>
          <w:vertAlign w:val="superscript"/>
          <w:lang w:val="it-IT"/>
        </w:rPr>
        <w:t>*</w:t>
      </w:r>
      <w:r w:rsidRPr="00AD52A7">
        <w:rPr>
          <w:color w:val="000000" w:themeColor="text1"/>
          <w:sz w:val="22"/>
        </w:rPr>
        <w:t xml:space="preserve"> means “</w:t>
      </w:r>
      <w:r w:rsidR="001528EF">
        <w:rPr>
          <w:color w:val="000000" w:themeColor="text1"/>
          <w:sz w:val="22"/>
        </w:rPr>
        <w:t>AT LEAST ONE if the code should occur, Either V0 or ONE/MORE THAN JUST ONE of THE OTHER CODES</w:t>
      </w:r>
      <w:r w:rsidRPr="00AD52A7">
        <w:rPr>
          <w:color w:val="000000" w:themeColor="text1"/>
          <w:sz w:val="22"/>
        </w:rPr>
        <w:t>”</w:t>
      </w:r>
      <w:r w:rsidR="001528EF">
        <w:rPr>
          <w:color w:val="000000" w:themeColor="text1"/>
          <w:sz w:val="22"/>
        </w:rPr>
        <w:t>.</w:t>
      </w:r>
    </w:p>
    <w:p w14:paraId="2BCC70EA" w14:textId="77777777" w:rsidR="00905C08" w:rsidRPr="001528EF" w:rsidRDefault="00905C08" w:rsidP="009E4A15">
      <w:pPr>
        <w:rPr>
          <w:szCs w:val="22"/>
          <w:lang w:val="it-IT"/>
        </w:rPr>
      </w:pPr>
    </w:p>
    <w:p w14:paraId="5D147A40" w14:textId="77777777" w:rsidR="00905C08" w:rsidRDefault="00905C08" w:rsidP="00905C08">
      <w:pPr>
        <w:rPr>
          <w:szCs w:val="22"/>
        </w:rPr>
      </w:pPr>
    </w:p>
    <w:p w14:paraId="75A2E0C2" w14:textId="77777777" w:rsidR="00905C08" w:rsidRDefault="00905C08" w:rsidP="00905C08">
      <w:pPr>
        <w:rPr>
          <w:szCs w:val="22"/>
        </w:rPr>
      </w:pPr>
    </w:p>
    <w:p w14:paraId="049567D1" w14:textId="77777777" w:rsidR="00905C08" w:rsidRDefault="00905C08" w:rsidP="00905C08">
      <w:pPr>
        <w:rPr>
          <w:szCs w:val="22"/>
        </w:rPr>
      </w:pPr>
    </w:p>
    <w:p w14:paraId="72BC81C8" w14:textId="77777777" w:rsidR="00905C08" w:rsidRDefault="00905C08" w:rsidP="00905C08">
      <w:pPr>
        <w:rPr>
          <w:szCs w:val="22"/>
        </w:rPr>
      </w:pPr>
    </w:p>
    <w:p w14:paraId="44CBD316" w14:textId="77777777" w:rsidR="00905C08" w:rsidRDefault="00905C08" w:rsidP="00905C08">
      <w:pPr>
        <w:rPr>
          <w:szCs w:val="22"/>
        </w:rPr>
      </w:pPr>
    </w:p>
    <w:p w14:paraId="5A6DCF87" w14:textId="77777777" w:rsidR="00905C08" w:rsidRDefault="00905C08" w:rsidP="00905C08">
      <w:pPr>
        <w:rPr>
          <w:szCs w:val="22"/>
        </w:rPr>
      </w:pPr>
    </w:p>
    <w:p w14:paraId="41BF5465" w14:textId="77777777" w:rsidR="00905C08" w:rsidRDefault="00905C08" w:rsidP="00905C08">
      <w:pPr>
        <w:rPr>
          <w:szCs w:val="22"/>
        </w:rPr>
      </w:pPr>
    </w:p>
    <w:p w14:paraId="6415852D" w14:textId="77777777" w:rsidR="00905C08" w:rsidRDefault="00905C08" w:rsidP="00905C08">
      <w:pPr>
        <w:rPr>
          <w:szCs w:val="22"/>
        </w:rPr>
      </w:pPr>
    </w:p>
    <w:p w14:paraId="28A2EB10" w14:textId="77777777" w:rsidR="00905C08" w:rsidRDefault="00905C08" w:rsidP="00905C08">
      <w:pPr>
        <w:rPr>
          <w:szCs w:val="22"/>
        </w:rPr>
      </w:pPr>
    </w:p>
    <w:p w14:paraId="0D2084E1" w14:textId="77777777" w:rsidR="00905C08" w:rsidRDefault="00905C08" w:rsidP="00905C08">
      <w:pPr>
        <w:rPr>
          <w:szCs w:val="22"/>
        </w:rPr>
      </w:pPr>
    </w:p>
    <w:p w14:paraId="33966AD4" w14:textId="77777777" w:rsidR="00905C08" w:rsidRDefault="00905C08" w:rsidP="00905C08">
      <w:pPr>
        <w:rPr>
          <w:szCs w:val="22"/>
        </w:rPr>
      </w:pPr>
    </w:p>
    <w:p w14:paraId="2C8D1E9C" w14:textId="77777777" w:rsidR="00905C08" w:rsidRPr="00DD1373" w:rsidRDefault="00905C08" w:rsidP="00905C08">
      <w:pPr>
        <w:rPr>
          <w:szCs w:val="22"/>
        </w:rPr>
      </w:pPr>
    </w:p>
    <w:p w14:paraId="7630A49E" w14:textId="77777777" w:rsidR="00FE73E0" w:rsidRPr="00FE73E0" w:rsidRDefault="00FE73E0" w:rsidP="00FE73E0">
      <w:pPr>
        <w:rPr>
          <w:b/>
          <w:sz w:val="26"/>
          <w:szCs w:val="26"/>
          <w:u w:val="single"/>
        </w:rPr>
      </w:pPr>
      <w:r w:rsidRPr="00FE73E0">
        <w:rPr>
          <w:b/>
          <w:sz w:val="26"/>
          <w:szCs w:val="26"/>
          <w:u w:val="single"/>
        </w:rPr>
        <w:t>FRAGMENTATION</w:t>
      </w:r>
    </w:p>
    <w:p w14:paraId="43284AD1" w14:textId="77777777" w:rsidR="00FE73E0" w:rsidRDefault="00FE73E0" w:rsidP="00FE73E0">
      <w:pPr>
        <w:rPr>
          <w:b/>
          <w:sz w:val="22"/>
          <w:szCs w:val="22"/>
          <w:u w:val="single"/>
        </w:rPr>
      </w:pPr>
    </w:p>
    <w:p w14:paraId="7BCB12DB" w14:textId="77777777" w:rsidR="00FE73E0" w:rsidRPr="00A83D60" w:rsidRDefault="00FE73E0" w:rsidP="00FE73E0">
      <w:pPr>
        <w:rPr>
          <w:b/>
          <w:sz w:val="22"/>
          <w:szCs w:val="22"/>
        </w:rPr>
      </w:pPr>
      <w:r w:rsidRPr="00A83D60">
        <w:rPr>
          <w:b/>
          <w:sz w:val="22"/>
          <w:szCs w:val="22"/>
        </w:rPr>
        <w:t xml:space="preserve">How to break the sentence: </w:t>
      </w:r>
    </w:p>
    <w:p w14:paraId="389F6115" w14:textId="77777777" w:rsidR="00FE73E0" w:rsidRPr="003134F9" w:rsidRDefault="00FE73E0" w:rsidP="00B020E2">
      <w:pPr>
        <w:pStyle w:val="ListParagraph"/>
        <w:numPr>
          <w:ilvl w:val="0"/>
          <w:numId w:val="1"/>
        </w:numPr>
        <w:rPr>
          <w:szCs w:val="22"/>
        </w:rPr>
      </w:pPr>
      <w:r w:rsidRPr="003134F9">
        <w:rPr>
          <w:szCs w:val="22"/>
        </w:rPr>
        <w:t>Fragmentation should occur at each point in the sentence where the annotator perceives a change in any dimension.</w:t>
      </w:r>
    </w:p>
    <w:p w14:paraId="555C307A" w14:textId="48BEB6D7" w:rsidR="00FE73E0" w:rsidRPr="003134F9" w:rsidRDefault="00FE73E0" w:rsidP="00B020E2">
      <w:pPr>
        <w:pStyle w:val="ListParagraph"/>
        <w:numPr>
          <w:ilvl w:val="0"/>
          <w:numId w:val="1"/>
        </w:numPr>
        <w:rPr>
          <w:szCs w:val="22"/>
        </w:rPr>
      </w:pPr>
      <w:r w:rsidRPr="003134F9">
        <w:rPr>
          <w:szCs w:val="22"/>
        </w:rPr>
        <w:t>If there is no change, or important information</w:t>
      </w:r>
      <w:r w:rsidR="00FA565F" w:rsidRPr="003134F9">
        <w:rPr>
          <w:szCs w:val="22"/>
        </w:rPr>
        <w:t xml:space="preserve"> </w:t>
      </w:r>
      <w:r w:rsidRPr="003134F9">
        <w:rPr>
          <w:szCs w:val="22"/>
        </w:rPr>
        <w:t>(drug name) is missing, integrate the context as one fragment.</w:t>
      </w:r>
      <w:r w:rsidR="001528EF">
        <w:rPr>
          <w:szCs w:val="22"/>
        </w:rPr>
        <w:t xml:space="preserve"> In the context, the previous sentence is annotated as 11, while the end sentence is assigned full annotation tags.</w:t>
      </w:r>
    </w:p>
    <w:p w14:paraId="4CBCADF5" w14:textId="77777777" w:rsidR="00FE73E0" w:rsidRDefault="00FE73E0" w:rsidP="00FE73E0">
      <w:pPr>
        <w:rPr>
          <w:sz w:val="22"/>
          <w:szCs w:val="22"/>
        </w:rPr>
      </w:pPr>
    </w:p>
    <w:p w14:paraId="7D6A7095" w14:textId="77777777" w:rsidR="00FE73E0" w:rsidRDefault="00FE73E0" w:rsidP="00FE73E0">
      <w:pPr>
        <w:rPr>
          <w:b/>
          <w:sz w:val="22"/>
          <w:szCs w:val="22"/>
        </w:rPr>
      </w:pPr>
      <w:r w:rsidRPr="00A83D60">
        <w:rPr>
          <w:b/>
          <w:sz w:val="22"/>
          <w:szCs w:val="22"/>
        </w:rPr>
        <w:t>How to label the fragments:</w:t>
      </w:r>
    </w:p>
    <w:p w14:paraId="776E0980" w14:textId="77777777" w:rsidR="00FE73E0" w:rsidRPr="003134F9" w:rsidRDefault="00FE73E0" w:rsidP="00B020E2">
      <w:pPr>
        <w:pStyle w:val="ListParagraph"/>
        <w:numPr>
          <w:ilvl w:val="0"/>
          <w:numId w:val="2"/>
        </w:numPr>
        <w:rPr>
          <w:szCs w:val="22"/>
        </w:rPr>
      </w:pPr>
      <w:r w:rsidRPr="003134F9">
        <w:rPr>
          <w:szCs w:val="22"/>
        </w:rPr>
        <w:t xml:space="preserve">Each fragment will be tagged with an ordinal number. </w:t>
      </w:r>
    </w:p>
    <w:p w14:paraId="536F59A0" w14:textId="77777777" w:rsidR="00FE73E0" w:rsidRPr="003134F9" w:rsidRDefault="00FE73E0" w:rsidP="00B020E2">
      <w:pPr>
        <w:pStyle w:val="ListParagraph"/>
        <w:numPr>
          <w:ilvl w:val="0"/>
          <w:numId w:val="2"/>
        </w:numPr>
        <w:rPr>
          <w:szCs w:val="22"/>
        </w:rPr>
      </w:pPr>
      <w:r w:rsidRPr="003134F9">
        <w:rPr>
          <w:szCs w:val="22"/>
        </w:rPr>
        <w:t xml:space="preserve">The tag of the first fragment within a sentence starts with the number 1, the second with 2 etc. </w:t>
      </w:r>
    </w:p>
    <w:p w14:paraId="71CE3F24" w14:textId="77777777" w:rsidR="00FE73E0" w:rsidRPr="003134F9" w:rsidRDefault="00FE73E0" w:rsidP="00B020E2">
      <w:pPr>
        <w:pStyle w:val="ListParagraph"/>
        <w:numPr>
          <w:ilvl w:val="0"/>
          <w:numId w:val="2"/>
        </w:numPr>
        <w:rPr>
          <w:szCs w:val="22"/>
        </w:rPr>
      </w:pPr>
      <w:r w:rsidRPr="003134F9">
        <w:rPr>
          <w:szCs w:val="22"/>
        </w:rPr>
        <w:t>The tag of an un-fragmented sentence always starts with 1.</w:t>
      </w:r>
    </w:p>
    <w:p w14:paraId="2A5A1F6F" w14:textId="77777777" w:rsidR="009251CB" w:rsidRDefault="009251CB" w:rsidP="009251CB">
      <w:pPr>
        <w:rPr>
          <w:sz w:val="22"/>
          <w:szCs w:val="22"/>
        </w:rPr>
      </w:pPr>
    </w:p>
    <w:p w14:paraId="102FAB5A" w14:textId="7A58D9F2" w:rsidR="00066DE0" w:rsidRPr="00210FC7" w:rsidRDefault="00066DE0" w:rsidP="00066DE0">
      <w:pPr>
        <w:rPr>
          <w:b/>
          <w:sz w:val="22"/>
          <w:szCs w:val="22"/>
        </w:rPr>
      </w:pPr>
      <w:r w:rsidRPr="00210FC7">
        <w:rPr>
          <w:b/>
          <w:sz w:val="22"/>
          <w:szCs w:val="22"/>
        </w:rPr>
        <w:t xml:space="preserve">EVERY ANNOTATION STARTS WITH ** (Immediately </w:t>
      </w:r>
      <w:r w:rsidR="00C10234">
        <w:rPr>
          <w:b/>
          <w:sz w:val="22"/>
          <w:szCs w:val="22"/>
        </w:rPr>
        <w:t>b</w:t>
      </w:r>
      <w:r w:rsidRPr="00210FC7">
        <w:rPr>
          <w:b/>
          <w:sz w:val="22"/>
          <w:szCs w:val="22"/>
        </w:rPr>
        <w:t>efore the Fragment number)</w:t>
      </w:r>
    </w:p>
    <w:p w14:paraId="1693C4FA" w14:textId="77777777" w:rsidR="009251CB" w:rsidRDefault="009251CB" w:rsidP="009251CB">
      <w:pPr>
        <w:rPr>
          <w:sz w:val="22"/>
          <w:szCs w:val="22"/>
        </w:rPr>
      </w:pPr>
    </w:p>
    <w:p w14:paraId="3DF85980" w14:textId="77777777" w:rsidR="009251CB" w:rsidRDefault="009251CB" w:rsidP="009251CB">
      <w:pPr>
        <w:rPr>
          <w:sz w:val="22"/>
          <w:szCs w:val="22"/>
        </w:rPr>
      </w:pPr>
    </w:p>
    <w:p w14:paraId="7B8E638E" w14:textId="77777777" w:rsidR="009251CB" w:rsidRDefault="009251CB" w:rsidP="009251CB">
      <w:pPr>
        <w:rPr>
          <w:sz w:val="22"/>
          <w:szCs w:val="22"/>
        </w:rPr>
      </w:pPr>
    </w:p>
    <w:p w14:paraId="208E398C" w14:textId="77777777" w:rsidR="009251CB" w:rsidRDefault="009251CB" w:rsidP="009251CB">
      <w:pPr>
        <w:rPr>
          <w:sz w:val="22"/>
          <w:szCs w:val="22"/>
        </w:rPr>
      </w:pPr>
    </w:p>
    <w:p w14:paraId="0B426630" w14:textId="77777777" w:rsidR="009251CB" w:rsidRPr="009251CB" w:rsidRDefault="009251CB" w:rsidP="009251CB">
      <w:pPr>
        <w:rPr>
          <w:sz w:val="22"/>
          <w:szCs w:val="22"/>
        </w:rPr>
      </w:pPr>
    </w:p>
    <w:p w14:paraId="70FC6447" w14:textId="77777777" w:rsidR="00454334" w:rsidRDefault="00454334" w:rsidP="009E4A15">
      <w:pPr>
        <w:rPr>
          <w:szCs w:val="22"/>
        </w:rPr>
      </w:pPr>
    </w:p>
    <w:p w14:paraId="168CA726" w14:textId="2C2E9C24" w:rsidR="00FE73E0" w:rsidRPr="00FE73E0" w:rsidRDefault="00FE73E0" w:rsidP="00FE73E0">
      <w:pPr>
        <w:rPr>
          <w:b/>
          <w:sz w:val="26"/>
          <w:szCs w:val="26"/>
          <w:u w:val="single"/>
        </w:rPr>
      </w:pPr>
      <w:r w:rsidRPr="00FE73E0">
        <w:rPr>
          <w:b/>
          <w:sz w:val="26"/>
          <w:szCs w:val="26"/>
          <w:u w:val="single"/>
        </w:rPr>
        <w:t>D</w:t>
      </w:r>
      <w:r>
        <w:rPr>
          <w:b/>
          <w:sz w:val="26"/>
          <w:szCs w:val="26"/>
          <w:u w:val="single"/>
        </w:rPr>
        <w:t>IMENSIONS FOR ANNOTATION</w:t>
      </w:r>
      <w:r w:rsidRPr="00FE73E0">
        <w:rPr>
          <w:b/>
          <w:sz w:val="26"/>
          <w:szCs w:val="26"/>
          <w:u w:val="single"/>
        </w:rPr>
        <w:t>:</w:t>
      </w:r>
    </w:p>
    <w:p w14:paraId="516264A2" w14:textId="77777777" w:rsidR="00FE73E0" w:rsidRDefault="00FE73E0" w:rsidP="009E4A15">
      <w:pPr>
        <w:rPr>
          <w:szCs w:val="22"/>
        </w:rPr>
      </w:pPr>
    </w:p>
    <w:p w14:paraId="295CEC83" w14:textId="77777777" w:rsidR="00151F37" w:rsidRDefault="00151F37" w:rsidP="007D470A">
      <w:pPr>
        <w:rPr>
          <w:b/>
          <w:sz w:val="22"/>
          <w:szCs w:val="22"/>
          <w:u w:val="single"/>
        </w:rPr>
      </w:pPr>
    </w:p>
    <w:p w14:paraId="620F5A7D" w14:textId="3F27D3A6" w:rsidR="007D470A" w:rsidRDefault="007D470A" w:rsidP="008551F3">
      <w:pPr>
        <w:pStyle w:val="Heading1"/>
      </w:pPr>
      <w:r w:rsidRPr="003134F9">
        <w:t>Focus:</w:t>
      </w:r>
    </w:p>
    <w:p w14:paraId="707A95BB" w14:textId="77777777" w:rsidR="006F32A9" w:rsidRDefault="006F32A9" w:rsidP="007D470A">
      <w:pPr>
        <w:rPr>
          <w:b/>
          <w:sz w:val="22"/>
          <w:szCs w:val="22"/>
          <w:u w:val="single"/>
        </w:rPr>
      </w:pPr>
    </w:p>
    <w:p w14:paraId="05F232B6" w14:textId="77777777" w:rsidR="00CA3738" w:rsidRPr="003635C3" w:rsidRDefault="001B1CF1" w:rsidP="008551F3">
      <w:pPr>
        <w:pStyle w:val="Heading2"/>
      </w:pPr>
      <w:r w:rsidRPr="003635C3">
        <w:t xml:space="preserve">Scientific (S) </w:t>
      </w:r>
    </w:p>
    <w:p w14:paraId="494FAA53" w14:textId="77777777" w:rsidR="00CA3738" w:rsidRPr="003635C3" w:rsidRDefault="001B1CF1" w:rsidP="00ED5992">
      <w:pPr>
        <w:pStyle w:val="ListParagraph"/>
        <w:numPr>
          <w:ilvl w:val="0"/>
          <w:numId w:val="39"/>
        </w:numPr>
      </w:pPr>
      <w:r w:rsidRPr="003635C3">
        <w:t xml:space="preserve">Any scientific </w:t>
      </w:r>
      <w:r w:rsidR="00CA3738" w:rsidRPr="003635C3">
        <w:t>content, findings and discovery</w:t>
      </w:r>
      <w:r w:rsidR="00EA2DB8" w:rsidRPr="003635C3">
        <w:t xml:space="preserve">. </w:t>
      </w:r>
    </w:p>
    <w:p w14:paraId="7FB27560" w14:textId="77777777" w:rsidR="002727BF" w:rsidRPr="003635C3" w:rsidRDefault="002727BF" w:rsidP="002727BF">
      <w:pPr>
        <w:pStyle w:val="ListParagraph"/>
      </w:pPr>
    </w:p>
    <w:p w14:paraId="7B1DD1F1" w14:textId="67ABCFC3" w:rsidR="00CA3738" w:rsidRPr="003635C3" w:rsidRDefault="00535684" w:rsidP="00535684">
      <w:r w:rsidRPr="003635C3">
        <w:t xml:space="preserve">       </w:t>
      </w:r>
      <w:r w:rsidR="00CA3738" w:rsidRPr="003635C3">
        <w:t>e.g.</w:t>
      </w:r>
    </w:p>
    <w:p w14:paraId="23982918" w14:textId="0B80A781" w:rsidR="003968E7" w:rsidRPr="00926519" w:rsidRDefault="00535684" w:rsidP="00096503">
      <w:pPr>
        <w:pStyle w:val="ListParagraph"/>
        <w:numPr>
          <w:ilvl w:val="2"/>
          <w:numId w:val="14"/>
        </w:numPr>
        <w:rPr>
          <w:color w:val="365F91" w:themeColor="accent1" w:themeShade="BF"/>
        </w:rPr>
      </w:pPr>
      <w:r w:rsidRPr="00926519">
        <w:rPr>
          <w:color w:val="000000" w:themeColor="text1"/>
        </w:rPr>
        <w:t xml:space="preserve">Concurrent cimetidine did not cause a reduction in the AUC of the active </w:t>
      </w:r>
      <w:proofErr w:type="spellStart"/>
      <w:r w:rsidRPr="00926519">
        <w:rPr>
          <w:color w:val="000000" w:themeColor="text1"/>
        </w:rPr>
        <w:t>desmethyl</w:t>
      </w:r>
      <w:proofErr w:type="spellEnd"/>
      <w:r w:rsidRPr="00926519">
        <w:rPr>
          <w:color w:val="000000" w:themeColor="text1"/>
        </w:rPr>
        <w:t xml:space="preserve"> metabolite. </w:t>
      </w:r>
      <w:r w:rsidR="00066DE0" w:rsidRPr="00926519">
        <w:rPr>
          <w:color w:val="365F91" w:themeColor="accent1" w:themeShade="BF"/>
        </w:rPr>
        <w:t>**</w:t>
      </w:r>
      <w:r w:rsidR="00AD52A7" w:rsidRPr="00926519">
        <w:rPr>
          <w:color w:val="365F91" w:themeColor="accent1" w:themeShade="BF"/>
        </w:rPr>
        <w:t>1SN3E</w:t>
      </w:r>
      <w:r w:rsidR="00453381">
        <w:rPr>
          <w:color w:val="365F91" w:themeColor="accent1" w:themeShade="BF"/>
        </w:rPr>
        <w:t>3</w:t>
      </w:r>
      <w:r w:rsidR="00F703E8" w:rsidRPr="00926519">
        <w:rPr>
          <w:color w:val="365F91" w:themeColor="accent1" w:themeShade="BF"/>
        </w:rPr>
        <w:t>-</w:t>
      </w:r>
      <w:r w:rsidR="00304E51" w:rsidRPr="00926519">
        <w:rPr>
          <w:color w:val="365F91" w:themeColor="accent1" w:themeShade="BF"/>
        </w:rPr>
        <w:t>(</w:t>
      </w:r>
      <w:r w:rsidR="00AD52A7" w:rsidRPr="00926519">
        <w:rPr>
          <w:color w:val="365F91" w:themeColor="accent1" w:themeShade="BF"/>
        </w:rPr>
        <w:t>V</w:t>
      </w:r>
      <w:r w:rsidR="00613F7F">
        <w:rPr>
          <w:color w:val="365F91" w:themeColor="accent1" w:themeShade="BF"/>
        </w:rPr>
        <w:t>0</w:t>
      </w:r>
      <w:r w:rsidRPr="00926519">
        <w:rPr>
          <w:color w:val="365F91" w:themeColor="accent1" w:themeShade="BF"/>
        </w:rPr>
        <w:t>DD</w:t>
      </w:r>
      <w:r w:rsidR="00066DE0" w:rsidRPr="00926519">
        <w:rPr>
          <w:color w:val="365F91" w:themeColor="accent1" w:themeShade="BF"/>
        </w:rPr>
        <w:t>M</w:t>
      </w:r>
      <w:r w:rsidR="00613F7F">
        <w:rPr>
          <w:color w:val="365F91" w:themeColor="accent1" w:themeShade="BF"/>
        </w:rPr>
        <w:t>M</w:t>
      </w:r>
      <w:r w:rsidR="00304E51" w:rsidRPr="00926519">
        <w:rPr>
          <w:color w:val="365F91" w:themeColor="accent1" w:themeShade="BF"/>
        </w:rPr>
        <w:t>)</w:t>
      </w:r>
      <w:r w:rsidR="00F703E8" w:rsidRPr="00926519">
        <w:rPr>
          <w:color w:val="365F91" w:themeColor="accent1" w:themeShade="BF"/>
        </w:rPr>
        <w:t xml:space="preserve"> </w:t>
      </w:r>
    </w:p>
    <w:p w14:paraId="6B03B01C" w14:textId="77777777" w:rsidR="00926519" w:rsidRPr="00926519" w:rsidRDefault="00926519" w:rsidP="00926519">
      <w:pPr>
        <w:pStyle w:val="ListParagraph"/>
        <w:ind w:left="1080"/>
        <w:rPr>
          <w:color w:val="365F91" w:themeColor="accent1" w:themeShade="BF"/>
        </w:rPr>
      </w:pPr>
    </w:p>
    <w:p w14:paraId="14ED4C29" w14:textId="73784F6F" w:rsidR="00066DE0" w:rsidRPr="003968E7" w:rsidRDefault="00066DE0" w:rsidP="00ED5992">
      <w:pPr>
        <w:pStyle w:val="ListParagraph"/>
        <w:numPr>
          <w:ilvl w:val="2"/>
          <w:numId w:val="36"/>
        </w:numPr>
      </w:pPr>
      <w:r w:rsidRPr="003968E7">
        <w:t xml:space="preserve">In the present study, we evaluate the contribution to tumorigenesis and the timing of b-catenin mutations in 202 sporadic colorectal tumors, including 48 small (&lt;1cm) adenomas, 82 large adenomas, and 72 invasive cancers. </w:t>
      </w:r>
      <w:r w:rsidR="00D37AAE" w:rsidRPr="003968E7">
        <w:t xml:space="preserve"> </w:t>
      </w:r>
      <w:r w:rsidR="00AD52A7" w:rsidRPr="003968E7">
        <w:rPr>
          <w:color w:val="365F91" w:themeColor="accent1" w:themeShade="BF"/>
        </w:rPr>
        <w:t>**1</w:t>
      </w:r>
      <w:r w:rsidRPr="003968E7">
        <w:rPr>
          <w:color w:val="365F91" w:themeColor="accent1" w:themeShade="BF"/>
        </w:rPr>
        <w:t>S</w:t>
      </w:r>
      <w:r w:rsidR="00AD52A7" w:rsidRPr="003968E7">
        <w:rPr>
          <w:color w:val="365F91" w:themeColor="accent1" w:themeShade="BF"/>
        </w:rPr>
        <w:t>P0</w:t>
      </w:r>
      <w:r w:rsidRPr="003968E7">
        <w:rPr>
          <w:color w:val="365F91" w:themeColor="accent1" w:themeShade="BF"/>
        </w:rPr>
        <w:t>E</w:t>
      </w:r>
      <w:r w:rsidR="00CC79D0">
        <w:rPr>
          <w:color w:val="365F91" w:themeColor="accent1" w:themeShade="BF"/>
        </w:rPr>
        <w:t>N</w:t>
      </w:r>
      <w:r w:rsidR="00304E51" w:rsidRPr="003968E7">
        <w:rPr>
          <w:color w:val="365F91" w:themeColor="accent1" w:themeShade="BF"/>
        </w:rPr>
        <w:t>(</w:t>
      </w:r>
      <w:r w:rsidR="00AD52A7" w:rsidRPr="003968E7">
        <w:rPr>
          <w:color w:val="365F91" w:themeColor="accent1" w:themeShade="BF"/>
        </w:rPr>
        <w:t>V</w:t>
      </w:r>
      <w:r w:rsidR="00613F7F">
        <w:rPr>
          <w:color w:val="365F91" w:themeColor="accent1" w:themeShade="BF"/>
        </w:rPr>
        <w:t>0</w:t>
      </w:r>
      <w:r w:rsidR="00AD52A7" w:rsidRPr="003968E7">
        <w:rPr>
          <w:color w:val="365F91" w:themeColor="accent1" w:themeShade="BF"/>
        </w:rPr>
        <w:t>D0</w:t>
      </w:r>
      <w:r w:rsidRPr="003968E7">
        <w:rPr>
          <w:color w:val="365F91" w:themeColor="accent1" w:themeShade="BF"/>
        </w:rPr>
        <w:t>M0</w:t>
      </w:r>
      <w:r w:rsidR="00304E51" w:rsidRPr="003968E7">
        <w:rPr>
          <w:color w:val="365F91" w:themeColor="accent1" w:themeShade="BF"/>
        </w:rPr>
        <w:t>)</w:t>
      </w:r>
    </w:p>
    <w:p w14:paraId="5D8385BA" w14:textId="77777777" w:rsidR="004C6220" w:rsidRPr="004C6220" w:rsidRDefault="004C6220" w:rsidP="004C6220">
      <w:pPr>
        <w:pStyle w:val="ListParagraph"/>
        <w:ind w:left="1080"/>
        <w:rPr>
          <w:highlight w:val="yellow"/>
        </w:rPr>
      </w:pPr>
    </w:p>
    <w:p w14:paraId="51BED0F9" w14:textId="48A5A32F" w:rsidR="00066DE0" w:rsidRPr="003635C3" w:rsidRDefault="00066DE0" w:rsidP="00ED5992">
      <w:pPr>
        <w:pStyle w:val="ListParagraph"/>
        <w:numPr>
          <w:ilvl w:val="2"/>
          <w:numId w:val="37"/>
        </w:numPr>
      </w:pPr>
      <w:r w:rsidRPr="003635C3">
        <w:lastRenderedPageBreak/>
        <w:t xml:space="preserve">We investigated the metabolism of </w:t>
      </w:r>
      <w:proofErr w:type="spellStart"/>
      <w:r w:rsidRPr="003635C3">
        <w:t>pranlukast</w:t>
      </w:r>
      <w:proofErr w:type="spellEnd"/>
      <w:r w:rsidRPr="003635C3">
        <w:t xml:space="preserve">, a selective leukotriene agonist, and the potential for drug-drug interactions. </w:t>
      </w:r>
      <w:r w:rsidR="00AD52A7">
        <w:rPr>
          <w:color w:val="365F91" w:themeColor="accent1" w:themeShade="BF"/>
        </w:rPr>
        <w:t>**1SP0E</w:t>
      </w:r>
      <w:r w:rsidR="00613F7F">
        <w:rPr>
          <w:color w:val="365F91" w:themeColor="accent1" w:themeShade="BF"/>
        </w:rPr>
        <w:t>3</w:t>
      </w:r>
      <w:r w:rsidR="00304E51" w:rsidRPr="003635C3">
        <w:rPr>
          <w:color w:val="365F91" w:themeColor="accent1" w:themeShade="BF"/>
        </w:rPr>
        <w:t>(</w:t>
      </w:r>
      <w:r w:rsidR="00AD52A7">
        <w:rPr>
          <w:color w:val="365F91" w:themeColor="accent1" w:themeShade="BF"/>
        </w:rPr>
        <w:t>V0DR</w:t>
      </w:r>
      <w:r w:rsidRPr="003635C3">
        <w:rPr>
          <w:color w:val="365F91" w:themeColor="accent1" w:themeShade="BF"/>
        </w:rPr>
        <w:t>MM</w:t>
      </w:r>
      <w:r w:rsidR="00304E51" w:rsidRPr="003635C3">
        <w:rPr>
          <w:color w:val="365F91" w:themeColor="accent1" w:themeShade="BF"/>
        </w:rPr>
        <w:t>)</w:t>
      </w:r>
    </w:p>
    <w:p w14:paraId="0E3E0AC7" w14:textId="57B979C1" w:rsidR="006B7F9C" w:rsidRPr="003968E7" w:rsidRDefault="006B7F9C" w:rsidP="00ED5992">
      <w:pPr>
        <w:pStyle w:val="ListParagraph"/>
        <w:numPr>
          <w:ilvl w:val="2"/>
          <w:numId w:val="37"/>
        </w:numPr>
      </w:pPr>
      <w:r w:rsidRPr="003635C3">
        <w:t xml:space="preserve">Title = </w:t>
      </w:r>
      <w:proofErr w:type="gramStart"/>
      <w:r w:rsidRPr="003635C3">
        <w:t>The</w:t>
      </w:r>
      <w:proofErr w:type="gramEnd"/>
      <w:r w:rsidRPr="003635C3">
        <w:t xml:space="preserve"> influence of diltiazem hydrochloride on trough serum digoxin concentrations. </w:t>
      </w:r>
      <w:r w:rsidR="00AD52A7">
        <w:rPr>
          <w:color w:val="365F91" w:themeColor="accent1" w:themeShade="BF"/>
        </w:rPr>
        <w:t>**1SP</w:t>
      </w:r>
      <w:r w:rsidR="006102EA">
        <w:rPr>
          <w:color w:val="365F91" w:themeColor="accent1" w:themeShade="BF"/>
        </w:rPr>
        <w:t>3</w:t>
      </w:r>
      <w:r w:rsidRPr="003635C3">
        <w:rPr>
          <w:color w:val="365F91" w:themeColor="accent1" w:themeShade="BF"/>
        </w:rPr>
        <w:t>E</w:t>
      </w:r>
      <w:r w:rsidR="00613F7F">
        <w:rPr>
          <w:color w:val="365F91" w:themeColor="accent1" w:themeShade="BF"/>
        </w:rPr>
        <w:t>3</w:t>
      </w:r>
      <w:r w:rsidR="00304E51" w:rsidRPr="003635C3">
        <w:rPr>
          <w:color w:val="365F91" w:themeColor="accent1" w:themeShade="BF"/>
        </w:rPr>
        <w:t>(</w:t>
      </w:r>
      <w:r w:rsidR="00AD52A7">
        <w:rPr>
          <w:color w:val="365F91" w:themeColor="accent1" w:themeShade="BF"/>
        </w:rPr>
        <w:t>VVDD</w:t>
      </w:r>
      <w:r w:rsidRPr="003635C3">
        <w:rPr>
          <w:color w:val="365F91" w:themeColor="accent1" w:themeShade="BF"/>
        </w:rPr>
        <w:t>MM</w:t>
      </w:r>
      <w:r w:rsidR="00304E51" w:rsidRPr="003635C3">
        <w:rPr>
          <w:color w:val="365F91" w:themeColor="accent1" w:themeShade="BF"/>
        </w:rPr>
        <w:t>)</w:t>
      </w:r>
    </w:p>
    <w:p w14:paraId="7166A5B3" w14:textId="77777777" w:rsidR="003968E7" w:rsidRPr="003635C3" w:rsidRDefault="003968E7" w:rsidP="003968E7">
      <w:pPr>
        <w:pStyle w:val="ListParagraph"/>
        <w:ind w:left="1080"/>
      </w:pPr>
    </w:p>
    <w:p w14:paraId="061D5AA4" w14:textId="52B45672" w:rsidR="00CA3738" w:rsidRPr="003635C3" w:rsidRDefault="006B7F9C" w:rsidP="006B7F9C">
      <w:pPr>
        <w:ind w:left="1080"/>
        <w:rPr>
          <w:i/>
          <w:sz w:val="22"/>
          <w:szCs w:val="22"/>
        </w:rPr>
      </w:pPr>
      <w:r w:rsidRPr="003635C3">
        <w:rPr>
          <w:i/>
          <w:sz w:val="22"/>
          <w:szCs w:val="22"/>
        </w:rPr>
        <w:t>As this is a title- it means that the paper is going to provide some evidence for whatever it is the title is saying. So E</w:t>
      </w:r>
      <w:r w:rsidR="00613F7F">
        <w:rPr>
          <w:i/>
          <w:sz w:val="22"/>
          <w:szCs w:val="22"/>
        </w:rPr>
        <w:t>3</w:t>
      </w:r>
      <w:r w:rsidR="001528EF">
        <w:rPr>
          <w:i/>
          <w:sz w:val="22"/>
          <w:szCs w:val="22"/>
        </w:rPr>
        <w:t xml:space="preserve"> or E1</w:t>
      </w:r>
      <w:r w:rsidRPr="003635C3">
        <w:rPr>
          <w:i/>
          <w:sz w:val="22"/>
          <w:szCs w:val="22"/>
        </w:rPr>
        <w:t>, not E0.</w:t>
      </w:r>
      <w:r w:rsidR="001528EF">
        <w:rPr>
          <w:i/>
          <w:sz w:val="22"/>
          <w:szCs w:val="22"/>
        </w:rPr>
        <w:t xml:space="preserve"> This sentence provides a pharmacokinetics evidence (serum concentration) for the interaction between diltiazem hydrochloride and digoxin, so E3.</w:t>
      </w:r>
    </w:p>
    <w:p w14:paraId="05971AD7" w14:textId="77777777" w:rsidR="00066DE0" w:rsidRDefault="00066DE0" w:rsidP="00CA3738">
      <w:pPr>
        <w:rPr>
          <w:sz w:val="22"/>
          <w:szCs w:val="22"/>
        </w:rPr>
      </w:pPr>
    </w:p>
    <w:p w14:paraId="10ED5797" w14:textId="77777777" w:rsidR="00066DE0" w:rsidRPr="00CA3738" w:rsidRDefault="00066DE0" w:rsidP="00CA3738">
      <w:pPr>
        <w:rPr>
          <w:sz w:val="22"/>
          <w:szCs w:val="22"/>
        </w:rPr>
      </w:pPr>
    </w:p>
    <w:p w14:paraId="1399261A" w14:textId="2096D66B" w:rsidR="00CA3738" w:rsidRPr="00926519" w:rsidRDefault="00EA2DB8" w:rsidP="00B020E2">
      <w:pPr>
        <w:pStyle w:val="ListParagraph"/>
        <w:numPr>
          <w:ilvl w:val="0"/>
          <w:numId w:val="3"/>
        </w:numPr>
        <w:rPr>
          <w:color w:val="000000" w:themeColor="text1"/>
        </w:rPr>
      </w:pPr>
      <w:r w:rsidRPr="00926519">
        <w:rPr>
          <w:color w:val="000000" w:themeColor="text1"/>
        </w:rPr>
        <w:t xml:space="preserve">For most sentences describing prospective or future study, </w:t>
      </w:r>
      <w:r w:rsidRPr="00926519">
        <w:rPr>
          <w:b/>
          <w:color w:val="000000" w:themeColor="text1"/>
        </w:rPr>
        <w:t>S</w:t>
      </w:r>
      <w:r w:rsidRPr="00926519">
        <w:rPr>
          <w:color w:val="000000" w:themeColor="text1"/>
        </w:rPr>
        <w:t xml:space="preserve"> is assigned.</w:t>
      </w:r>
    </w:p>
    <w:p w14:paraId="7C4DE19A" w14:textId="77777777" w:rsidR="002727BF" w:rsidRPr="00926519" w:rsidRDefault="002727BF" w:rsidP="002727BF">
      <w:pPr>
        <w:pStyle w:val="ListParagraph"/>
        <w:rPr>
          <w:color w:val="000000" w:themeColor="text1"/>
        </w:rPr>
      </w:pPr>
    </w:p>
    <w:p w14:paraId="529C6A5C" w14:textId="6D8A249F" w:rsidR="00CA3738" w:rsidRPr="00926519" w:rsidRDefault="00535684" w:rsidP="00CA3738">
      <w:pPr>
        <w:rPr>
          <w:color w:val="000000" w:themeColor="text1"/>
        </w:rPr>
      </w:pPr>
      <w:r w:rsidRPr="00926519">
        <w:rPr>
          <w:color w:val="000000" w:themeColor="text1"/>
        </w:rPr>
        <w:t xml:space="preserve">       </w:t>
      </w:r>
      <w:r w:rsidR="00CA3738" w:rsidRPr="00926519">
        <w:rPr>
          <w:color w:val="000000" w:themeColor="text1"/>
        </w:rPr>
        <w:t xml:space="preserve">e.g. </w:t>
      </w:r>
    </w:p>
    <w:p w14:paraId="55AC9565" w14:textId="7A8E4717" w:rsidR="00CA3738" w:rsidRPr="00926519" w:rsidRDefault="00CA3738" w:rsidP="00B020E2">
      <w:pPr>
        <w:pStyle w:val="ListParagraph"/>
        <w:numPr>
          <w:ilvl w:val="2"/>
          <w:numId w:val="6"/>
        </w:numPr>
        <w:rPr>
          <w:color w:val="365F91" w:themeColor="accent1" w:themeShade="BF"/>
        </w:rPr>
      </w:pPr>
      <w:r w:rsidRPr="00926519">
        <w:rPr>
          <w:color w:val="000000" w:themeColor="text1"/>
        </w:rPr>
        <w:t xml:space="preserve">Diltiazem may therefore impair the clearance of other </w:t>
      </w:r>
      <w:proofErr w:type="spellStart"/>
      <w:r w:rsidRPr="00926519">
        <w:rPr>
          <w:color w:val="000000" w:themeColor="text1"/>
        </w:rPr>
        <w:t>coadministered</w:t>
      </w:r>
      <w:proofErr w:type="spellEnd"/>
      <w:r w:rsidRPr="00926519">
        <w:rPr>
          <w:color w:val="000000" w:themeColor="text1"/>
        </w:rPr>
        <w:t xml:space="preserve"> drugs that undergo hepatic oxidation. </w:t>
      </w:r>
      <w:r w:rsidR="00066DE0" w:rsidRPr="00926519">
        <w:rPr>
          <w:color w:val="365F91" w:themeColor="accent1" w:themeShade="BF"/>
        </w:rPr>
        <w:t>**</w:t>
      </w:r>
      <w:r w:rsidR="00AD52A7" w:rsidRPr="00926519">
        <w:rPr>
          <w:color w:val="365F91" w:themeColor="accent1" w:themeShade="BF"/>
        </w:rPr>
        <w:t>1SP2</w:t>
      </w:r>
      <w:r w:rsidR="00066DE0" w:rsidRPr="00926519">
        <w:rPr>
          <w:color w:val="365F91" w:themeColor="accent1" w:themeShade="BF"/>
        </w:rPr>
        <w:t>E1</w:t>
      </w:r>
      <w:r w:rsidR="000016EE" w:rsidRPr="00926519">
        <w:rPr>
          <w:color w:val="365F91" w:themeColor="accent1" w:themeShade="BF"/>
        </w:rPr>
        <w:t>-</w:t>
      </w:r>
      <w:r w:rsidR="00304E51" w:rsidRPr="00926519">
        <w:rPr>
          <w:color w:val="365F91" w:themeColor="accent1" w:themeShade="BF"/>
        </w:rPr>
        <w:t>(</w:t>
      </w:r>
      <w:r w:rsidR="00AD52A7" w:rsidRPr="00926519">
        <w:rPr>
          <w:color w:val="365F91" w:themeColor="accent1" w:themeShade="BF"/>
        </w:rPr>
        <w:t>V</w:t>
      </w:r>
      <w:r w:rsidR="00BB06A2">
        <w:rPr>
          <w:color w:val="365F91" w:themeColor="accent1" w:themeShade="BF"/>
        </w:rPr>
        <w:t>0</w:t>
      </w:r>
      <w:r w:rsidRPr="00926519">
        <w:rPr>
          <w:color w:val="365F91" w:themeColor="accent1" w:themeShade="BF"/>
        </w:rPr>
        <w:t>DR</w:t>
      </w:r>
      <w:r w:rsidR="00066DE0" w:rsidRPr="00926519">
        <w:rPr>
          <w:color w:val="365F91" w:themeColor="accent1" w:themeShade="BF"/>
        </w:rPr>
        <w:t>M</w:t>
      </w:r>
      <w:r w:rsidR="00BB06A2">
        <w:rPr>
          <w:color w:val="365F91" w:themeColor="accent1" w:themeShade="BF"/>
        </w:rPr>
        <w:t>M</w:t>
      </w:r>
      <w:r w:rsidR="00304E51" w:rsidRPr="00926519">
        <w:rPr>
          <w:color w:val="365F91" w:themeColor="accent1" w:themeShade="BF"/>
        </w:rPr>
        <w:t>)</w:t>
      </w:r>
    </w:p>
    <w:p w14:paraId="09EFB0D4" w14:textId="77777777" w:rsidR="003968E7" w:rsidRPr="00926519" w:rsidRDefault="003968E7" w:rsidP="003968E7">
      <w:pPr>
        <w:pStyle w:val="ListParagraph"/>
        <w:ind w:left="1080"/>
        <w:rPr>
          <w:color w:val="000000" w:themeColor="text1"/>
        </w:rPr>
      </w:pPr>
    </w:p>
    <w:p w14:paraId="25D7690A" w14:textId="1F0E5E5A" w:rsidR="00CA3738" w:rsidRPr="00926519" w:rsidRDefault="00CA3738" w:rsidP="00B020E2">
      <w:pPr>
        <w:pStyle w:val="ListParagraph"/>
        <w:numPr>
          <w:ilvl w:val="2"/>
          <w:numId w:val="6"/>
        </w:numPr>
        <w:rPr>
          <w:color w:val="365F91" w:themeColor="accent1" w:themeShade="BF"/>
        </w:rPr>
      </w:pPr>
      <w:r w:rsidRPr="00926519">
        <w:rPr>
          <w:color w:val="000000" w:themeColor="text1"/>
        </w:rPr>
        <w:t xml:space="preserve">It is recommended that </w:t>
      </w:r>
      <w:proofErr w:type="spellStart"/>
      <w:r w:rsidRPr="00926519">
        <w:rPr>
          <w:color w:val="000000" w:themeColor="text1"/>
        </w:rPr>
        <w:t>femoxetine</w:t>
      </w:r>
      <w:proofErr w:type="spellEnd"/>
      <w:r w:rsidRPr="00926519">
        <w:rPr>
          <w:color w:val="000000" w:themeColor="text1"/>
        </w:rPr>
        <w:t xml:space="preserve"> is given in reduced doses (e.g. 400 mg) when administered with cimetidine. </w:t>
      </w:r>
      <w:r w:rsidR="00066DE0" w:rsidRPr="00926519">
        <w:rPr>
          <w:color w:val="365F91" w:themeColor="accent1" w:themeShade="BF"/>
        </w:rPr>
        <w:t>**</w:t>
      </w:r>
      <w:r w:rsidR="00AD52A7" w:rsidRPr="00926519">
        <w:rPr>
          <w:color w:val="365F91" w:themeColor="accent1" w:themeShade="BF"/>
        </w:rPr>
        <w:t>1SP1</w:t>
      </w:r>
      <w:r w:rsidR="00066DE0" w:rsidRPr="00926519">
        <w:rPr>
          <w:color w:val="365F91" w:themeColor="accent1" w:themeShade="BF"/>
        </w:rPr>
        <w:t>EN-</w:t>
      </w:r>
      <w:r w:rsidR="00304E51" w:rsidRPr="00926519">
        <w:rPr>
          <w:color w:val="365F91" w:themeColor="accent1" w:themeShade="BF"/>
        </w:rPr>
        <w:t>(</w:t>
      </w:r>
      <w:r w:rsidR="00AD52A7" w:rsidRPr="00926519">
        <w:rPr>
          <w:color w:val="365F91" w:themeColor="accent1" w:themeShade="BF"/>
        </w:rPr>
        <w:t>V0</w:t>
      </w:r>
      <w:r w:rsidRPr="00926519">
        <w:rPr>
          <w:color w:val="365F91" w:themeColor="accent1" w:themeShade="BF"/>
        </w:rPr>
        <w:t>DD</w:t>
      </w:r>
      <w:r w:rsidR="00066DE0" w:rsidRPr="00926519">
        <w:rPr>
          <w:color w:val="365F91" w:themeColor="accent1" w:themeShade="BF"/>
        </w:rPr>
        <w:t>M</w:t>
      </w:r>
      <w:r w:rsidR="00BB06A2">
        <w:rPr>
          <w:color w:val="365F91" w:themeColor="accent1" w:themeShade="BF"/>
        </w:rPr>
        <w:t>0</w:t>
      </w:r>
      <w:r w:rsidR="00304E51" w:rsidRPr="00926519">
        <w:rPr>
          <w:color w:val="365F91" w:themeColor="accent1" w:themeShade="BF"/>
        </w:rPr>
        <w:t>)</w:t>
      </w:r>
    </w:p>
    <w:p w14:paraId="5791B06F" w14:textId="77777777" w:rsidR="008551F3" w:rsidRPr="008551F3" w:rsidRDefault="008551F3" w:rsidP="008551F3">
      <w:pPr>
        <w:rPr>
          <w:color w:val="E36C0A" w:themeColor="accent6" w:themeShade="BF"/>
        </w:rPr>
      </w:pPr>
    </w:p>
    <w:p w14:paraId="04F29C48" w14:textId="77777777" w:rsidR="00CA3738" w:rsidRPr="008551F3" w:rsidRDefault="00957EAA" w:rsidP="008551F3">
      <w:pPr>
        <w:pStyle w:val="Heading2"/>
      </w:pPr>
      <w:r w:rsidRPr="008551F3">
        <w:rPr>
          <w:rStyle w:val="Heading2Char"/>
        </w:rPr>
        <w:t>G</w:t>
      </w:r>
      <w:r w:rsidR="00FE73E0" w:rsidRPr="008551F3">
        <w:rPr>
          <w:rStyle w:val="Heading2Char"/>
        </w:rPr>
        <w:t>eneric</w:t>
      </w:r>
      <w:r w:rsidRPr="008551F3">
        <w:rPr>
          <w:rStyle w:val="Heading2Char"/>
        </w:rPr>
        <w:t xml:space="preserve"> (G</w:t>
      </w:r>
      <w:r w:rsidRPr="008551F3">
        <w:t>)</w:t>
      </w:r>
      <w:r w:rsidR="009B5A6E" w:rsidRPr="008551F3">
        <w:t xml:space="preserve"> </w:t>
      </w:r>
    </w:p>
    <w:p w14:paraId="7A0125B1" w14:textId="77777777" w:rsidR="00CA3738" w:rsidRPr="003635C3" w:rsidRDefault="00CA3738" w:rsidP="00B020E2">
      <w:pPr>
        <w:pStyle w:val="ListParagraph"/>
        <w:numPr>
          <w:ilvl w:val="0"/>
          <w:numId w:val="4"/>
        </w:numPr>
      </w:pPr>
      <w:r w:rsidRPr="003635C3">
        <w:t>G</w:t>
      </w:r>
      <w:r w:rsidR="001B1CF1" w:rsidRPr="003635C3">
        <w:t>eneral state of knowledge and science outside the scope of the paper,</w:t>
      </w:r>
    </w:p>
    <w:p w14:paraId="1B07E628" w14:textId="77777777" w:rsidR="004845EF" w:rsidRPr="003635C3" w:rsidRDefault="004845EF" w:rsidP="004845EF">
      <w:pPr>
        <w:pStyle w:val="ListParagraph"/>
      </w:pPr>
    </w:p>
    <w:p w14:paraId="33E566E4" w14:textId="292FF376" w:rsidR="00CA3738" w:rsidRPr="003635C3" w:rsidRDefault="00CA3738" w:rsidP="00B020E2">
      <w:pPr>
        <w:pStyle w:val="ListParagraph"/>
        <w:numPr>
          <w:ilvl w:val="0"/>
          <w:numId w:val="4"/>
        </w:numPr>
      </w:pPr>
      <w:r w:rsidRPr="003635C3">
        <w:t>T</w:t>
      </w:r>
      <w:r w:rsidR="001B1CF1" w:rsidRPr="003635C3">
        <w:t xml:space="preserve">he structure of the paper itself or the state of the world. </w:t>
      </w:r>
    </w:p>
    <w:p w14:paraId="19153A77" w14:textId="77777777" w:rsidR="004845EF" w:rsidRPr="004845EF" w:rsidRDefault="004845EF" w:rsidP="004845EF">
      <w:pPr>
        <w:rPr>
          <w:sz w:val="22"/>
          <w:szCs w:val="22"/>
        </w:rPr>
      </w:pPr>
    </w:p>
    <w:p w14:paraId="493D6291" w14:textId="6B6528FB" w:rsidR="000D66FC" w:rsidRPr="002727BF" w:rsidRDefault="001B1CF1" w:rsidP="00B020E2">
      <w:pPr>
        <w:pStyle w:val="ListParagraph"/>
        <w:numPr>
          <w:ilvl w:val="0"/>
          <w:numId w:val="4"/>
        </w:numPr>
        <w:rPr>
          <w:sz w:val="22"/>
          <w:szCs w:val="22"/>
        </w:rPr>
      </w:pPr>
      <w:r w:rsidRPr="001B1CF1">
        <w:t>Such statements are not usually based on scientific experiment, and may reflect an opinion or an observation that would have been as truthful, and probably as valid, if made by a layperson</w:t>
      </w:r>
      <w:r w:rsidR="001528EF">
        <w:t>.</w:t>
      </w:r>
    </w:p>
    <w:p w14:paraId="52D4C95B" w14:textId="77777777" w:rsidR="002727BF" w:rsidRPr="00CA3738" w:rsidRDefault="002727BF" w:rsidP="002727BF">
      <w:pPr>
        <w:pStyle w:val="ListParagraph"/>
        <w:rPr>
          <w:sz w:val="22"/>
          <w:szCs w:val="22"/>
        </w:rPr>
      </w:pPr>
    </w:p>
    <w:p w14:paraId="31D1D6FE" w14:textId="450D89EE" w:rsidR="00CA3738" w:rsidRDefault="00535684" w:rsidP="00CA3738">
      <w:pPr>
        <w:rPr>
          <w:sz w:val="22"/>
          <w:szCs w:val="22"/>
        </w:rPr>
      </w:pPr>
      <w:r>
        <w:rPr>
          <w:sz w:val="22"/>
          <w:szCs w:val="22"/>
        </w:rPr>
        <w:t xml:space="preserve">        </w:t>
      </w:r>
      <w:r w:rsidR="00CA3738" w:rsidRPr="00D37AAE">
        <w:rPr>
          <w:sz w:val="22"/>
          <w:szCs w:val="22"/>
        </w:rPr>
        <w:t>e.g.</w:t>
      </w:r>
      <w:r w:rsidR="00CA3738">
        <w:rPr>
          <w:sz w:val="22"/>
          <w:szCs w:val="22"/>
        </w:rPr>
        <w:t xml:space="preserve"> </w:t>
      </w:r>
    </w:p>
    <w:p w14:paraId="679DA8B4" w14:textId="77777777" w:rsidR="00926519" w:rsidRDefault="00CA3738" w:rsidP="00B020E2">
      <w:pPr>
        <w:pStyle w:val="ListParagraph"/>
        <w:numPr>
          <w:ilvl w:val="2"/>
          <w:numId w:val="7"/>
        </w:numPr>
        <w:rPr>
          <w:rFonts w:eastAsia="Times New Roman" w:cs="Times New Roman"/>
          <w:color w:val="E36C0A" w:themeColor="accent6" w:themeShade="BF"/>
        </w:rPr>
      </w:pPr>
      <w:r w:rsidRPr="00926519">
        <w:rPr>
          <w:rFonts w:eastAsia="Times New Roman" w:cs="Times New Roman"/>
          <w:color w:val="000000" w:themeColor="text1"/>
        </w:rPr>
        <w:t>A review of the current literature on this topic is included.</w:t>
      </w:r>
      <w:r w:rsidRPr="00926519">
        <w:rPr>
          <w:color w:val="000000" w:themeColor="text1"/>
        </w:rPr>
        <w:t xml:space="preserve"> </w:t>
      </w:r>
      <w:r w:rsidR="006B7F9C" w:rsidRPr="00926519">
        <w:rPr>
          <w:color w:val="365F91" w:themeColor="accent1" w:themeShade="BF"/>
        </w:rPr>
        <w:t>**</w:t>
      </w:r>
      <w:r w:rsidR="00AD52A7" w:rsidRPr="00926519">
        <w:rPr>
          <w:rFonts w:eastAsia="Times New Roman" w:cs="Times New Roman"/>
          <w:color w:val="365F91" w:themeColor="accent1" w:themeShade="BF"/>
        </w:rPr>
        <w:t>1GP</w:t>
      </w:r>
      <w:r w:rsidRPr="00926519">
        <w:rPr>
          <w:rFonts w:eastAsia="Times New Roman" w:cs="Times New Roman"/>
          <w:color w:val="365F91" w:themeColor="accent1" w:themeShade="BF"/>
        </w:rPr>
        <w:t>3</w:t>
      </w:r>
      <w:r w:rsidR="00926519" w:rsidRPr="00926519">
        <w:rPr>
          <w:rFonts w:eastAsia="Times New Roman" w:cs="Times New Roman"/>
          <w:color w:val="365F91" w:themeColor="accent1" w:themeShade="BF"/>
        </w:rPr>
        <w:t>E1</w:t>
      </w:r>
      <w:r w:rsidR="00304E51" w:rsidRPr="00926519">
        <w:rPr>
          <w:rFonts w:eastAsia="Times New Roman" w:cs="Times New Roman"/>
          <w:color w:val="365F91" w:themeColor="accent1" w:themeShade="BF"/>
        </w:rPr>
        <w:t>(</w:t>
      </w:r>
      <w:r w:rsidR="00AD52A7" w:rsidRPr="00926519">
        <w:rPr>
          <w:rFonts w:eastAsia="Times New Roman" w:cs="Times New Roman"/>
          <w:color w:val="365F91" w:themeColor="accent1" w:themeShade="BF"/>
        </w:rPr>
        <w:t>VND0</w:t>
      </w:r>
      <w:r w:rsidR="006B7F9C" w:rsidRPr="00926519">
        <w:rPr>
          <w:rFonts w:eastAsia="Times New Roman" w:cs="Times New Roman"/>
          <w:color w:val="365F91" w:themeColor="accent1" w:themeShade="BF"/>
        </w:rPr>
        <w:t>M0</w:t>
      </w:r>
      <w:r w:rsidR="00304E51" w:rsidRPr="00926519">
        <w:rPr>
          <w:rFonts w:eastAsia="Times New Roman" w:cs="Times New Roman"/>
          <w:color w:val="365F91" w:themeColor="accent1" w:themeShade="BF"/>
        </w:rPr>
        <w:t>)</w:t>
      </w:r>
      <w:r w:rsidR="000016EE" w:rsidRPr="00926519">
        <w:rPr>
          <w:rFonts w:eastAsia="Times New Roman" w:cs="Times New Roman"/>
          <w:color w:val="365F91" w:themeColor="accent1" w:themeShade="BF"/>
        </w:rPr>
        <w:t xml:space="preserve"> </w:t>
      </w:r>
    </w:p>
    <w:p w14:paraId="62A51D01" w14:textId="77777777" w:rsidR="00926519" w:rsidRDefault="00926519" w:rsidP="00926519">
      <w:pPr>
        <w:pStyle w:val="ListParagraph"/>
        <w:ind w:left="1080"/>
        <w:rPr>
          <w:rFonts w:eastAsia="Times New Roman" w:cs="Times New Roman"/>
          <w:color w:val="E36C0A" w:themeColor="accent6" w:themeShade="BF"/>
        </w:rPr>
      </w:pPr>
    </w:p>
    <w:p w14:paraId="4270EECB" w14:textId="22E20FA9" w:rsidR="00CA3738" w:rsidRPr="00926519" w:rsidRDefault="00BB06A2" w:rsidP="00926519">
      <w:pPr>
        <w:pStyle w:val="ListParagraph"/>
        <w:ind w:left="1080"/>
        <w:rPr>
          <w:rFonts w:eastAsia="Times New Roman" w:cs="Times New Roman"/>
          <w:i/>
          <w:color w:val="000000" w:themeColor="text1"/>
          <w:sz w:val="22"/>
          <w:szCs w:val="22"/>
        </w:rPr>
      </w:pPr>
      <w:r>
        <w:rPr>
          <w:rFonts w:eastAsia="Times New Roman" w:cs="Times New Roman"/>
          <w:i/>
          <w:color w:val="000000" w:themeColor="text1"/>
          <w:sz w:val="22"/>
          <w:szCs w:val="22"/>
        </w:rPr>
        <w:t>I</w:t>
      </w:r>
      <w:r w:rsidR="000016EE" w:rsidRPr="00926519">
        <w:rPr>
          <w:rFonts w:eastAsia="Times New Roman" w:cs="Times New Roman"/>
          <w:i/>
          <w:color w:val="000000" w:themeColor="text1"/>
          <w:sz w:val="22"/>
          <w:szCs w:val="22"/>
        </w:rPr>
        <w:t>t is not experimental evidence of any kind. If anything – it is E3 – reference to elsewhere in the paper, OR E1 – refere</w:t>
      </w:r>
      <w:r w:rsidR="00926519" w:rsidRPr="00926519">
        <w:rPr>
          <w:rFonts w:eastAsia="Times New Roman" w:cs="Times New Roman"/>
          <w:i/>
          <w:color w:val="000000" w:themeColor="text1"/>
          <w:sz w:val="22"/>
          <w:szCs w:val="22"/>
        </w:rPr>
        <w:t>nce given but not very specific</w:t>
      </w:r>
      <w:r w:rsidR="001528EF">
        <w:rPr>
          <w:rFonts w:eastAsia="Times New Roman" w:cs="Times New Roman"/>
          <w:i/>
          <w:color w:val="000000" w:themeColor="text1"/>
          <w:sz w:val="22"/>
          <w:szCs w:val="22"/>
        </w:rPr>
        <w:t>.</w:t>
      </w:r>
    </w:p>
    <w:p w14:paraId="04403C22" w14:textId="77777777" w:rsidR="003968E7" w:rsidRPr="003968E7" w:rsidRDefault="003968E7" w:rsidP="003968E7">
      <w:pPr>
        <w:pStyle w:val="ListParagraph"/>
        <w:ind w:left="1080"/>
        <w:rPr>
          <w:rFonts w:eastAsia="Times New Roman" w:cs="Times New Roman"/>
          <w:color w:val="E36C0A" w:themeColor="accent6" w:themeShade="BF"/>
        </w:rPr>
      </w:pPr>
    </w:p>
    <w:p w14:paraId="67B41D4E" w14:textId="7454E487" w:rsidR="003635C3" w:rsidRPr="003635C3" w:rsidRDefault="003635C3" w:rsidP="003635C3">
      <w:pPr>
        <w:pStyle w:val="ListParagraph"/>
        <w:numPr>
          <w:ilvl w:val="2"/>
          <w:numId w:val="7"/>
        </w:numPr>
        <w:rPr>
          <w:rFonts w:ascii="Calibri" w:eastAsia="Times New Roman" w:hAnsi="Calibri" w:cs="Times New Roman"/>
          <w:color w:val="000000" w:themeColor="text1"/>
        </w:rPr>
      </w:pPr>
      <w:r w:rsidRPr="001528EF">
        <w:rPr>
          <w:rFonts w:eastAsia="Times New Roman" w:cs="Times New Roman"/>
          <w:color w:val="000000" w:themeColor="text1"/>
        </w:rPr>
        <w:t>Thus, in this case, the chemistry of the product is similar to that of the signal molecules,</w:t>
      </w:r>
      <w:r w:rsidRPr="003635C3">
        <w:rPr>
          <w:rFonts w:ascii="Calibri" w:eastAsia="Times New Roman" w:hAnsi="Calibri" w:cs="Times New Roman"/>
          <w:color w:val="000000" w:themeColor="text1"/>
        </w:rPr>
        <w:t xml:space="preserve"> </w:t>
      </w:r>
      <w:r w:rsidRPr="001528EF">
        <w:rPr>
          <w:color w:val="365F91" w:themeColor="accent1" w:themeShade="BF"/>
        </w:rPr>
        <w:t>**1GP3E</w:t>
      </w:r>
      <w:r w:rsidR="00BB06A2" w:rsidRPr="001528EF">
        <w:rPr>
          <w:color w:val="365F91" w:themeColor="accent1" w:themeShade="BF"/>
        </w:rPr>
        <w:t>1</w:t>
      </w:r>
      <w:r w:rsidR="00AD52A7" w:rsidRPr="001528EF">
        <w:rPr>
          <w:color w:val="365F91" w:themeColor="accent1" w:themeShade="BF"/>
        </w:rPr>
        <w:t>(VND0M0</w:t>
      </w:r>
      <w:r w:rsidRPr="001528EF">
        <w:rPr>
          <w:color w:val="365F91" w:themeColor="accent1" w:themeShade="BF"/>
        </w:rPr>
        <w:t>)</w:t>
      </w:r>
    </w:p>
    <w:p w14:paraId="03D538DE" w14:textId="677B908B" w:rsidR="003635C3" w:rsidRPr="001528EF" w:rsidRDefault="003635C3" w:rsidP="003635C3">
      <w:pPr>
        <w:pStyle w:val="ListParagraph"/>
        <w:ind w:left="1080"/>
        <w:rPr>
          <w:color w:val="365F91" w:themeColor="accent1" w:themeShade="BF"/>
        </w:rPr>
      </w:pPr>
      <w:proofErr w:type="gramStart"/>
      <w:r w:rsidRPr="001528EF">
        <w:rPr>
          <w:rFonts w:eastAsia="Times New Roman" w:cs="Times New Roman"/>
          <w:color w:val="000000" w:themeColor="text1"/>
        </w:rPr>
        <w:t>but</w:t>
      </w:r>
      <w:proofErr w:type="gramEnd"/>
      <w:r w:rsidRPr="001528EF">
        <w:rPr>
          <w:rFonts w:eastAsia="Times New Roman" w:cs="Times New Roman"/>
          <w:color w:val="000000" w:themeColor="text1"/>
        </w:rPr>
        <w:t xml:space="preserve"> there is no complementary relationship to the signal sequences.</w:t>
      </w:r>
      <w:r w:rsidRPr="003635C3">
        <w:rPr>
          <w:rFonts w:ascii="Calibri" w:eastAsia="Times New Roman" w:hAnsi="Calibri" w:cs="Times New Roman"/>
          <w:color w:val="000000" w:themeColor="text1"/>
        </w:rPr>
        <w:t xml:space="preserve"> </w:t>
      </w:r>
      <w:r w:rsidRPr="001528EF">
        <w:rPr>
          <w:color w:val="365F91" w:themeColor="accent1" w:themeShade="BF"/>
        </w:rPr>
        <w:t>**</w:t>
      </w:r>
      <w:proofErr w:type="gramStart"/>
      <w:r w:rsidRPr="001528EF">
        <w:rPr>
          <w:color w:val="365F91" w:themeColor="accent1" w:themeShade="BF"/>
        </w:rPr>
        <w:t>2GN3E0</w:t>
      </w:r>
      <w:r w:rsidR="00AD52A7" w:rsidRPr="001528EF">
        <w:rPr>
          <w:color w:val="365F91" w:themeColor="accent1" w:themeShade="BF"/>
        </w:rPr>
        <w:t>(</w:t>
      </w:r>
      <w:proofErr w:type="gramEnd"/>
      <w:r w:rsidR="00AD52A7" w:rsidRPr="001528EF">
        <w:rPr>
          <w:color w:val="365F91" w:themeColor="accent1" w:themeShade="BF"/>
        </w:rPr>
        <w:t>VND0</w:t>
      </w:r>
      <w:r w:rsidRPr="001528EF">
        <w:rPr>
          <w:color w:val="365F91" w:themeColor="accent1" w:themeShade="BF"/>
        </w:rPr>
        <w:t>M0)</w:t>
      </w:r>
    </w:p>
    <w:p w14:paraId="1B797619" w14:textId="77777777" w:rsidR="00E93D92" w:rsidRDefault="00E93D92" w:rsidP="003635C3">
      <w:pPr>
        <w:pStyle w:val="ListParagraph"/>
        <w:ind w:left="1080"/>
        <w:rPr>
          <w:rFonts w:ascii="Calibri" w:eastAsia="Times New Roman" w:hAnsi="Calibri" w:cs="Times New Roman"/>
          <w:color w:val="365F91" w:themeColor="accent1" w:themeShade="BF"/>
        </w:rPr>
      </w:pPr>
    </w:p>
    <w:p w14:paraId="12BDBE4D" w14:textId="77777777" w:rsidR="00E93D92" w:rsidRPr="003635C3" w:rsidRDefault="00E93D92" w:rsidP="00E93D92">
      <w:pPr>
        <w:pStyle w:val="ListParagraph"/>
        <w:ind w:left="1080"/>
        <w:rPr>
          <w:rFonts w:ascii="Calibri" w:eastAsia="Times New Roman" w:hAnsi="Calibri" w:cs="Times New Roman"/>
          <w:i/>
          <w:color w:val="000000" w:themeColor="text1"/>
          <w:sz w:val="22"/>
          <w:szCs w:val="22"/>
        </w:rPr>
      </w:pPr>
      <w:r w:rsidRPr="003635C3">
        <w:rPr>
          <w:rFonts w:ascii="Calibri" w:eastAsia="Times New Roman" w:hAnsi="Calibri" w:cs="Times New Roman"/>
          <w:i/>
          <w:color w:val="000000" w:themeColor="text1"/>
          <w:sz w:val="22"/>
          <w:szCs w:val="22"/>
        </w:rPr>
        <w:t>While this statement describes a scientific observation, it does not refer to any specific biological or medical entity; rather, it uses generic terms (“product”, “signal molecules” and “signal sequences”) making the whole statement generic.</w:t>
      </w:r>
    </w:p>
    <w:p w14:paraId="33CAFFB8" w14:textId="2DD42D4E" w:rsidR="00E93D92" w:rsidRDefault="00E93D92" w:rsidP="00E93D92">
      <w:pPr>
        <w:pStyle w:val="ListParagraph"/>
        <w:ind w:left="1080"/>
        <w:rPr>
          <w:rFonts w:ascii="Calibri" w:eastAsia="Times New Roman" w:hAnsi="Calibri" w:cs="Times New Roman"/>
          <w:i/>
          <w:color w:val="000000" w:themeColor="text1"/>
          <w:sz w:val="22"/>
          <w:szCs w:val="22"/>
        </w:rPr>
      </w:pPr>
      <w:r w:rsidRPr="003635C3">
        <w:rPr>
          <w:rFonts w:ascii="Calibri" w:eastAsia="Times New Roman" w:hAnsi="Calibri" w:cs="Times New Roman"/>
          <w:i/>
          <w:color w:val="000000" w:themeColor="text1"/>
          <w:sz w:val="22"/>
          <w:szCs w:val="22"/>
        </w:rPr>
        <w:t>The fragmentation occurs when there is a change of polarity from positive to negative.</w:t>
      </w:r>
    </w:p>
    <w:p w14:paraId="11973BDD" w14:textId="77777777" w:rsidR="00E93D92" w:rsidRPr="00E93D92" w:rsidRDefault="00E93D92" w:rsidP="00E93D92">
      <w:pPr>
        <w:pStyle w:val="ListParagraph"/>
        <w:ind w:left="1080"/>
        <w:rPr>
          <w:rFonts w:ascii="Calibri" w:eastAsia="Times New Roman" w:hAnsi="Calibri" w:cs="Times New Roman"/>
          <w:i/>
          <w:color w:val="000000" w:themeColor="text1"/>
          <w:sz w:val="22"/>
          <w:szCs w:val="22"/>
        </w:rPr>
      </w:pPr>
    </w:p>
    <w:p w14:paraId="08D5016A" w14:textId="67EA50A0" w:rsidR="00E93D92" w:rsidRPr="00E93D92" w:rsidRDefault="00E93D92" w:rsidP="00E93D92">
      <w:pPr>
        <w:pStyle w:val="ListParagraph"/>
        <w:numPr>
          <w:ilvl w:val="2"/>
          <w:numId w:val="7"/>
        </w:numPr>
        <w:rPr>
          <w:rFonts w:ascii="Calibri" w:eastAsia="Times New Roman" w:hAnsi="Calibri" w:cs="Times New Roman"/>
          <w:color w:val="000000" w:themeColor="text1"/>
        </w:rPr>
      </w:pPr>
      <w:r w:rsidRPr="001528EF">
        <w:rPr>
          <w:rFonts w:eastAsia="Times New Roman" w:cs="Times New Roman"/>
          <w:color w:val="000000" w:themeColor="text1"/>
        </w:rPr>
        <w:t>This article suggests that medicine recycling may be a possibility (especially if manufacturers are mandated to blister-package and bar-code individual tablets and capsules).</w:t>
      </w:r>
      <w:r w:rsidRPr="00E93D92">
        <w:rPr>
          <w:rFonts w:ascii="Calibri" w:eastAsia="Times New Roman" w:hAnsi="Calibri" w:cs="Times New Roman"/>
          <w:color w:val="000000" w:themeColor="text1"/>
        </w:rPr>
        <w:t xml:space="preserve"> </w:t>
      </w:r>
      <w:r w:rsidRPr="001528EF">
        <w:rPr>
          <w:color w:val="365F91" w:themeColor="accent1" w:themeShade="BF"/>
        </w:rPr>
        <w:t>**1GP</w:t>
      </w:r>
      <w:r w:rsidR="00BB06A2" w:rsidRPr="001528EF">
        <w:rPr>
          <w:color w:val="365F91" w:themeColor="accent1" w:themeShade="BF"/>
        </w:rPr>
        <w:t>2</w:t>
      </w:r>
      <w:r w:rsidRPr="001528EF">
        <w:rPr>
          <w:color w:val="365F91" w:themeColor="accent1" w:themeShade="BF"/>
        </w:rPr>
        <w:t>E</w:t>
      </w:r>
      <w:r w:rsidR="00BB06A2" w:rsidRPr="001528EF">
        <w:rPr>
          <w:color w:val="365F91" w:themeColor="accent1" w:themeShade="BF"/>
        </w:rPr>
        <w:t>3</w:t>
      </w:r>
      <w:r w:rsidR="00AD52A7" w:rsidRPr="001528EF">
        <w:rPr>
          <w:color w:val="365F91" w:themeColor="accent1" w:themeShade="BF"/>
        </w:rPr>
        <w:t>(VND0</w:t>
      </w:r>
      <w:r w:rsidRPr="001528EF">
        <w:rPr>
          <w:color w:val="365F91" w:themeColor="accent1" w:themeShade="BF"/>
        </w:rPr>
        <w:t>M0)</w:t>
      </w:r>
    </w:p>
    <w:p w14:paraId="05C86F53" w14:textId="77777777" w:rsidR="00E93D92" w:rsidRPr="00E93D92" w:rsidRDefault="00E93D92" w:rsidP="00E93D92">
      <w:pPr>
        <w:pStyle w:val="ListParagraph"/>
        <w:ind w:left="1080"/>
        <w:rPr>
          <w:rFonts w:ascii="Calibri" w:eastAsia="Times New Roman" w:hAnsi="Calibri" w:cs="Times New Roman"/>
          <w:color w:val="000000" w:themeColor="text1"/>
        </w:rPr>
      </w:pPr>
    </w:p>
    <w:p w14:paraId="601B58F7" w14:textId="36D87F45" w:rsidR="00E93D92" w:rsidRDefault="00E93D92" w:rsidP="00E93D92">
      <w:pPr>
        <w:pStyle w:val="ListParagraph"/>
        <w:ind w:left="1080"/>
        <w:rPr>
          <w:rFonts w:ascii="Calibri" w:eastAsia="Times New Roman" w:hAnsi="Calibri" w:cs="Times New Roman"/>
          <w:i/>
          <w:color w:val="000000" w:themeColor="text1"/>
          <w:sz w:val="22"/>
          <w:szCs w:val="22"/>
        </w:rPr>
      </w:pPr>
      <w:r w:rsidRPr="00E93D92">
        <w:rPr>
          <w:rFonts w:ascii="Calibri" w:eastAsia="Times New Roman" w:hAnsi="Calibri" w:cs="Times New Roman"/>
          <w:i/>
          <w:color w:val="000000" w:themeColor="text1"/>
          <w:sz w:val="22"/>
          <w:szCs w:val="22"/>
        </w:rPr>
        <w:t>This is not a scientific statement, but a statement of content of the article. Since the article itself is the evidence here we use the E</w:t>
      </w:r>
      <w:r w:rsidR="00BB06A2">
        <w:rPr>
          <w:rFonts w:ascii="Calibri" w:eastAsia="Times New Roman" w:hAnsi="Calibri" w:cs="Times New Roman"/>
          <w:i/>
          <w:color w:val="000000" w:themeColor="text1"/>
          <w:sz w:val="22"/>
          <w:szCs w:val="22"/>
        </w:rPr>
        <w:t>3</w:t>
      </w:r>
      <w:r w:rsidRPr="00E93D92">
        <w:rPr>
          <w:rFonts w:ascii="Calibri" w:eastAsia="Times New Roman" w:hAnsi="Calibri" w:cs="Times New Roman"/>
          <w:i/>
          <w:color w:val="000000" w:themeColor="text1"/>
          <w:sz w:val="22"/>
          <w:szCs w:val="22"/>
        </w:rPr>
        <w:t xml:space="preserve"> code.</w:t>
      </w:r>
    </w:p>
    <w:p w14:paraId="75636791" w14:textId="77777777" w:rsidR="00E93D92" w:rsidRPr="00E93D92" w:rsidRDefault="00E93D92" w:rsidP="00E93D92">
      <w:pPr>
        <w:pStyle w:val="ListParagraph"/>
        <w:ind w:left="1080"/>
        <w:rPr>
          <w:rFonts w:ascii="Calibri" w:eastAsia="Times New Roman" w:hAnsi="Calibri" w:cs="Times New Roman"/>
          <w:i/>
          <w:color w:val="000000" w:themeColor="text1"/>
          <w:sz w:val="22"/>
          <w:szCs w:val="22"/>
        </w:rPr>
      </w:pPr>
    </w:p>
    <w:p w14:paraId="2511C62C" w14:textId="77777777" w:rsidR="00E93D92" w:rsidRPr="001528EF" w:rsidRDefault="00E93D92" w:rsidP="00E93D92">
      <w:pPr>
        <w:pStyle w:val="ListParagraph"/>
        <w:numPr>
          <w:ilvl w:val="2"/>
          <w:numId w:val="7"/>
        </w:numPr>
        <w:rPr>
          <w:rFonts w:eastAsia="Times New Roman" w:cs="Times New Roman"/>
          <w:color w:val="000000" w:themeColor="text1"/>
        </w:rPr>
      </w:pPr>
      <w:r w:rsidRPr="001528EF">
        <w:rPr>
          <w:rFonts w:eastAsia="Times New Roman" w:cs="Times New Roman"/>
          <w:color w:val="000000" w:themeColor="text1"/>
        </w:rPr>
        <w:t xml:space="preserve">Although </w:t>
      </w:r>
      <w:proofErr w:type="spellStart"/>
      <w:r w:rsidRPr="001528EF">
        <w:rPr>
          <w:rFonts w:eastAsia="Times New Roman" w:cs="Times New Roman"/>
          <w:color w:val="000000" w:themeColor="text1"/>
        </w:rPr>
        <w:t>neuropathologic</w:t>
      </w:r>
      <w:proofErr w:type="spellEnd"/>
      <w:r w:rsidRPr="001528EF">
        <w:rPr>
          <w:rFonts w:eastAsia="Times New Roman" w:cs="Times New Roman"/>
          <w:color w:val="000000" w:themeColor="text1"/>
        </w:rPr>
        <w:t xml:space="preserve"> studies of autism are limited, </w:t>
      </w:r>
    </w:p>
    <w:p w14:paraId="249C94C1" w14:textId="0345826F" w:rsidR="00E93D92" w:rsidRPr="001528EF" w:rsidRDefault="00E93D92" w:rsidP="00E93D92">
      <w:pPr>
        <w:pStyle w:val="ListParagraph"/>
        <w:ind w:left="1080"/>
        <w:rPr>
          <w:color w:val="365F91" w:themeColor="accent1" w:themeShade="BF"/>
        </w:rPr>
      </w:pPr>
      <w:r w:rsidRPr="001528EF">
        <w:rPr>
          <w:color w:val="365F91" w:themeColor="accent1" w:themeShade="BF"/>
        </w:rPr>
        <w:t>**1GP3E1-</w:t>
      </w:r>
      <w:r w:rsidR="00AD52A7" w:rsidRPr="001528EF">
        <w:rPr>
          <w:color w:val="365F91" w:themeColor="accent1" w:themeShade="BF"/>
        </w:rPr>
        <w:t>(VND0</w:t>
      </w:r>
      <w:r w:rsidRPr="001528EF">
        <w:rPr>
          <w:color w:val="365F91" w:themeColor="accent1" w:themeShade="BF"/>
        </w:rPr>
        <w:t>M0)</w:t>
      </w:r>
    </w:p>
    <w:p w14:paraId="6C6C39E0" w14:textId="409C32CA" w:rsidR="00E93D92" w:rsidRPr="001528EF" w:rsidRDefault="00E93D92" w:rsidP="00E93D92">
      <w:pPr>
        <w:pStyle w:val="ListParagraph"/>
        <w:ind w:left="1080"/>
        <w:rPr>
          <w:color w:val="365F91" w:themeColor="accent1" w:themeShade="BF"/>
        </w:rPr>
      </w:pPr>
      <w:proofErr w:type="gramStart"/>
      <w:r w:rsidRPr="001528EF">
        <w:rPr>
          <w:rFonts w:eastAsia="Times New Roman" w:cs="Times New Roman"/>
          <w:color w:val="000000" w:themeColor="text1"/>
        </w:rPr>
        <w:t>reports</w:t>
      </w:r>
      <w:proofErr w:type="gramEnd"/>
      <w:r w:rsidRPr="001528EF">
        <w:rPr>
          <w:rFonts w:eastAsia="Times New Roman" w:cs="Times New Roman"/>
          <w:color w:val="000000" w:themeColor="text1"/>
        </w:rPr>
        <w:t xml:space="preserve"> of Purkinje and granule cell loss in </w:t>
      </w:r>
      <w:proofErr w:type="spellStart"/>
      <w:r w:rsidRPr="001528EF">
        <w:rPr>
          <w:rFonts w:eastAsia="Times New Roman" w:cs="Times New Roman"/>
          <w:color w:val="000000" w:themeColor="text1"/>
        </w:rPr>
        <w:t>Cblm</w:t>
      </w:r>
      <w:proofErr w:type="spellEnd"/>
      <w:r w:rsidRPr="001528EF">
        <w:rPr>
          <w:rFonts w:eastAsia="Times New Roman" w:cs="Times New Roman"/>
          <w:color w:val="000000" w:themeColor="text1"/>
        </w:rPr>
        <w:t xml:space="preserve"> (16) also suggest overlap with this neonatal infection paradigm.</w:t>
      </w:r>
      <w:r w:rsidRPr="00E93D92">
        <w:rPr>
          <w:rFonts w:ascii="Calibri" w:eastAsia="Times New Roman" w:hAnsi="Calibri" w:cs="Times New Roman"/>
        </w:rPr>
        <w:t xml:space="preserve"> </w:t>
      </w:r>
      <w:r w:rsidRPr="001528EF">
        <w:rPr>
          <w:color w:val="365F91" w:themeColor="accent1" w:themeShade="BF"/>
        </w:rPr>
        <w:t>**</w:t>
      </w:r>
      <w:proofErr w:type="gramStart"/>
      <w:r w:rsidRPr="001528EF">
        <w:rPr>
          <w:color w:val="365F91" w:themeColor="accent1" w:themeShade="BF"/>
        </w:rPr>
        <w:t>2SP2E2</w:t>
      </w:r>
      <w:r w:rsidR="00AD52A7" w:rsidRPr="001528EF">
        <w:rPr>
          <w:color w:val="365F91" w:themeColor="accent1" w:themeShade="BF"/>
        </w:rPr>
        <w:t>(</w:t>
      </w:r>
      <w:proofErr w:type="gramEnd"/>
      <w:r w:rsidR="00AD52A7" w:rsidRPr="001528EF">
        <w:rPr>
          <w:color w:val="365F91" w:themeColor="accent1" w:themeShade="BF"/>
        </w:rPr>
        <w:t>VND0</w:t>
      </w:r>
      <w:r w:rsidRPr="001528EF">
        <w:rPr>
          <w:color w:val="365F91" w:themeColor="accent1" w:themeShade="BF"/>
        </w:rPr>
        <w:t>M0)</w:t>
      </w:r>
    </w:p>
    <w:p w14:paraId="4A9EFAD2" w14:textId="77777777" w:rsidR="00E93D92" w:rsidRPr="00E93D92" w:rsidRDefault="00E93D92" w:rsidP="00E93D92">
      <w:pPr>
        <w:pStyle w:val="ListParagraph"/>
        <w:ind w:left="1080"/>
        <w:rPr>
          <w:rFonts w:ascii="Calibri" w:eastAsia="Times New Roman" w:hAnsi="Calibri" w:cs="Times New Roman"/>
          <w:color w:val="365F91" w:themeColor="accent1" w:themeShade="BF"/>
        </w:rPr>
      </w:pPr>
    </w:p>
    <w:p w14:paraId="136633E9" w14:textId="4A6713CA" w:rsidR="00E93D92" w:rsidRPr="00E93D92" w:rsidRDefault="00E93D92" w:rsidP="00E93D92">
      <w:pPr>
        <w:pStyle w:val="ListParagraph"/>
        <w:ind w:left="1080"/>
        <w:rPr>
          <w:rFonts w:ascii="Calibri" w:eastAsia="Times New Roman" w:hAnsi="Calibri" w:cs="Times New Roman"/>
          <w:i/>
          <w:color w:val="000000" w:themeColor="text1"/>
          <w:sz w:val="22"/>
          <w:szCs w:val="22"/>
        </w:rPr>
      </w:pPr>
      <w:r w:rsidRPr="00E93D92">
        <w:rPr>
          <w:rFonts w:ascii="Calibri" w:eastAsia="Times New Roman" w:hAnsi="Calibri" w:cs="Times New Roman"/>
          <w:i/>
          <w:color w:val="000000" w:themeColor="text1"/>
          <w:sz w:val="22"/>
          <w:szCs w:val="22"/>
        </w:rPr>
        <w:t xml:space="preserve">The first fragment makes a claim only about the number of studies, not their scientific content. Therefore the focus is generic rather than scientific. As there is reference to “studies” but no explicit citation, that evidence is at level 1. </w:t>
      </w:r>
      <w:r w:rsidRPr="00BB06A2">
        <w:rPr>
          <w:rFonts w:ascii="Calibri" w:eastAsia="Times New Roman" w:hAnsi="Calibri" w:cs="Times New Roman"/>
          <w:i/>
          <w:color w:val="FF0000"/>
          <w:sz w:val="22"/>
          <w:szCs w:val="22"/>
        </w:rPr>
        <w:t xml:space="preserve">The direction is negative since the number is said to be “limited”. </w:t>
      </w:r>
      <w:r w:rsidRPr="00E93D92">
        <w:rPr>
          <w:rFonts w:ascii="Calibri" w:eastAsia="Times New Roman" w:hAnsi="Calibri" w:cs="Times New Roman"/>
          <w:i/>
          <w:color w:val="000000" w:themeColor="text1"/>
          <w:sz w:val="22"/>
          <w:szCs w:val="22"/>
        </w:rPr>
        <w:t>The second fragment does discuss an explicit phenomenon and provides citation, hence the fragment is viewed as scientific, with evidence level 2. Because of the term “suggest” the confidence level is not as-high-as-can-be, but just “2”.</w:t>
      </w:r>
    </w:p>
    <w:p w14:paraId="153DD704" w14:textId="77777777" w:rsidR="003635C3" w:rsidRPr="003635C3" w:rsidRDefault="003635C3" w:rsidP="003635C3">
      <w:pPr>
        <w:pStyle w:val="ListParagraph"/>
        <w:ind w:left="1080"/>
        <w:rPr>
          <w:rFonts w:ascii="Calibri" w:eastAsia="Times New Roman" w:hAnsi="Calibri" w:cs="Times New Roman"/>
          <w:color w:val="365F91" w:themeColor="accent1" w:themeShade="BF"/>
        </w:rPr>
      </w:pPr>
    </w:p>
    <w:p w14:paraId="41BF23CA" w14:textId="557F7E37" w:rsidR="00CA3738" w:rsidRPr="008551F3" w:rsidRDefault="007D470A" w:rsidP="008551F3">
      <w:pPr>
        <w:pStyle w:val="Heading2"/>
      </w:pPr>
      <w:r w:rsidRPr="008551F3">
        <w:t>Methodology</w:t>
      </w:r>
      <w:r w:rsidR="002C28D9" w:rsidRPr="008551F3">
        <w:t xml:space="preserve"> (M)</w:t>
      </w:r>
      <w:r w:rsidR="001B1CF1" w:rsidRPr="008551F3">
        <w:t xml:space="preserve"> </w:t>
      </w:r>
      <w:r w:rsidR="001528EF">
        <w:t xml:space="preserve"> </w:t>
      </w:r>
    </w:p>
    <w:p w14:paraId="33078751" w14:textId="7A17ACF3" w:rsidR="007D470A" w:rsidRPr="009F79A6" w:rsidRDefault="00CA3738" w:rsidP="00B020E2">
      <w:pPr>
        <w:pStyle w:val="ListParagraph"/>
        <w:numPr>
          <w:ilvl w:val="0"/>
          <w:numId w:val="5"/>
        </w:numPr>
      </w:pPr>
      <w:r w:rsidRPr="009F79A6">
        <w:t>T</w:t>
      </w:r>
      <w:r w:rsidR="001B1CF1" w:rsidRPr="009F79A6">
        <w:t>hat was used to execute an experimen</w:t>
      </w:r>
      <w:r w:rsidRPr="009F79A6">
        <w:t>t or a study</w:t>
      </w:r>
      <w:r w:rsidR="002727BF" w:rsidRPr="009F79A6">
        <w:t>.</w:t>
      </w:r>
      <w:r w:rsidRPr="009F79A6">
        <w:t xml:space="preserve"> </w:t>
      </w:r>
    </w:p>
    <w:p w14:paraId="483D7E00" w14:textId="77777777" w:rsidR="002727BF" w:rsidRPr="009F79A6" w:rsidRDefault="002727BF" w:rsidP="002727BF">
      <w:pPr>
        <w:pStyle w:val="ListParagraph"/>
      </w:pPr>
    </w:p>
    <w:p w14:paraId="181B99A1" w14:textId="6AA298B2" w:rsidR="00CA3738" w:rsidRPr="00926519" w:rsidRDefault="00535684" w:rsidP="00535684">
      <w:pPr>
        <w:ind w:left="360"/>
        <w:rPr>
          <w:color w:val="000000" w:themeColor="text1"/>
        </w:rPr>
      </w:pPr>
      <w:r w:rsidRPr="00926519">
        <w:rPr>
          <w:color w:val="000000" w:themeColor="text1"/>
        </w:rPr>
        <w:t>e.g.</w:t>
      </w:r>
    </w:p>
    <w:p w14:paraId="7411D198" w14:textId="660DECF7" w:rsidR="00535684" w:rsidRDefault="00535684" w:rsidP="00535684">
      <w:pPr>
        <w:ind w:left="720"/>
        <w:rPr>
          <w:color w:val="365F91" w:themeColor="accent1" w:themeShade="BF"/>
        </w:rPr>
      </w:pPr>
      <w:r w:rsidRPr="00926519">
        <w:rPr>
          <w:color w:val="000000" w:themeColor="text1"/>
        </w:rPr>
        <w:t xml:space="preserve">Lidocaine hydrochloride 100 mg was administered intravenously over two minutes, and plasma lidocaine concentrations were determined before treatment and at various intervals for three hours. </w:t>
      </w:r>
      <w:r w:rsidR="001E652E" w:rsidRPr="00926519">
        <w:rPr>
          <w:color w:val="365F91" w:themeColor="accent1" w:themeShade="BF"/>
        </w:rPr>
        <w:t>**</w:t>
      </w:r>
      <w:proofErr w:type="gramStart"/>
      <w:r w:rsidR="00AD52A7" w:rsidRPr="00926519">
        <w:rPr>
          <w:color w:val="365F91" w:themeColor="accent1" w:themeShade="BF"/>
        </w:rPr>
        <w:t>1MP3EN</w:t>
      </w:r>
      <w:r w:rsidR="00304E51" w:rsidRPr="00926519">
        <w:rPr>
          <w:color w:val="365F91" w:themeColor="accent1" w:themeShade="BF"/>
        </w:rPr>
        <w:t>(</w:t>
      </w:r>
      <w:proofErr w:type="gramEnd"/>
      <w:r w:rsidR="00AD52A7" w:rsidRPr="00926519">
        <w:rPr>
          <w:color w:val="365F91" w:themeColor="accent1" w:themeShade="BF"/>
        </w:rPr>
        <w:t>VV</w:t>
      </w:r>
      <w:r w:rsidRPr="00926519">
        <w:rPr>
          <w:color w:val="365F91" w:themeColor="accent1" w:themeShade="BF"/>
        </w:rPr>
        <w:t>DR</w:t>
      </w:r>
      <w:r w:rsidR="001E652E" w:rsidRPr="00926519">
        <w:rPr>
          <w:color w:val="365F91" w:themeColor="accent1" w:themeShade="BF"/>
        </w:rPr>
        <w:t>M0</w:t>
      </w:r>
      <w:r w:rsidR="00304E51" w:rsidRPr="00926519">
        <w:rPr>
          <w:color w:val="365F91" w:themeColor="accent1" w:themeShade="BF"/>
        </w:rPr>
        <w:t>)</w:t>
      </w:r>
    </w:p>
    <w:p w14:paraId="1719EA2F" w14:textId="77777777" w:rsidR="001528EF" w:rsidRDefault="001528EF" w:rsidP="00535684">
      <w:pPr>
        <w:ind w:left="720"/>
        <w:rPr>
          <w:color w:val="365F91" w:themeColor="accent1" w:themeShade="BF"/>
        </w:rPr>
      </w:pPr>
    </w:p>
    <w:p w14:paraId="5839DD9F" w14:textId="3CA6CBA7" w:rsidR="001528EF" w:rsidRPr="001528EF" w:rsidRDefault="001528EF" w:rsidP="00535684">
      <w:pPr>
        <w:ind w:left="720"/>
        <w:rPr>
          <w:i/>
          <w:color w:val="000000" w:themeColor="text1"/>
          <w:sz w:val="22"/>
        </w:rPr>
      </w:pPr>
      <w:r w:rsidRPr="001528EF">
        <w:rPr>
          <w:i/>
          <w:color w:val="000000" w:themeColor="text1"/>
          <w:sz w:val="22"/>
        </w:rPr>
        <w:t>The statement describes what was done, using the past tense verb “was administered” and “was determined”. This indicates that the authors are reporting their own work, and makes it an evidence level of 3. The statement does not discuss results or conclusions – just the methodology used.</w:t>
      </w:r>
    </w:p>
    <w:p w14:paraId="7FD9A7FA" w14:textId="77777777" w:rsidR="001528EF" w:rsidRPr="00926519" w:rsidRDefault="001528EF" w:rsidP="00535684">
      <w:pPr>
        <w:ind w:left="720"/>
        <w:rPr>
          <w:color w:val="365F91" w:themeColor="accent1" w:themeShade="BF"/>
        </w:rPr>
      </w:pPr>
    </w:p>
    <w:p w14:paraId="4BA948EC" w14:textId="77777777" w:rsidR="00036D30" w:rsidRPr="00926519" w:rsidRDefault="00036D30" w:rsidP="00535684">
      <w:pPr>
        <w:ind w:left="720"/>
        <w:rPr>
          <w:color w:val="365F91" w:themeColor="accent1" w:themeShade="BF"/>
          <w:sz w:val="22"/>
          <w:szCs w:val="22"/>
        </w:rPr>
      </w:pPr>
    </w:p>
    <w:p w14:paraId="049CD2D3" w14:textId="77777777" w:rsidR="00CA3738" w:rsidRDefault="001B1CF1" w:rsidP="008551F3">
      <w:pPr>
        <w:pStyle w:val="Heading2"/>
      </w:pPr>
      <w:r>
        <w:t>Both (e.g. SM</w:t>
      </w:r>
      <w:r w:rsidR="00CA3738">
        <w:t xml:space="preserve">) </w:t>
      </w:r>
    </w:p>
    <w:p w14:paraId="3EFD0C4C" w14:textId="29C0AD68" w:rsidR="001B1CF1" w:rsidRPr="009F79A6" w:rsidRDefault="001B1CF1" w:rsidP="00B020E2">
      <w:pPr>
        <w:pStyle w:val="ListParagraph"/>
        <w:numPr>
          <w:ilvl w:val="0"/>
          <w:numId w:val="5"/>
        </w:numPr>
      </w:pPr>
      <w:r w:rsidRPr="009F79A6">
        <w:t xml:space="preserve">In some cases a fragment discussing Methodology may also discuss Science. In such cases the leftmost tag-letter will be M followed by S. </w:t>
      </w:r>
    </w:p>
    <w:p w14:paraId="7952D624" w14:textId="77777777" w:rsidR="002727BF" w:rsidRPr="00CA3738" w:rsidRDefault="002727BF" w:rsidP="002727BF">
      <w:pPr>
        <w:pStyle w:val="ListParagraph"/>
        <w:rPr>
          <w:sz w:val="22"/>
          <w:szCs w:val="22"/>
        </w:rPr>
      </w:pPr>
    </w:p>
    <w:p w14:paraId="47207FF2" w14:textId="74697BC2" w:rsidR="00CA3738" w:rsidRDefault="00535684" w:rsidP="007D470A">
      <w:pPr>
        <w:rPr>
          <w:sz w:val="22"/>
          <w:szCs w:val="22"/>
        </w:rPr>
      </w:pPr>
      <w:r>
        <w:rPr>
          <w:sz w:val="22"/>
          <w:szCs w:val="22"/>
        </w:rPr>
        <w:t xml:space="preserve">        </w:t>
      </w:r>
      <w:r w:rsidR="001B1CF1" w:rsidRPr="001B1CF1">
        <w:rPr>
          <w:sz w:val="22"/>
          <w:szCs w:val="22"/>
        </w:rPr>
        <w:t xml:space="preserve">e.g. </w:t>
      </w:r>
    </w:p>
    <w:p w14:paraId="34E05031" w14:textId="1AC8909D" w:rsidR="001B1CF1" w:rsidRDefault="001B1CF1" w:rsidP="00ED5992">
      <w:pPr>
        <w:pStyle w:val="ListParagraph"/>
        <w:numPr>
          <w:ilvl w:val="2"/>
          <w:numId w:val="33"/>
        </w:numPr>
        <w:rPr>
          <w:color w:val="E36C0A" w:themeColor="accent6" w:themeShade="BF"/>
        </w:rPr>
      </w:pPr>
      <w:r w:rsidRPr="00926519">
        <w:rPr>
          <w:color w:val="000000" w:themeColor="text1"/>
        </w:rPr>
        <w:t xml:space="preserve">Treatment of human hepatocytes for 72 h with 2-200 </w:t>
      </w:r>
      <w:proofErr w:type="spellStart"/>
      <w:r w:rsidRPr="00926519">
        <w:rPr>
          <w:color w:val="000000" w:themeColor="text1"/>
        </w:rPr>
        <w:t>microM</w:t>
      </w:r>
      <w:proofErr w:type="spellEnd"/>
      <w:r w:rsidRPr="00926519">
        <w:rPr>
          <w:color w:val="000000" w:themeColor="text1"/>
        </w:rPr>
        <w:t xml:space="preserve"> TB produced concentration-dependent increases in CYP1A2, CYP2B6 and CYP3A4 mRNA levels, whereas treatment with BHT increased CYP2B6 and CYP3A4 mR</w:t>
      </w:r>
      <w:r w:rsidR="001E652E" w:rsidRPr="00926519">
        <w:rPr>
          <w:color w:val="000000" w:themeColor="text1"/>
        </w:rPr>
        <w:t xml:space="preserve">NA levels. </w:t>
      </w:r>
      <w:r w:rsidR="00AD52A7" w:rsidRPr="00926519">
        <w:rPr>
          <w:color w:val="365F91" w:themeColor="accent1" w:themeShade="BF"/>
        </w:rPr>
        <w:t>**1SMP3</w:t>
      </w:r>
      <w:r w:rsidR="001E652E" w:rsidRPr="00926519">
        <w:rPr>
          <w:color w:val="365F91" w:themeColor="accent1" w:themeShade="BF"/>
        </w:rPr>
        <w:t>E</w:t>
      </w:r>
      <w:r w:rsidR="00453381">
        <w:rPr>
          <w:color w:val="365F91" w:themeColor="accent1" w:themeShade="BF"/>
        </w:rPr>
        <w:t>N</w:t>
      </w:r>
      <w:r w:rsidR="001E652E" w:rsidRPr="00926519">
        <w:rPr>
          <w:color w:val="365F91" w:themeColor="accent1" w:themeShade="BF"/>
        </w:rPr>
        <w:t>+</w:t>
      </w:r>
      <w:r w:rsidR="00304E51" w:rsidRPr="00926519">
        <w:rPr>
          <w:color w:val="365F91" w:themeColor="accent1" w:themeShade="BF"/>
        </w:rPr>
        <w:t>(</w:t>
      </w:r>
      <w:r w:rsidR="00AD52A7" w:rsidRPr="00926519">
        <w:rPr>
          <w:color w:val="365F91" w:themeColor="accent1" w:themeShade="BF"/>
        </w:rPr>
        <w:t>VTDE</w:t>
      </w:r>
      <w:r w:rsidR="001E652E" w:rsidRPr="00926519">
        <w:rPr>
          <w:color w:val="365F91" w:themeColor="accent1" w:themeShade="BF"/>
        </w:rPr>
        <w:t>M0</w:t>
      </w:r>
      <w:r w:rsidR="00304E51" w:rsidRPr="00926519">
        <w:rPr>
          <w:color w:val="365F91" w:themeColor="accent1" w:themeShade="BF"/>
        </w:rPr>
        <w:t>)</w:t>
      </w:r>
    </w:p>
    <w:p w14:paraId="13EFCAFC" w14:textId="14108BB7" w:rsidR="003968E7" w:rsidRPr="001528EF" w:rsidRDefault="001528EF" w:rsidP="003968E7">
      <w:pPr>
        <w:pStyle w:val="ListParagraph"/>
        <w:ind w:left="1080"/>
        <w:rPr>
          <w:i/>
          <w:color w:val="000000" w:themeColor="text1"/>
          <w:sz w:val="22"/>
        </w:rPr>
      </w:pPr>
      <w:r w:rsidRPr="001528EF">
        <w:rPr>
          <w:i/>
          <w:color w:val="000000" w:themeColor="text1"/>
          <w:sz w:val="22"/>
        </w:rPr>
        <w:t>Here we have both methodology and experimental results described in such a way they cannot be readily separated. Hence, both Science (S) and Methodology (M) focus.</w:t>
      </w:r>
    </w:p>
    <w:p w14:paraId="08946A1A" w14:textId="61F8235A" w:rsidR="009F79A6" w:rsidRPr="009F79A6" w:rsidRDefault="009F79A6" w:rsidP="00ED5992">
      <w:pPr>
        <w:pStyle w:val="ListParagraph"/>
        <w:numPr>
          <w:ilvl w:val="2"/>
          <w:numId w:val="33"/>
        </w:numPr>
      </w:pPr>
      <w:r w:rsidRPr="009F79A6">
        <w:lastRenderedPageBreak/>
        <w:t xml:space="preserve">Future structural and functional studies will be necessary to understand precisely how She2p binds ASH1 mRNA and how interactions with She3p influence the formation of a functional localization complex. </w:t>
      </w:r>
      <w:r w:rsidRPr="009F79A6">
        <w:rPr>
          <w:color w:val="365F91" w:themeColor="accent1" w:themeShade="BF"/>
        </w:rPr>
        <w:t>**1</w:t>
      </w:r>
      <w:r w:rsidR="0008391F">
        <w:rPr>
          <w:color w:val="365F91" w:themeColor="accent1" w:themeShade="BF"/>
        </w:rPr>
        <w:t>[</w:t>
      </w:r>
      <w:r w:rsidRPr="009F79A6">
        <w:rPr>
          <w:color w:val="365F91" w:themeColor="accent1" w:themeShade="BF"/>
        </w:rPr>
        <w:t>S</w:t>
      </w:r>
      <w:r w:rsidR="0008391F">
        <w:rPr>
          <w:color w:val="365F91" w:themeColor="accent1" w:themeShade="BF"/>
        </w:rPr>
        <w:t>|</w:t>
      </w:r>
      <w:r w:rsidRPr="009F79A6">
        <w:rPr>
          <w:color w:val="365F91" w:themeColor="accent1" w:themeShade="BF"/>
        </w:rPr>
        <w:t>G</w:t>
      </w:r>
      <w:r w:rsidR="0008391F">
        <w:rPr>
          <w:color w:val="365F91" w:themeColor="accent1" w:themeShade="BF"/>
        </w:rPr>
        <w:t>]</w:t>
      </w:r>
      <w:r w:rsidRPr="009F79A6">
        <w:rPr>
          <w:color w:val="365F91" w:themeColor="accent1" w:themeShade="BF"/>
        </w:rPr>
        <w:t>P0E0</w:t>
      </w:r>
      <w:r w:rsidR="00AD52A7">
        <w:rPr>
          <w:color w:val="365F91" w:themeColor="accent1" w:themeShade="BF"/>
        </w:rPr>
        <w:t>(VND0</w:t>
      </w:r>
      <w:r>
        <w:rPr>
          <w:color w:val="365F91" w:themeColor="accent1" w:themeShade="BF"/>
        </w:rPr>
        <w:t>M</w:t>
      </w:r>
      <w:r w:rsidR="00434FC2">
        <w:rPr>
          <w:color w:val="365F91" w:themeColor="accent1" w:themeShade="BF"/>
        </w:rPr>
        <w:t>0</w:t>
      </w:r>
      <w:r>
        <w:rPr>
          <w:color w:val="365F91" w:themeColor="accent1" w:themeShade="BF"/>
        </w:rPr>
        <w:t>)</w:t>
      </w:r>
    </w:p>
    <w:p w14:paraId="34F3FB21" w14:textId="77777777" w:rsidR="009F79A6" w:rsidRPr="009F79A6" w:rsidRDefault="009F79A6" w:rsidP="009F79A6">
      <w:pPr>
        <w:pStyle w:val="ListParagraph"/>
        <w:ind w:left="1080"/>
      </w:pPr>
    </w:p>
    <w:p w14:paraId="7442B4A4" w14:textId="06509E83" w:rsidR="009F79A6" w:rsidRPr="00434FC2" w:rsidRDefault="009F79A6" w:rsidP="009F79A6">
      <w:pPr>
        <w:pStyle w:val="ListParagraph"/>
        <w:ind w:left="1080"/>
        <w:rPr>
          <w:i/>
          <w:color w:val="FF0000"/>
          <w:sz w:val="22"/>
          <w:szCs w:val="22"/>
        </w:rPr>
      </w:pPr>
      <w:r w:rsidRPr="009F79A6">
        <w:rPr>
          <w:i/>
          <w:sz w:val="22"/>
          <w:szCs w:val="22"/>
        </w:rPr>
        <w:t xml:space="preserve">While this is a statement with scientific contents it does not assert a completely scientific fact. Rather it makes an assertion about the necessity for further studies about a topic and finding further information. Therefore the focus is both S and G (Generic). </w:t>
      </w:r>
      <w:r w:rsidRPr="00434FC2">
        <w:rPr>
          <w:i/>
          <w:color w:val="FF0000"/>
          <w:sz w:val="22"/>
          <w:szCs w:val="22"/>
        </w:rPr>
        <w:t>Since it asks “how” questions, the level of certainty is 0, and as no evidence is provided, the level of evidence is also 0.</w:t>
      </w:r>
    </w:p>
    <w:p w14:paraId="2DA3594C" w14:textId="77777777" w:rsidR="007D470A" w:rsidRPr="009F79A6" w:rsidRDefault="007D470A" w:rsidP="007D470A">
      <w:pPr>
        <w:rPr>
          <w:i/>
          <w:sz w:val="10"/>
          <w:szCs w:val="10"/>
        </w:rPr>
      </w:pPr>
    </w:p>
    <w:p w14:paraId="5313B148" w14:textId="77777777" w:rsidR="009251CB" w:rsidRPr="008857AE" w:rsidRDefault="009251CB" w:rsidP="007D470A">
      <w:pPr>
        <w:rPr>
          <w:sz w:val="10"/>
          <w:szCs w:val="10"/>
        </w:rPr>
      </w:pPr>
    </w:p>
    <w:p w14:paraId="6EA5858F" w14:textId="54554947" w:rsidR="007D470A" w:rsidRDefault="007D470A" w:rsidP="008551F3">
      <w:pPr>
        <w:pStyle w:val="Heading1"/>
      </w:pPr>
      <w:r w:rsidRPr="003134F9">
        <w:t xml:space="preserve">Polarity </w:t>
      </w:r>
    </w:p>
    <w:p w14:paraId="5059C916" w14:textId="77777777" w:rsidR="008551F3" w:rsidRPr="003968E7" w:rsidRDefault="008551F3" w:rsidP="008551F3">
      <w:pPr>
        <w:pStyle w:val="Heading2"/>
      </w:pPr>
      <w:r w:rsidRPr="008551F3">
        <w:rPr>
          <w:b/>
        </w:rPr>
        <w:t>P</w:t>
      </w:r>
      <w:r w:rsidRPr="003968E7">
        <w:t xml:space="preserve"> (positive)</w:t>
      </w:r>
    </w:p>
    <w:p w14:paraId="1F84431C" w14:textId="77777777" w:rsidR="008551F3" w:rsidRPr="003968E7" w:rsidRDefault="008551F3" w:rsidP="008551F3">
      <w:pPr>
        <w:pStyle w:val="Heading2"/>
      </w:pPr>
      <w:r w:rsidRPr="008551F3">
        <w:rPr>
          <w:b/>
        </w:rPr>
        <w:t>N</w:t>
      </w:r>
      <w:r w:rsidRPr="003968E7">
        <w:t xml:space="preserve"> (negative)</w:t>
      </w:r>
    </w:p>
    <w:p w14:paraId="7F091F13" w14:textId="6117CB72" w:rsidR="002207F6" w:rsidRPr="002727BF" w:rsidRDefault="002207F6" w:rsidP="00B020E2">
      <w:pPr>
        <w:pStyle w:val="ListParagraph"/>
        <w:numPr>
          <w:ilvl w:val="0"/>
          <w:numId w:val="5"/>
        </w:numPr>
      </w:pPr>
      <w:r w:rsidRPr="003134F9">
        <w:t>A fragment with any focus can be stated either positively or negatively</w:t>
      </w:r>
      <w:r w:rsidR="001E652E">
        <w:t>.</w:t>
      </w:r>
      <w:r w:rsidRPr="003134F9">
        <w:t xml:space="preserve"> </w:t>
      </w:r>
      <w:r w:rsidR="001E652E">
        <w:t>The next field in the tag sequence is thus either a</w:t>
      </w:r>
      <w:r w:rsidRPr="003134F9">
        <w:t xml:space="preserve"> </w:t>
      </w:r>
      <w:r w:rsidRPr="00535684">
        <w:rPr>
          <w:b/>
          <w:bCs/>
          <w:i/>
          <w:iCs/>
        </w:rPr>
        <w:t>P</w:t>
      </w:r>
      <w:r w:rsidRPr="00535684">
        <w:rPr>
          <w:b/>
          <w:bCs/>
        </w:rPr>
        <w:t xml:space="preserve"> (</w:t>
      </w:r>
      <w:r w:rsidRPr="00535684">
        <w:rPr>
          <w:b/>
          <w:bCs/>
          <w:i/>
          <w:iCs/>
        </w:rPr>
        <w:t>positive</w:t>
      </w:r>
      <w:r w:rsidRPr="00535684">
        <w:rPr>
          <w:b/>
          <w:bCs/>
        </w:rPr>
        <w:t xml:space="preserve">) </w:t>
      </w:r>
      <w:r w:rsidRPr="00535684">
        <w:rPr>
          <w:bCs/>
        </w:rPr>
        <w:t>or an</w:t>
      </w:r>
      <w:r w:rsidRPr="00535684">
        <w:rPr>
          <w:b/>
          <w:bCs/>
        </w:rPr>
        <w:t xml:space="preserve"> </w:t>
      </w:r>
      <w:r w:rsidRPr="00832C82">
        <w:rPr>
          <w:b/>
          <w:bCs/>
          <w:i/>
          <w:iCs/>
        </w:rPr>
        <w:t xml:space="preserve">N </w:t>
      </w:r>
      <w:r w:rsidRPr="00832C82">
        <w:rPr>
          <w:b/>
          <w:bCs/>
          <w:iCs/>
        </w:rPr>
        <w:t>(</w:t>
      </w:r>
      <w:r w:rsidRPr="00832C82">
        <w:rPr>
          <w:b/>
          <w:bCs/>
          <w:i/>
          <w:iCs/>
        </w:rPr>
        <w:t>negative</w:t>
      </w:r>
      <w:r w:rsidRPr="00832C82">
        <w:rPr>
          <w:b/>
          <w:bCs/>
          <w:iCs/>
        </w:rPr>
        <w:t>)</w:t>
      </w:r>
      <w:r w:rsidRPr="00832C82">
        <w:rPr>
          <w:i/>
          <w:iCs/>
        </w:rPr>
        <w:t>.</w:t>
      </w:r>
    </w:p>
    <w:p w14:paraId="79EE2A9F" w14:textId="77777777" w:rsidR="002727BF" w:rsidRPr="001E652E" w:rsidRDefault="002727BF" w:rsidP="002727BF">
      <w:pPr>
        <w:pStyle w:val="ListParagraph"/>
      </w:pPr>
    </w:p>
    <w:p w14:paraId="714CF50F" w14:textId="77777777" w:rsidR="001E652E" w:rsidRPr="00832C82" w:rsidRDefault="001E652E" w:rsidP="001E652E">
      <w:r w:rsidRPr="00832C82">
        <w:t xml:space="preserve">       e.g. </w:t>
      </w:r>
    </w:p>
    <w:p w14:paraId="3062217C" w14:textId="23E6FA01" w:rsidR="001E652E" w:rsidRPr="003968E7" w:rsidRDefault="00434FC2" w:rsidP="001E652E">
      <w:pPr>
        <w:pStyle w:val="ListParagraph"/>
        <w:numPr>
          <w:ilvl w:val="2"/>
          <w:numId w:val="8"/>
        </w:numPr>
      </w:pPr>
      <w:r>
        <w:t xml:space="preserve">Title= </w:t>
      </w:r>
      <w:r w:rsidR="001E652E" w:rsidRPr="00832C82">
        <w:t xml:space="preserve">Lack of pharmacokinetic interaction after administration of lansoprazole or omeprazole with prednisone. </w:t>
      </w:r>
      <w:r w:rsidR="00AD52A7">
        <w:rPr>
          <w:color w:val="365F91" w:themeColor="accent1" w:themeShade="BF"/>
        </w:rPr>
        <w:t>**1SN3</w:t>
      </w:r>
      <w:r w:rsidR="00304E51">
        <w:rPr>
          <w:color w:val="365F91" w:themeColor="accent1" w:themeShade="BF"/>
        </w:rPr>
        <w:t>E</w:t>
      </w:r>
      <w:r>
        <w:rPr>
          <w:color w:val="365F91" w:themeColor="accent1" w:themeShade="BF"/>
        </w:rPr>
        <w:t>3</w:t>
      </w:r>
      <w:r w:rsidR="00304E51">
        <w:rPr>
          <w:color w:val="365F91" w:themeColor="accent1" w:themeShade="BF"/>
        </w:rPr>
        <w:t>(</w:t>
      </w:r>
      <w:r w:rsidR="00AD52A7">
        <w:rPr>
          <w:color w:val="365F91" w:themeColor="accent1" w:themeShade="BF"/>
        </w:rPr>
        <w:t>V0DD</w:t>
      </w:r>
      <w:r w:rsidR="001E652E" w:rsidRPr="001E652E">
        <w:rPr>
          <w:color w:val="365F91" w:themeColor="accent1" w:themeShade="BF"/>
        </w:rPr>
        <w:t>M0</w:t>
      </w:r>
      <w:r w:rsidR="00304E51">
        <w:rPr>
          <w:color w:val="365F91" w:themeColor="accent1" w:themeShade="BF"/>
        </w:rPr>
        <w:t>)</w:t>
      </w:r>
    </w:p>
    <w:p w14:paraId="714AF185" w14:textId="77777777" w:rsidR="003968E7" w:rsidRPr="00832C82" w:rsidRDefault="003968E7" w:rsidP="003968E7">
      <w:pPr>
        <w:pStyle w:val="ListParagraph"/>
        <w:ind w:left="1080"/>
      </w:pPr>
    </w:p>
    <w:p w14:paraId="3FAB4E37" w14:textId="184673F8" w:rsidR="001E652E" w:rsidRPr="003968E7" w:rsidRDefault="001E652E" w:rsidP="001E652E">
      <w:pPr>
        <w:pStyle w:val="ListParagraph"/>
        <w:numPr>
          <w:ilvl w:val="2"/>
          <w:numId w:val="8"/>
        </w:numPr>
        <w:rPr>
          <w:color w:val="E36C0A" w:themeColor="accent6" w:themeShade="BF"/>
        </w:rPr>
      </w:pPr>
      <w:r w:rsidRPr="00926519">
        <w:rPr>
          <w:color w:val="000000" w:themeColor="text1"/>
        </w:rPr>
        <w:t xml:space="preserve">No influence of cimetidine was observed on the kinetics of single doses of </w:t>
      </w:r>
      <w:proofErr w:type="spellStart"/>
      <w:r w:rsidRPr="00926519">
        <w:rPr>
          <w:color w:val="000000" w:themeColor="text1"/>
        </w:rPr>
        <w:t>femoxetine</w:t>
      </w:r>
      <w:proofErr w:type="spellEnd"/>
      <w:r w:rsidRPr="00926519">
        <w:rPr>
          <w:color w:val="000000" w:themeColor="text1"/>
        </w:rPr>
        <w:t xml:space="preserve">, </w:t>
      </w:r>
      <w:r w:rsidRPr="00926519">
        <w:rPr>
          <w:color w:val="365F91" w:themeColor="accent1" w:themeShade="BF"/>
        </w:rPr>
        <w:t>**</w:t>
      </w:r>
      <w:r w:rsidR="00AD52A7" w:rsidRPr="00926519">
        <w:rPr>
          <w:color w:val="365F91" w:themeColor="accent1" w:themeShade="BF"/>
        </w:rPr>
        <w:t>1SN3E</w:t>
      </w:r>
      <w:r w:rsidR="001619A6">
        <w:rPr>
          <w:color w:val="365F91" w:themeColor="accent1" w:themeShade="BF"/>
        </w:rPr>
        <w:t>3</w:t>
      </w:r>
      <w:r w:rsidR="00304E51" w:rsidRPr="00926519">
        <w:rPr>
          <w:color w:val="365F91" w:themeColor="accent1" w:themeShade="BF"/>
        </w:rPr>
        <w:t>(</w:t>
      </w:r>
      <w:r w:rsidR="00AD52A7" w:rsidRPr="00926519">
        <w:rPr>
          <w:color w:val="365F91" w:themeColor="accent1" w:themeShade="BF"/>
        </w:rPr>
        <w:t>V0</w:t>
      </w:r>
      <w:r w:rsidRPr="00926519">
        <w:rPr>
          <w:color w:val="365F91" w:themeColor="accent1" w:themeShade="BF"/>
        </w:rPr>
        <w:t>DD</w:t>
      </w:r>
      <w:r w:rsidR="00B400F3" w:rsidRPr="00926519">
        <w:rPr>
          <w:color w:val="365F91" w:themeColor="accent1" w:themeShade="BF"/>
        </w:rPr>
        <w:t>M0</w:t>
      </w:r>
      <w:r w:rsidR="00304E51" w:rsidRPr="00926519">
        <w:rPr>
          <w:color w:val="365F91" w:themeColor="accent1" w:themeShade="BF"/>
        </w:rPr>
        <w:t>)</w:t>
      </w:r>
    </w:p>
    <w:p w14:paraId="29E4685A" w14:textId="427648F5" w:rsidR="001E652E" w:rsidRDefault="001E652E" w:rsidP="001E652E">
      <w:pPr>
        <w:pStyle w:val="ListParagraph"/>
        <w:ind w:left="1080"/>
        <w:rPr>
          <w:color w:val="365F91" w:themeColor="accent1" w:themeShade="BF"/>
        </w:rPr>
      </w:pPr>
      <w:proofErr w:type="gramStart"/>
      <w:r w:rsidRPr="00926519">
        <w:rPr>
          <w:color w:val="000000" w:themeColor="text1"/>
        </w:rPr>
        <w:t>but</w:t>
      </w:r>
      <w:proofErr w:type="gramEnd"/>
      <w:r w:rsidRPr="00926519">
        <w:rPr>
          <w:color w:val="000000" w:themeColor="text1"/>
        </w:rPr>
        <w:t xml:space="preserve"> after multiple doses the plasma concentration of </w:t>
      </w:r>
      <w:proofErr w:type="spellStart"/>
      <w:r w:rsidRPr="00926519">
        <w:rPr>
          <w:color w:val="000000" w:themeColor="text1"/>
        </w:rPr>
        <w:t>femoxetine</w:t>
      </w:r>
      <w:proofErr w:type="spellEnd"/>
      <w:r w:rsidRPr="00926519">
        <w:rPr>
          <w:color w:val="000000" w:themeColor="text1"/>
        </w:rPr>
        <w:t xml:space="preserve"> was significantly increased. </w:t>
      </w:r>
      <w:r w:rsidR="00AD52A7" w:rsidRPr="00926519">
        <w:rPr>
          <w:color w:val="365F91" w:themeColor="accent1" w:themeShade="BF"/>
        </w:rPr>
        <w:t>**2SP3E</w:t>
      </w:r>
      <w:r w:rsidR="001619A6">
        <w:rPr>
          <w:color w:val="365F91" w:themeColor="accent1" w:themeShade="BF"/>
        </w:rPr>
        <w:t>3</w:t>
      </w:r>
      <w:proofErr w:type="gramStart"/>
      <w:r w:rsidR="00B400F3" w:rsidRPr="00926519">
        <w:rPr>
          <w:color w:val="365F91" w:themeColor="accent1" w:themeShade="BF"/>
        </w:rPr>
        <w:t>+</w:t>
      </w:r>
      <w:r w:rsidR="00304E51" w:rsidRPr="00926519">
        <w:rPr>
          <w:color w:val="365F91" w:themeColor="accent1" w:themeShade="BF"/>
        </w:rPr>
        <w:t>(</w:t>
      </w:r>
      <w:proofErr w:type="gramEnd"/>
      <w:r w:rsidR="00AD52A7" w:rsidRPr="00926519">
        <w:rPr>
          <w:color w:val="365F91" w:themeColor="accent1" w:themeShade="BF"/>
        </w:rPr>
        <w:t>VV</w:t>
      </w:r>
      <w:r w:rsidRPr="00926519">
        <w:rPr>
          <w:color w:val="365F91" w:themeColor="accent1" w:themeShade="BF"/>
        </w:rPr>
        <w:t>DR</w:t>
      </w:r>
      <w:r w:rsidR="00B400F3" w:rsidRPr="00926519">
        <w:rPr>
          <w:color w:val="365F91" w:themeColor="accent1" w:themeShade="BF"/>
        </w:rPr>
        <w:t>M0</w:t>
      </w:r>
      <w:r w:rsidR="00304E51" w:rsidRPr="00926519">
        <w:rPr>
          <w:color w:val="365F91" w:themeColor="accent1" w:themeShade="BF"/>
        </w:rPr>
        <w:t>)</w:t>
      </w:r>
    </w:p>
    <w:p w14:paraId="663C9DFC" w14:textId="29489A4D" w:rsidR="001528EF" w:rsidRPr="001528EF" w:rsidRDefault="00AF0C91" w:rsidP="001E652E">
      <w:pPr>
        <w:pStyle w:val="ListParagraph"/>
        <w:ind w:left="1080"/>
        <w:rPr>
          <w:i/>
          <w:sz w:val="22"/>
          <w:szCs w:val="22"/>
        </w:rPr>
      </w:pPr>
      <w:r>
        <w:rPr>
          <w:i/>
          <w:sz w:val="22"/>
          <w:szCs w:val="22"/>
        </w:rPr>
        <w:t xml:space="preserve">This sentence is fragmented because part is positive and part negative. </w:t>
      </w:r>
      <w:r w:rsidR="001528EF" w:rsidRPr="001528EF">
        <w:rPr>
          <w:i/>
          <w:sz w:val="22"/>
          <w:szCs w:val="22"/>
        </w:rPr>
        <w:t xml:space="preserve">A negative assertion “No influence”, stated as fact, with high confidence. </w:t>
      </w:r>
    </w:p>
    <w:p w14:paraId="3FA59876" w14:textId="77777777" w:rsidR="003841BF" w:rsidRPr="00832C82" w:rsidRDefault="003841BF" w:rsidP="002207F6"/>
    <w:p w14:paraId="55A43B15" w14:textId="77777777" w:rsidR="003841BF" w:rsidRDefault="003841BF" w:rsidP="002207F6"/>
    <w:p w14:paraId="3BB2A424" w14:textId="77777777" w:rsidR="002207F6" w:rsidRPr="003134F9" w:rsidRDefault="002207F6" w:rsidP="00B020E2">
      <w:pPr>
        <w:pStyle w:val="ListParagraph"/>
        <w:numPr>
          <w:ilvl w:val="0"/>
          <w:numId w:val="9"/>
        </w:numPr>
      </w:pPr>
      <w:r w:rsidRPr="003134F9">
        <w:t>For statements that convey lack-of-knowledge, (e.g. “</w:t>
      </w:r>
      <w:r w:rsidRPr="00832C82">
        <w:rPr>
          <w:i/>
          <w:iCs/>
        </w:rPr>
        <w:t>It is still unknown whether</w:t>
      </w:r>
      <w:r w:rsidRPr="003134F9">
        <w:t xml:space="preserve">…”), the default assignment is </w:t>
      </w:r>
      <w:r w:rsidRPr="00832C82">
        <w:rPr>
          <w:b/>
          <w:bCs/>
          <w:i/>
          <w:iCs/>
        </w:rPr>
        <w:t>P</w:t>
      </w:r>
      <w:r w:rsidRPr="00832C82">
        <w:rPr>
          <w:b/>
          <w:bCs/>
        </w:rPr>
        <w:t>.</w:t>
      </w:r>
      <w:r w:rsidRPr="003134F9">
        <w:t xml:space="preserve">  </w:t>
      </w:r>
    </w:p>
    <w:p w14:paraId="4E12CD85" w14:textId="275AEE87" w:rsidR="001E652E" w:rsidRDefault="00832C82" w:rsidP="00832C82">
      <w:pPr>
        <w:pStyle w:val="ListParagraph"/>
        <w:rPr>
          <w:color w:val="000000" w:themeColor="text1"/>
        </w:rPr>
      </w:pPr>
      <w:r>
        <w:t>(</w:t>
      </w:r>
      <w:r w:rsidR="002207F6" w:rsidRPr="003134F9">
        <w:t xml:space="preserve">The lack of knowledge in this case will be reflected with a certainty degree of </w:t>
      </w:r>
      <w:r w:rsidR="002207F6" w:rsidRPr="00832C82">
        <w:rPr>
          <w:b/>
          <w:bCs/>
          <w:i/>
          <w:iCs/>
        </w:rPr>
        <w:t>0</w:t>
      </w:r>
      <w:r w:rsidR="002207F6" w:rsidRPr="003134F9">
        <w:t>, as explained in the next item</w:t>
      </w:r>
      <w:r w:rsidR="002207F6" w:rsidRPr="00832C82">
        <w:rPr>
          <w:i/>
          <w:iCs/>
          <w:color w:val="000000" w:themeColor="text1"/>
        </w:rPr>
        <w:t>.</w:t>
      </w:r>
      <w:r w:rsidR="001E652E">
        <w:rPr>
          <w:color w:val="000000" w:themeColor="text1"/>
        </w:rPr>
        <w:t>)</w:t>
      </w:r>
    </w:p>
    <w:p w14:paraId="02D77FD7" w14:textId="77777777" w:rsidR="002727BF" w:rsidRDefault="002727BF" w:rsidP="00832C82">
      <w:pPr>
        <w:pStyle w:val="ListParagraph"/>
        <w:rPr>
          <w:color w:val="000000" w:themeColor="text1"/>
        </w:rPr>
      </w:pPr>
    </w:p>
    <w:p w14:paraId="7738A195" w14:textId="1090272D" w:rsidR="00B04E5B" w:rsidRPr="008551F3" w:rsidRDefault="002207F6" w:rsidP="002207F6">
      <w:pPr>
        <w:pStyle w:val="ListParagraph"/>
        <w:numPr>
          <w:ilvl w:val="1"/>
          <w:numId w:val="15"/>
        </w:numPr>
        <w:rPr>
          <w:color w:val="000000" w:themeColor="text1"/>
        </w:rPr>
      </w:pPr>
      <w:r w:rsidRPr="001E652E">
        <w:rPr>
          <w:color w:val="000000" w:themeColor="text1"/>
        </w:rPr>
        <w:t>Every fragment should be annotated by its polarity, regardless of its focus, certainty, interaction-contents or direction.</w:t>
      </w:r>
    </w:p>
    <w:p w14:paraId="60F0E059" w14:textId="77777777" w:rsidR="00FC6794" w:rsidRDefault="00FC6794" w:rsidP="002207F6">
      <w:pPr>
        <w:rPr>
          <w:sz w:val="22"/>
        </w:rPr>
      </w:pPr>
    </w:p>
    <w:p w14:paraId="13DB8E13" w14:textId="77777777" w:rsidR="00FC6794" w:rsidRPr="002207F6" w:rsidRDefault="00FC6794" w:rsidP="002207F6">
      <w:pPr>
        <w:rPr>
          <w:sz w:val="22"/>
        </w:rPr>
      </w:pPr>
    </w:p>
    <w:p w14:paraId="507B2A94" w14:textId="76CF4384" w:rsidR="00B04E5B" w:rsidRPr="003134F9" w:rsidRDefault="00B04E5B" w:rsidP="008551F3">
      <w:pPr>
        <w:pStyle w:val="Heading1"/>
      </w:pPr>
      <w:r w:rsidRPr="003134F9">
        <w:t xml:space="preserve">Certainty </w:t>
      </w:r>
    </w:p>
    <w:p w14:paraId="201D518D" w14:textId="77777777" w:rsidR="00B04E5B" w:rsidRDefault="00B04E5B" w:rsidP="00B020E2">
      <w:pPr>
        <w:pStyle w:val="ListParagraph"/>
        <w:numPr>
          <w:ilvl w:val="0"/>
          <w:numId w:val="9"/>
        </w:numPr>
      </w:pPr>
      <w:r w:rsidRPr="003134F9">
        <w:t>Indicates the level of certainty regarding the validity of an assertion made in a fragment.</w:t>
      </w:r>
    </w:p>
    <w:p w14:paraId="5E7F66B6" w14:textId="14BC6EA4" w:rsidR="00690772" w:rsidRPr="00690772" w:rsidRDefault="00690772" w:rsidP="00B04E5B">
      <w:pPr>
        <w:rPr>
          <w:szCs w:val="22"/>
        </w:rPr>
      </w:pPr>
    </w:p>
    <w:p w14:paraId="0B70BCD6" w14:textId="1E464B76" w:rsidR="002207F6" w:rsidRDefault="00304E51" w:rsidP="004845EF">
      <w:pPr>
        <w:pStyle w:val="ListParagraph"/>
        <w:numPr>
          <w:ilvl w:val="1"/>
          <w:numId w:val="15"/>
        </w:numPr>
        <w:rPr>
          <w:szCs w:val="22"/>
        </w:rPr>
      </w:pPr>
      <w:r w:rsidRPr="00304E51">
        <w:rPr>
          <w:szCs w:val="22"/>
        </w:rPr>
        <w:lastRenderedPageBreak/>
        <w:t>Each fragment conveys a degree of certainty about the validity of the assertion it makes. The annotation will use a scale of 0-3 as a measure of certainty, for both positive and negative statements.</w:t>
      </w:r>
    </w:p>
    <w:p w14:paraId="205019F9" w14:textId="77777777" w:rsidR="002727BF" w:rsidRPr="00304E51" w:rsidRDefault="002727BF" w:rsidP="002727BF">
      <w:pPr>
        <w:pStyle w:val="ListParagraph"/>
        <w:rPr>
          <w:szCs w:val="22"/>
        </w:rPr>
      </w:pPr>
    </w:p>
    <w:p w14:paraId="27211859" w14:textId="7F321A4C" w:rsidR="008551F3" w:rsidRDefault="003968E7" w:rsidP="008551F3">
      <w:pPr>
        <w:pStyle w:val="Heading2"/>
      </w:pPr>
      <w:r w:rsidRPr="008551F3">
        <w:rPr>
          <w:rStyle w:val="Heading2Char"/>
        </w:rPr>
        <w:t>0</w:t>
      </w:r>
      <w:r w:rsidRPr="008551F3">
        <w:t xml:space="preserve"> </w:t>
      </w:r>
    </w:p>
    <w:p w14:paraId="5F01ADB1" w14:textId="3BAFC8DA" w:rsidR="007D470A" w:rsidRPr="00DA1338" w:rsidRDefault="00FE73E0" w:rsidP="00DA1338">
      <w:pPr>
        <w:rPr>
          <w:szCs w:val="22"/>
        </w:rPr>
      </w:pPr>
      <w:r w:rsidRPr="00DA1338">
        <w:rPr>
          <w:szCs w:val="22"/>
        </w:rPr>
        <w:t>The lowest degree (</w:t>
      </w:r>
      <w:r w:rsidRPr="00DA1338">
        <w:rPr>
          <w:b/>
          <w:szCs w:val="22"/>
        </w:rPr>
        <w:t>0</w:t>
      </w:r>
      <w:r w:rsidRPr="00DA1338">
        <w:rPr>
          <w:szCs w:val="22"/>
        </w:rPr>
        <w:t xml:space="preserve">) represents </w:t>
      </w:r>
      <w:r w:rsidRPr="00DA1338">
        <w:rPr>
          <w:b/>
          <w:szCs w:val="22"/>
        </w:rPr>
        <w:t>complete uncertainty</w:t>
      </w:r>
      <w:r w:rsidRPr="00DA1338">
        <w:rPr>
          <w:szCs w:val="22"/>
        </w:rPr>
        <w:t>, that is, the fragment explicitly states that there is an uncertainty or lack of knowledge about a particular phenomenon</w:t>
      </w:r>
      <w:r w:rsidR="003841BF" w:rsidRPr="00DA1338">
        <w:rPr>
          <w:szCs w:val="22"/>
        </w:rPr>
        <w:t>—the author does not know</w:t>
      </w:r>
      <w:r w:rsidR="00B857D9" w:rsidRPr="00DA1338">
        <w:rPr>
          <w:szCs w:val="22"/>
        </w:rPr>
        <w:t xml:space="preserve"> </w:t>
      </w:r>
      <w:r w:rsidR="003841BF" w:rsidRPr="00DA1338">
        <w:rPr>
          <w:szCs w:val="22"/>
        </w:rPr>
        <w:t xml:space="preserve">(“it is unknown if…”, </w:t>
      </w:r>
      <w:r w:rsidRPr="00DA1338">
        <w:rPr>
          <w:szCs w:val="22"/>
        </w:rPr>
        <w:t xml:space="preserve"> “it is unclear whether…”</w:t>
      </w:r>
      <w:r w:rsidR="003841BF" w:rsidRPr="00DA1338">
        <w:rPr>
          <w:szCs w:val="22"/>
        </w:rPr>
        <w:t>, how, “we evaluate</w:t>
      </w:r>
      <w:r w:rsidR="001F76F2" w:rsidRPr="00DA1338">
        <w:rPr>
          <w:szCs w:val="22"/>
        </w:rPr>
        <w:t>/investigate</w:t>
      </w:r>
      <w:r w:rsidR="003841BF" w:rsidRPr="00DA1338">
        <w:rPr>
          <w:szCs w:val="22"/>
        </w:rPr>
        <w:t>…”</w:t>
      </w:r>
      <w:r w:rsidRPr="00DA1338">
        <w:rPr>
          <w:szCs w:val="22"/>
        </w:rPr>
        <w:t xml:space="preserve"> etc.).</w:t>
      </w:r>
      <w:r w:rsidR="003841BF" w:rsidRPr="00DA1338">
        <w:rPr>
          <w:szCs w:val="22"/>
        </w:rPr>
        <w:t xml:space="preserve"> </w:t>
      </w:r>
    </w:p>
    <w:p w14:paraId="7C4AA1D5" w14:textId="0C9F70A9" w:rsidR="00EA2DB8" w:rsidRDefault="00EA2DB8" w:rsidP="007D470A">
      <w:pPr>
        <w:rPr>
          <w:szCs w:val="22"/>
        </w:rPr>
      </w:pPr>
    </w:p>
    <w:p w14:paraId="282D5872" w14:textId="2F94F036" w:rsidR="003841BF" w:rsidRPr="002727BF" w:rsidRDefault="00832C82" w:rsidP="003841BF">
      <w:r w:rsidRPr="002727BF">
        <w:rPr>
          <w:b/>
        </w:rPr>
        <w:t xml:space="preserve"> </w:t>
      </w:r>
      <w:r w:rsidR="00DA1338">
        <w:rPr>
          <w:b/>
        </w:rPr>
        <w:t xml:space="preserve">         </w:t>
      </w:r>
      <w:r w:rsidR="003841BF" w:rsidRPr="002727BF">
        <w:t xml:space="preserve">e.g. </w:t>
      </w:r>
    </w:p>
    <w:p w14:paraId="0009A74F" w14:textId="6E2808BC" w:rsidR="00542DB9" w:rsidRPr="007970B5" w:rsidRDefault="00542DB9" w:rsidP="004845EF">
      <w:pPr>
        <w:pStyle w:val="ListParagraph"/>
        <w:numPr>
          <w:ilvl w:val="2"/>
          <w:numId w:val="10"/>
        </w:numPr>
        <w:rPr>
          <w:rFonts w:eastAsia="Times New Roman" w:cs="Times New Roman"/>
          <w:color w:val="000000" w:themeColor="text1"/>
        </w:rPr>
      </w:pPr>
      <w:r w:rsidRPr="002727BF">
        <w:rPr>
          <w:rFonts w:eastAsia="Times New Roman" w:cs="Times New Roman"/>
          <w:color w:val="000000" w:themeColor="text1"/>
        </w:rPr>
        <w:t xml:space="preserve">The influence of cimetidine on the pharmacokinetics of alprazolam and </w:t>
      </w:r>
      <w:proofErr w:type="spellStart"/>
      <w:r w:rsidRPr="002727BF">
        <w:rPr>
          <w:rFonts w:eastAsia="Times New Roman" w:cs="Times New Roman"/>
          <w:color w:val="000000" w:themeColor="text1"/>
        </w:rPr>
        <w:t>triazolam</w:t>
      </w:r>
      <w:proofErr w:type="spellEnd"/>
      <w:r w:rsidRPr="002727BF">
        <w:rPr>
          <w:rFonts w:eastAsia="Times New Roman" w:cs="Times New Roman"/>
          <w:color w:val="000000" w:themeColor="text1"/>
        </w:rPr>
        <w:t xml:space="preserve">, two </w:t>
      </w:r>
      <w:proofErr w:type="spellStart"/>
      <w:r w:rsidRPr="002727BF">
        <w:rPr>
          <w:rFonts w:eastAsia="Times New Roman" w:cs="Times New Roman"/>
          <w:color w:val="000000" w:themeColor="text1"/>
        </w:rPr>
        <w:t>triazolobenzodiazepines</w:t>
      </w:r>
      <w:proofErr w:type="spellEnd"/>
      <w:r w:rsidRPr="002727BF">
        <w:rPr>
          <w:rFonts w:eastAsia="Times New Roman" w:cs="Times New Roman"/>
          <w:color w:val="000000" w:themeColor="text1"/>
        </w:rPr>
        <w:t xml:space="preserve"> metabolized by hepatic microsomal oxidation, was evaluated in a series of healthy volunteers.</w:t>
      </w:r>
      <w:r w:rsidRPr="002727BF">
        <w:t xml:space="preserve"> </w:t>
      </w:r>
      <w:r w:rsidR="00CA0999" w:rsidRPr="002727BF">
        <w:rPr>
          <w:color w:val="365F91" w:themeColor="accent1" w:themeShade="BF"/>
        </w:rPr>
        <w:t>**</w:t>
      </w:r>
      <w:r w:rsidR="00AD52A7">
        <w:rPr>
          <w:rFonts w:eastAsia="Times New Roman" w:cs="Times New Roman"/>
          <w:color w:val="365F91" w:themeColor="accent1" w:themeShade="BF"/>
        </w:rPr>
        <w:t>1</w:t>
      </w:r>
      <w:r w:rsidR="00641A76" w:rsidRPr="002727BF">
        <w:rPr>
          <w:rFonts w:eastAsia="Times New Roman" w:cs="Times New Roman"/>
          <w:color w:val="365F91" w:themeColor="accent1" w:themeShade="BF"/>
        </w:rPr>
        <w:t>S</w:t>
      </w:r>
      <w:r w:rsidR="00AD52A7">
        <w:rPr>
          <w:rFonts w:eastAsia="Times New Roman" w:cs="Times New Roman"/>
          <w:color w:val="365F91" w:themeColor="accent1" w:themeShade="BF"/>
        </w:rPr>
        <w:t>P</w:t>
      </w:r>
      <w:r w:rsidR="00641A76" w:rsidRPr="002727BF">
        <w:rPr>
          <w:rFonts w:eastAsia="Times New Roman" w:cs="Times New Roman"/>
          <w:color w:val="365F91" w:themeColor="accent1" w:themeShade="BF"/>
        </w:rPr>
        <w:t>0</w:t>
      </w:r>
      <w:r w:rsidR="00AD52A7">
        <w:rPr>
          <w:rFonts w:eastAsia="Times New Roman" w:cs="Times New Roman"/>
          <w:color w:val="365F91" w:themeColor="accent1" w:themeShade="BF"/>
        </w:rPr>
        <w:t>E</w:t>
      </w:r>
      <w:r w:rsidR="001619A6">
        <w:rPr>
          <w:rFonts w:eastAsia="Times New Roman" w:cs="Times New Roman"/>
          <w:color w:val="365F91" w:themeColor="accent1" w:themeShade="BF"/>
        </w:rPr>
        <w:t>3</w:t>
      </w:r>
      <w:r w:rsidR="00AD52A7">
        <w:rPr>
          <w:rFonts w:eastAsia="Times New Roman" w:cs="Times New Roman"/>
          <w:color w:val="365F91" w:themeColor="accent1" w:themeShade="BF"/>
        </w:rPr>
        <w:t>(V</w:t>
      </w:r>
      <w:r w:rsidR="001619A6">
        <w:rPr>
          <w:rFonts w:eastAsia="Times New Roman" w:cs="Times New Roman"/>
          <w:color w:val="365F91" w:themeColor="accent1" w:themeShade="BF"/>
        </w:rPr>
        <w:t>V</w:t>
      </w:r>
      <w:r w:rsidR="00AD52A7">
        <w:rPr>
          <w:rFonts w:eastAsia="Times New Roman" w:cs="Times New Roman"/>
          <w:color w:val="365F91" w:themeColor="accent1" w:themeShade="BF"/>
        </w:rPr>
        <w:t>DD</w:t>
      </w:r>
      <w:r w:rsidR="00641A76" w:rsidRPr="002727BF">
        <w:rPr>
          <w:rFonts w:eastAsia="Times New Roman" w:cs="Times New Roman"/>
          <w:color w:val="365F91" w:themeColor="accent1" w:themeShade="BF"/>
        </w:rPr>
        <w:t>MM)</w:t>
      </w:r>
    </w:p>
    <w:p w14:paraId="231D0349" w14:textId="77777777" w:rsidR="007970B5" w:rsidRPr="009619EE" w:rsidRDefault="007970B5" w:rsidP="007970B5">
      <w:pPr>
        <w:pStyle w:val="ListParagraph"/>
        <w:ind w:left="1080"/>
        <w:rPr>
          <w:rFonts w:eastAsia="Times New Roman" w:cs="Times New Roman"/>
          <w:color w:val="000000" w:themeColor="text1"/>
        </w:rPr>
      </w:pPr>
    </w:p>
    <w:p w14:paraId="6148BA0D" w14:textId="5B71F11B" w:rsidR="009619EE" w:rsidRDefault="000A42CB" w:rsidP="009619EE">
      <w:pPr>
        <w:pStyle w:val="ListParagraph"/>
        <w:ind w:left="1080"/>
        <w:rPr>
          <w:i/>
          <w:sz w:val="22"/>
          <w:szCs w:val="22"/>
        </w:rPr>
      </w:pPr>
      <w:r>
        <w:rPr>
          <w:i/>
          <w:sz w:val="22"/>
          <w:szCs w:val="22"/>
        </w:rPr>
        <w:t xml:space="preserve">The </w:t>
      </w:r>
      <w:r w:rsidR="000F37A1">
        <w:rPr>
          <w:i/>
          <w:sz w:val="22"/>
          <w:szCs w:val="22"/>
        </w:rPr>
        <w:t>‘</w:t>
      </w:r>
      <w:r w:rsidR="000F37A1" w:rsidRPr="000F37A1">
        <w:rPr>
          <w:i/>
          <w:sz w:val="22"/>
          <w:szCs w:val="22"/>
        </w:rPr>
        <w:t>was evaluated in a series of healthy volunteers</w:t>
      </w:r>
      <w:r w:rsidR="000F37A1">
        <w:rPr>
          <w:i/>
          <w:sz w:val="22"/>
          <w:szCs w:val="22"/>
        </w:rPr>
        <w:t>’, indicates the performance of an experiment and su</w:t>
      </w:r>
      <w:r w:rsidR="007970B5">
        <w:rPr>
          <w:i/>
          <w:sz w:val="22"/>
          <w:szCs w:val="22"/>
        </w:rPr>
        <w:t xml:space="preserve">ggest that the evaluation has an </w:t>
      </w:r>
      <w:r w:rsidR="000F37A1">
        <w:rPr>
          <w:i/>
          <w:sz w:val="22"/>
          <w:szCs w:val="22"/>
        </w:rPr>
        <w:t xml:space="preserve">experimental component, hence the evidence level E3. </w:t>
      </w:r>
      <w:r w:rsidR="000F37A1" w:rsidRPr="000F37A1">
        <w:rPr>
          <w:i/>
          <w:sz w:val="22"/>
          <w:szCs w:val="22"/>
        </w:rPr>
        <w:t xml:space="preserve"> </w:t>
      </w:r>
      <w:r w:rsidR="00ED6711">
        <w:rPr>
          <w:i/>
          <w:sz w:val="22"/>
          <w:szCs w:val="22"/>
        </w:rPr>
        <w:t xml:space="preserve">Since the sentence </w:t>
      </w:r>
      <w:r w:rsidR="007970B5">
        <w:rPr>
          <w:i/>
          <w:sz w:val="22"/>
          <w:szCs w:val="22"/>
        </w:rPr>
        <w:t>says that the influence of the cimetidine on other drugs is to be evaluated (and does not say that there is or that there isn’t such influence with any level of certainty) the certainty level is 0.</w:t>
      </w:r>
    </w:p>
    <w:p w14:paraId="2B13C6FC" w14:textId="77777777" w:rsidR="007970B5" w:rsidRDefault="007970B5" w:rsidP="009619EE">
      <w:pPr>
        <w:pStyle w:val="ListParagraph"/>
        <w:ind w:left="1080"/>
        <w:rPr>
          <w:i/>
          <w:sz w:val="22"/>
          <w:szCs w:val="22"/>
        </w:rPr>
      </w:pPr>
    </w:p>
    <w:p w14:paraId="71FE8BF1" w14:textId="77777777" w:rsidR="00706431" w:rsidRPr="00706431" w:rsidRDefault="00706431" w:rsidP="009635ED">
      <w:pPr>
        <w:pStyle w:val="ListParagraph"/>
        <w:ind w:left="1080"/>
        <w:jc w:val="center"/>
        <w:rPr>
          <w:i/>
          <w:sz w:val="22"/>
          <w:szCs w:val="22"/>
        </w:rPr>
      </w:pPr>
    </w:p>
    <w:p w14:paraId="317D6A38" w14:textId="3E660860" w:rsidR="00131BF5" w:rsidRPr="00131BF5" w:rsidRDefault="00353B50" w:rsidP="004845EF">
      <w:pPr>
        <w:pStyle w:val="ListParagraph"/>
        <w:numPr>
          <w:ilvl w:val="2"/>
          <w:numId w:val="10"/>
        </w:numPr>
        <w:rPr>
          <w:rFonts w:eastAsia="Times New Roman" w:cs="Times New Roman"/>
          <w:color w:val="E36C0A" w:themeColor="accent6" w:themeShade="BF"/>
        </w:rPr>
      </w:pPr>
      <w:r w:rsidRPr="002727BF">
        <w:rPr>
          <w:rFonts w:eastAsia="Times New Roman" w:cs="Times New Roman"/>
          <w:color w:val="000000" w:themeColor="text1"/>
        </w:rPr>
        <w:t xml:space="preserve"> </w:t>
      </w:r>
      <w:r w:rsidR="002727BF" w:rsidRPr="00131BF5">
        <w:rPr>
          <w:rFonts w:eastAsia="Times New Roman" w:cs="Times New Roman"/>
          <w:color w:val="000000" w:themeColor="text1"/>
        </w:rPr>
        <w:t xml:space="preserve">However, when morphine and </w:t>
      </w:r>
      <w:proofErr w:type="spellStart"/>
      <w:r w:rsidR="002727BF" w:rsidRPr="00131BF5">
        <w:rPr>
          <w:rFonts w:eastAsia="Times New Roman" w:cs="Times New Roman"/>
          <w:color w:val="000000" w:themeColor="text1"/>
        </w:rPr>
        <w:t>nalbuphine</w:t>
      </w:r>
      <w:proofErr w:type="spellEnd"/>
      <w:r w:rsidR="002727BF" w:rsidRPr="00131BF5">
        <w:rPr>
          <w:rFonts w:eastAsia="Times New Roman" w:cs="Times New Roman"/>
          <w:color w:val="000000" w:themeColor="text1"/>
        </w:rPr>
        <w:t xml:space="preserve"> are mixed together, the clinical interactions in different combining ratios on analgesic effect and adverse events are unknown. </w:t>
      </w:r>
      <w:r w:rsidR="00AD52A7" w:rsidRPr="00131BF5">
        <w:rPr>
          <w:rFonts w:eastAsia="Times New Roman" w:cs="Times New Roman"/>
          <w:color w:val="365F91" w:themeColor="accent1" w:themeShade="BF"/>
        </w:rPr>
        <w:t>**1</w:t>
      </w:r>
      <w:r w:rsidR="001619A6">
        <w:rPr>
          <w:rFonts w:eastAsia="Times New Roman" w:cs="Times New Roman"/>
          <w:color w:val="365F91" w:themeColor="accent1" w:themeShade="BF"/>
        </w:rPr>
        <w:t>[</w:t>
      </w:r>
      <w:r w:rsidR="002727BF" w:rsidRPr="00131BF5">
        <w:rPr>
          <w:rFonts w:eastAsia="Times New Roman" w:cs="Times New Roman"/>
          <w:color w:val="365F91" w:themeColor="accent1" w:themeShade="BF"/>
        </w:rPr>
        <w:t>S</w:t>
      </w:r>
      <w:r w:rsidR="001619A6">
        <w:rPr>
          <w:rFonts w:eastAsia="Times New Roman" w:cs="Times New Roman"/>
          <w:color w:val="365F91" w:themeColor="accent1" w:themeShade="BF"/>
        </w:rPr>
        <w:t>|M]</w:t>
      </w:r>
      <w:r w:rsidR="00AD52A7" w:rsidRPr="00131BF5">
        <w:rPr>
          <w:rFonts w:eastAsia="Times New Roman" w:cs="Times New Roman"/>
          <w:color w:val="365F91" w:themeColor="accent1" w:themeShade="BF"/>
        </w:rPr>
        <w:t>P0E0</w:t>
      </w:r>
      <w:r w:rsidR="002727BF" w:rsidRPr="00131BF5">
        <w:rPr>
          <w:rFonts w:eastAsia="Times New Roman" w:cs="Times New Roman"/>
          <w:color w:val="365F91" w:themeColor="accent1" w:themeShade="BF"/>
        </w:rPr>
        <w:t>(</w:t>
      </w:r>
      <w:r w:rsidR="00AD52A7" w:rsidRPr="00131BF5">
        <w:rPr>
          <w:rFonts w:eastAsia="Times New Roman" w:cs="Times New Roman"/>
          <w:color w:val="365F91" w:themeColor="accent1" w:themeShade="BF"/>
        </w:rPr>
        <w:t>VC</w:t>
      </w:r>
      <w:r w:rsidR="002727BF" w:rsidRPr="00131BF5">
        <w:rPr>
          <w:rFonts w:eastAsia="Times New Roman" w:cs="Times New Roman"/>
          <w:color w:val="365F91" w:themeColor="accent1" w:themeShade="BF"/>
        </w:rPr>
        <w:t>DDM0)</w:t>
      </w:r>
      <w:r w:rsidR="00D71A22" w:rsidRPr="00131BF5">
        <w:rPr>
          <w:rFonts w:eastAsia="Times New Roman" w:cs="Times New Roman"/>
          <w:color w:val="365F91" w:themeColor="accent1" w:themeShade="BF"/>
        </w:rPr>
        <w:t xml:space="preserve"> </w:t>
      </w:r>
    </w:p>
    <w:p w14:paraId="20DC46B5" w14:textId="77777777" w:rsidR="00131BF5" w:rsidRPr="00131BF5" w:rsidRDefault="00131BF5" w:rsidP="00131BF5">
      <w:pPr>
        <w:pStyle w:val="ListParagraph"/>
        <w:rPr>
          <w:rFonts w:eastAsia="Times New Roman" w:cs="Times New Roman"/>
          <w:color w:val="8064A2" w:themeColor="accent4"/>
        </w:rPr>
      </w:pPr>
    </w:p>
    <w:p w14:paraId="2D2D7491" w14:textId="492D0FD3" w:rsidR="003841BF" w:rsidRPr="008D1A9A" w:rsidRDefault="00D71A22" w:rsidP="00131BF5">
      <w:pPr>
        <w:pStyle w:val="ListParagraph"/>
        <w:ind w:left="1080"/>
        <w:rPr>
          <w:i/>
          <w:sz w:val="22"/>
          <w:szCs w:val="22"/>
        </w:rPr>
      </w:pPr>
      <w:r w:rsidRPr="008D1A9A">
        <w:rPr>
          <w:i/>
          <w:sz w:val="22"/>
          <w:szCs w:val="22"/>
        </w:rPr>
        <w:t>It can also be Methodology and Science because the beginning see</w:t>
      </w:r>
      <w:r w:rsidR="001619A6" w:rsidRPr="008D1A9A">
        <w:rPr>
          <w:i/>
          <w:sz w:val="22"/>
          <w:szCs w:val="22"/>
        </w:rPr>
        <w:t xml:space="preserve">ms </w:t>
      </w:r>
      <w:r w:rsidR="00131BF5" w:rsidRPr="008D1A9A">
        <w:rPr>
          <w:i/>
          <w:sz w:val="22"/>
          <w:szCs w:val="22"/>
        </w:rPr>
        <w:t>to describe a method.</w:t>
      </w:r>
    </w:p>
    <w:p w14:paraId="0F8E4DBB" w14:textId="77777777" w:rsidR="009619EE" w:rsidRDefault="009619EE" w:rsidP="009619EE">
      <w:pPr>
        <w:pStyle w:val="ListParagraph"/>
        <w:ind w:left="1080"/>
        <w:rPr>
          <w:rFonts w:eastAsia="Times New Roman" w:cs="Times New Roman"/>
          <w:color w:val="E36C0A" w:themeColor="accent6" w:themeShade="BF"/>
        </w:rPr>
      </w:pPr>
    </w:p>
    <w:p w14:paraId="0E899CE5" w14:textId="77777777" w:rsidR="00353B50" w:rsidRPr="002727BF" w:rsidRDefault="00353B50" w:rsidP="00353B50">
      <w:pPr>
        <w:pStyle w:val="ListParagraph"/>
        <w:ind w:left="1080"/>
      </w:pPr>
    </w:p>
    <w:p w14:paraId="39714662" w14:textId="2675282D" w:rsidR="008551F3" w:rsidRDefault="003968E7" w:rsidP="008551F3">
      <w:pPr>
        <w:pStyle w:val="Heading2"/>
      </w:pPr>
      <w:r w:rsidRPr="008551F3">
        <w:rPr>
          <w:b/>
        </w:rPr>
        <w:t>3</w:t>
      </w:r>
    </w:p>
    <w:p w14:paraId="2BF83503" w14:textId="49A5F844" w:rsidR="00FE73E0" w:rsidRDefault="00FE73E0" w:rsidP="00DA1338">
      <w:r w:rsidRPr="002727BF">
        <w:t>The highest degree, (</w:t>
      </w:r>
      <w:r w:rsidRPr="00DA1338">
        <w:rPr>
          <w:b/>
        </w:rPr>
        <w:t>3</w:t>
      </w:r>
      <w:r w:rsidRPr="002727BF">
        <w:t>), represents complete certainty (an accepted, known and/or proven fact).</w:t>
      </w:r>
    </w:p>
    <w:p w14:paraId="269A9342" w14:textId="77777777" w:rsidR="00D37AAE" w:rsidRPr="002727BF" w:rsidRDefault="00D37AAE" w:rsidP="00D37AAE">
      <w:pPr>
        <w:pStyle w:val="ListParagraph"/>
        <w:ind w:left="1080"/>
      </w:pPr>
    </w:p>
    <w:p w14:paraId="15044035" w14:textId="34ACD421" w:rsidR="00542DB9" w:rsidRPr="002727BF" w:rsidRDefault="00304E51" w:rsidP="00542DB9">
      <w:pPr>
        <w:ind w:left="360"/>
      </w:pPr>
      <w:r w:rsidRPr="002727BF">
        <w:t xml:space="preserve">      </w:t>
      </w:r>
      <w:r w:rsidR="00542DB9" w:rsidRPr="002727BF">
        <w:t>e.g.</w:t>
      </w:r>
    </w:p>
    <w:p w14:paraId="025FC460" w14:textId="0D385B52" w:rsidR="00542DB9" w:rsidRPr="00131BF5" w:rsidRDefault="00542DB9" w:rsidP="004845EF">
      <w:pPr>
        <w:pStyle w:val="ListParagraph"/>
        <w:numPr>
          <w:ilvl w:val="2"/>
          <w:numId w:val="11"/>
        </w:numPr>
        <w:rPr>
          <w:color w:val="365F91" w:themeColor="accent1" w:themeShade="BF"/>
        </w:rPr>
      </w:pPr>
      <w:r w:rsidRPr="00131BF5">
        <w:rPr>
          <w:color w:val="000000" w:themeColor="text1"/>
        </w:rPr>
        <w:t xml:space="preserve">Urinary digoxin clearance decreased from 223.5 +/- 35.7 ml/min to 153.4 +/- 17.5 ml/min (p less than 0.05). </w:t>
      </w:r>
      <w:r w:rsidR="00641A76" w:rsidRPr="00131BF5">
        <w:rPr>
          <w:color w:val="365F91" w:themeColor="accent1" w:themeShade="BF"/>
        </w:rPr>
        <w:t>**</w:t>
      </w:r>
      <w:r w:rsidR="00AD52A7" w:rsidRPr="00131BF5">
        <w:rPr>
          <w:color w:val="365F91" w:themeColor="accent1" w:themeShade="BF"/>
        </w:rPr>
        <w:t>1SP3</w:t>
      </w:r>
      <w:r w:rsidR="00353B50" w:rsidRPr="00131BF5">
        <w:rPr>
          <w:color w:val="365F91" w:themeColor="accent1" w:themeShade="BF"/>
        </w:rPr>
        <w:t>EN</w:t>
      </w:r>
      <w:r w:rsidR="009619EE" w:rsidRPr="00131BF5">
        <w:rPr>
          <w:color w:val="365F91" w:themeColor="accent1" w:themeShade="BF"/>
        </w:rPr>
        <w:t>-</w:t>
      </w:r>
      <w:r w:rsidR="00641A76" w:rsidRPr="00131BF5">
        <w:rPr>
          <w:color w:val="365F91" w:themeColor="accent1" w:themeShade="BF"/>
        </w:rPr>
        <w:t>(</w:t>
      </w:r>
      <w:r w:rsidR="00AD52A7" w:rsidRPr="00131BF5">
        <w:rPr>
          <w:color w:val="365F91" w:themeColor="accent1" w:themeShade="BF"/>
        </w:rPr>
        <w:t>VV</w:t>
      </w:r>
      <w:r w:rsidR="00353B50" w:rsidRPr="00131BF5">
        <w:rPr>
          <w:color w:val="365F91" w:themeColor="accent1" w:themeShade="BF"/>
        </w:rPr>
        <w:t>DR</w:t>
      </w:r>
      <w:r w:rsidR="00641A76" w:rsidRPr="00131BF5">
        <w:rPr>
          <w:color w:val="365F91" w:themeColor="accent1" w:themeShade="BF"/>
        </w:rPr>
        <w:t>M0)</w:t>
      </w:r>
    </w:p>
    <w:p w14:paraId="66F99119" w14:textId="77777777" w:rsidR="009619EE" w:rsidRPr="009619EE" w:rsidRDefault="009619EE" w:rsidP="009619EE">
      <w:pPr>
        <w:pStyle w:val="ListParagraph"/>
        <w:ind w:left="1080"/>
        <w:rPr>
          <w:color w:val="E36C0A" w:themeColor="accent6" w:themeShade="BF"/>
        </w:rPr>
      </w:pPr>
    </w:p>
    <w:p w14:paraId="79239657" w14:textId="08CE6DE6" w:rsidR="00353B50" w:rsidRPr="009619EE" w:rsidRDefault="00353B50" w:rsidP="004845EF">
      <w:pPr>
        <w:pStyle w:val="ListParagraph"/>
        <w:numPr>
          <w:ilvl w:val="2"/>
          <w:numId w:val="11"/>
        </w:numPr>
        <w:rPr>
          <w:rFonts w:eastAsia="Times New Roman" w:cs="Times New Roman"/>
          <w:color w:val="E36C0A" w:themeColor="accent6" w:themeShade="BF"/>
        </w:rPr>
      </w:pPr>
      <w:r w:rsidRPr="00131BF5">
        <w:rPr>
          <w:rFonts w:eastAsia="Times New Roman" w:cs="Times New Roman"/>
          <w:color w:val="000000" w:themeColor="text1"/>
        </w:rPr>
        <w:t>A significant drug interaction between verapamil and digoxin, resulting in elevated serum digoxin concentrations, has been well documented in the medical literature.</w:t>
      </w:r>
      <w:r w:rsidRPr="00131BF5">
        <w:rPr>
          <w:color w:val="000000" w:themeColor="text1"/>
        </w:rPr>
        <w:t xml:space="preserve"> </w:t>
      </w:r>
      <w:r w:rsidR="00641A76" w:rsidRPr="00131BF5">
        <w:rPr>
          <w:color w:val="365F91" w:themeColor="accent1" w:themeShade="BF"/>
        </w:rPr>
        <w:t>**</w:t>
      </w:r>
      <w:r w:rsidR="00AD52A7" w:rsidRPr="00131BF5">
        <w:rPr>
          <w:rFonts w:eastAsia="Times New Roman" w:cs="Times New Roman"/>
          <w:color w:val="365F91" w:themeColor="accent1" w:themeShade="BF"/>
        </w:rPr>
        <w:t>1</w:t>
      </w:r>
      <w:r w:rsidR="00641A76" w:rsidRPr="00131BF5">
        <w:rPr>
          <w:rFonts w:eastAsia="Times New Roman" w:cs="Times New Roman"/>
          <w:color w:val="365F91" w:themeColor="accent1" w:themeShade="BF"/>
        </w:rPr>
        <w:t>S</w:t>
      </w:r>
      <w:r w:rsidR="00AD52A7" w:rsidRPr="00131BF5">
        <w:rPr>
          <w:rFonts w:eastAsia="Times New Roman" w:cs="Times New Roman"/>
          <w:color w:val="365F91" w:themeColor="accent1" w:themeShade="BF"/>
        </w:rPr>
        <w:t>P3</w:t>
      </w:r>
      <w:r w:rsidRPr="00131BF5">
        <w:rPr>
          <w:rFonts w:eastAsia="Times New Roman" w:cs="Times New Roman"/>
          <w:color w:val="365F91" w:themeColor="accent1" w:themeShade="BF"/>
        </w:rPr>
        <w:t>E</w:t>
      </w:r>
      <w:r w:rsidR="00AD52A7" w:rsidRPr="00131BF5">
        <w:rPr>
          <w:rFonts w:eastAsia="Times New Roman" w:cs="Times New Roman"/>
          <w:color w:val="365F91" w:themeColor="accent1" w:themeShade="BF"/>
        </w:rPr>
        <w:t>1</w:t>
      </w:r>
      <w:r w:rsidR="009619EE" w:rsidRPr="00131BF5">
        <w:rPr>
          <w:rFonts w:eastAsia="Times New Roman" w:cs="Times New Roman"/>
          <w:color w:val="365F91" w:themeColor="accent1" w:themeShade="BF"/>
        </w:rPr>
        <w:t>+</w:t>
      </w:r>
      <w:r w:rsidR="00641A76" w:rsidRPr="00131BF5">
        <w:rPr>
          <w:rFonts w:eastAsia="Times New Roman" w:cs="Times New Roman"/>
          <w:color w:val="365F91" w:themeColor="accent1" w:themeShade="BF"/>
        </w:rPr>
        <w:t>(</w:t>
      </w:r>
      <w:r w:rsidR="00AD52A7" w:rsidRPr="00131BF5">
        <w:rPr>
          <w:rFonts w:eastAsia="Times New Roman" w:cs="Times New Roman"/>
          <w:color w:val="365F91" w:themeColor="accent1" w:themeShade="BF"/>
        </w:rPr>
        <w:t>VV</w:t>
      </w:r>
      <w:r w:rsidRPr="00131BF5">
        <w:rPr>
          <w:rFonts w:eastAsia="Times New Roman" w:cs="Times New Roman"/>
          <w:color w:val="365F91" w:themeColor="accent1" w:themeShade="BF"/>
        </w:rPr>
        <w:t>DD</w:t>
      </w:r>
      <w:r w:rsidR="00641A76" w:rsidRPr="00131BF5">
        <w:rPr>
          <w:rFonts w:eastAsia="Times New Roman" w:cs="Times New Roman"/>
          <w:color w:val="365F91" w:themeColor="accent1" w:themeShade="BF"/>
        </w:rPr>
        <w:t>M0)</w:t>
      </w:r>
    </w:p>
    <w:p w14:paraId="0F40677E" w14:textId="77777777" w:rsidR="009619EE" w:rsidRPr="001619A6" w:rsidRDefault="009619EE" w:rsidP="001619A6">
      <w:pPr>
        <w:rPr>
          <w:rFonts w:eastAsia="Times New Roman" w:cs="Times New Roman"/>
          <w:color w:val="E36C0A" w:themeColor="accent6" w:themeShade="BF"/>
        </w:rPr>
      </w:pPr>
    </w:p>
    <w:p w14:paraId="1BED0CCD" w14:textId="0DDFBB7D" w:rsidR="00641A76" w:rsidRPr="009619EE" w:rsidRDefault="00641A76" w:rsidP="004845EF">
      <w:pPr>
        <w:pStyle w:val="ListParagraph"/>
        <w:numPr>
          <w:ilvl w:val="2"/>
          <w:numId w:val="11"/>
        </w:numPr>
        <w:rPr>
          <w:rFonts w:eastAsia="Times New Roman" w:cs="Times New Roman"/>
          <w:color w:val="E36C0A" w:themeColor="accent6" w:themeShade="BF"/>
        </w:rPr>
      </w:pPr>
      <w:r w:rsidRPr="00131BF5">
        <w:rPr>
          <w:rFonts w:eastAsia="Times New Roman" w:cs="Times New Roman"/>
          <w:color w:val="000000" w:themeColor="text1"/>
        </w:rPr>
        <w:t xml:space="preserve">The (AUC (0-infinity)) of </w:t>
      </w:r>
      <w:proofErr w:type="spellStart"/>
      <w:r w:rsidRPr="00131BF5">
        <w:rPr>
          <w:rFonts w:eastAsia="Times New Roman" w:cs="Times New Roman"/>
          <w:color w:val="000000" w:themeColor="text1"/>
        </w:rPr>
        <w:t>norverapamil</w:t>
      </w:r>
      <w:proofErr w:type="spellEnd"/>
      <w:r w:rsidRPr="00131BF5">
        <w:rPr>
          <w:rFonts w:eastAsia="Times New Roman" w:cs="Times New Roman"/>
          <w:color w:val="000000" w:themeColor="text1"/>
        </w:rPr>
        <w:t xml:space="preserve"> and the terminal half-life of verapamil did not significantly changed with lovastatin </w:t>
      </w:r>
      <w:proofErr w:type="spellStart"/>
      <w:r w:rsidRPr="00131BF5">
        <w:rPr>
          <w:rFonts w:eastAsia="Times New Roman" w:cs="Times New Roman"/>
          <w:color w:val="000000" w:themeColor="text1"/>
        </w:rPr>
        <w:t>coadministration</w:t>
      </w:r>
      <w:proofErr w:type="spellEnd"/>
      <w:r w:rsidRPr="00131BF5">
        <w:rPr>
          <w:rFonts w:eastAsia="Times New Roman" w:cs="Times New Roman"/>
          <w:color w:val="000000" w:themeColor="text1"/>
        </w:rPr>
        <w:t xml:space="preserve">. </w:t>
      </w:r>
      <w:r w:rsidR="00AD52A7" w:rsidRPr="00131BF5">
        <w:rPr>
          <w:rFonts w:eastAsia="Times New Roman" w:cs="Times New Roman"/>
          <w:color w:val="365F91" w:themeColor="accent1" w:themeShade="BF"/>
        </w:rPr>
        <w:t>**1SN3E</w:t>
      </w:r>
      <w:r w:rsidR="001619A6">
        <w:rPr>
          <w:rFonts w:eastAsia="Times New Roman" w:cs="Times New Roman"/>
          <w:color w:val="365F91" w:themeColor="accent1" w:themeShade="BF"/>
        </w:rPr>
        <w:t>3</w:t>
      </w:r>
      <w:r w:rsidR="00AD52A7" w:rsidRPr="00131BF5">
        <w:rPr>
          <w:rFonts w:eastAsia="Times New Roman" w:cs="Times New Roman"/>
          <w:color w:val="365F91" w:themeColor="accent1" w:themeShade="BF"/>
        </w:rPr>
        <w:t>(V</w:t>
      </w:r>
      <w:r w:rsidR="001619A6">
        <w:rPr>
          <w:rFonts w:eastAsia="Times New Roman" w:cs="Times New Roman"/>
          <w:color w:val="365F91" w:themeColor="accent1" w:themeShade="BF"/>
        </w:rPr>
        <w:t>0</w:t>
      </w:r>
      <w:r w:rsidR="00AD52A7" w:rsidRPr="00131BF5">
        <w:rPr>
          <w:rFonts w:eastAsia="Times New Roman" w:cs="Times New Roman"/>
          <w:color w:val="365F91" w:themeColor="accent1" w:themeShade="BF"/>
        </w:rPr>
        <w:t>DD</w:t>
      </w:r>
      <w:r w:rsidRPr="00131BF5">
        <w:rPr>
          <w:rFonts w:eastAsia="Times New Roman" w:cs="Times New Roman"/>
          <w:color w:val="365F91" w:themeColor="accent1" w:themeShade="BF"/>
        </w:rPr>
        <w:t>M0)</w:t>
      </w:r>
    </w:p>
    <w:p w14:paraId="57D2A6BF" w14:textId="77777777" w:rsidR="00353B50" w:rsidRPr="002727BF" w:rsidRDefault="00353B50" w:rsidP="002727BF">
      <w:pPr>
        <w:rPr>
          <w:szCs w:val="22"/>
        </w:rPr>
      </w:pPr>
    </w:p>
    <w:p w14:paraId="40779CA7" w14:textId="77777777" w:rsidR="008551F3" w:rsidRDefault="009619EE" w:rsidP="008551F3">
      <w:pPr>
        <w:pStyle w:val="Heading2"/>
      </w:pPr>
      <w:r w:rsidRPr="008551F3">
        <w:rPr>
          <w:b/>
        </w:rPr>
        <w:t>1</w:t>
      </w:r>
      <w:r w:rsidRPr="008551F3">
        <w:t xml:space="preserve"> &amp; </w:t>
      </w:r>
      <w:r w:rsidRPr="008551F3">
        <w:rPr>
          <w:b/>
        </w:rPr>
        <w:t>2</w:t>
      </w:r>
      <w:r w:rsidRPr="008551F3">
        <w:t xml:space="preserve"> </w:t>
      </w:r>
    </w:p>
    <w:p w14:paraId="623AD0C4" w14:textId="47C18E88" w:rsidR="00D0031A" w:rsidRPr="00DA1338" w:rsidRDefault="00FE73E0" w:rsidP="00DA1338">
      <w:pPr>
        <w:rPr>
          <w:szCs w:val="22"/>
        </w:rPr>
      </w:pPr>
      <w:r w:rsidRPr="00DA1338">
        <w:rPr>
          <w:szCs w:val="22"/>
        </w:rPr>
        <w:t>Intermediate degrees: (</w:t>
      </w:r>
      <w:r w:rsidRPr="00DA1338">
        <w:rPr>
          <w:b/>
          <w:szCs w:val="22"/>
        </w:rPr>
        <w:t>1</w:t>
      </w:r>
      <w:r w:rsidRPr="00DA1338">
        <w:rPr>
          <w:szCs w:val="22"/>
        </w:rPr>
        <w:t xml:space="preserve">) represents a </w:t>
      </w:r>
      <w:r w:rsidRPr="00DA1338">
        <w:rPr>
          <w:b/>
          <w:szCs w:val="22"/>
        </w:rPr>
        <w:t>low certainty</w:t>
      </w:r>
      <w:r w:rsidRPr="00DA1338">
        <w:rPr>
          <w:szCs w:val="22"/>
        </w:rPr>
        <w:t>, while (</w:t>
      </w:r>
      <w:r w:rsidRPr="00DA1338">
        <w:rPr>
          <w:b/>
          <w:szCs w:val="22"/>
        </w:rPr>
        <w:t>2</w:t>
      </w:r>
      <w:r w:rsidRPr="00DA1338">
        <w:rPr>
          <w:szCs w:val="22"/>
        </w:rPr>
        <w:t xml:space="preserve">) is assigned to </w:t>
      </w:r>
      <w:r w:rsidRPr="00DA1338">
        <w:rPr>
          <w:b/>
          <w:szCs w:val="22"/>
        </w:rPr>
        <w:t>high-likelihood</w:t>
      </w:r>
      <w:r w:rsidRPr="00DA1338">
        <w:rPr>
          <w:szCs w:val="22"/>
        </w:rPr>
        <w:t xml:space="preserve"> expressions that are still short of complete certainty</w:t>
      </w:r>
      <w:r w:rsidR="002727BF" w:rsidRPr="00DA1338">
        <w:rPr>
          <w:szCs w:val="22"/>
        </w:rPr>
        <w:t>.</w:t>
      </w:r>
    </w:p>
    <w:p w14:paraId="1E483358" w14:textId="77777777" w:rsidR="002727BF" w:rsidRPr="00353B50" w:rsidRDefault="002727BF" w:rsidP="002727BF">
      <w:pPr>
        <w:pStyle w:val="ListParagraph"/>
        <w:ind w:left="1080"/>
        <w:rPr>
          <w:szCs w:val="22"/>
        </w:rPr>
      </w:pPr>
    </w:p>
    <w:p w14:paraId="201C056E" w14:textId="71CDFB39" w:rsidR="003841BF" w:rsidRDefault="00353B50" w:rsidP="003841BF">
      <w:pPr>
        <w:rPr>
          <w:szCs w:val="22"/>
        </w:rPr>
      </w:pPr>
      <w:r>
        <w:rPr>
          <w:szCs w:val="22"/>
        </w:rPr>
        <w:t xml:space="preserve">      </w:t>
      </w:r>
      <w:r w:rsidR="002A6F08">
        <w:rPr>
          <w:szCs w:val="22"/>
        </w:rPr>
        <w:t xml:space="preserve">      </w:t>
      </w:r>
      <w:r>
        <w:rPr>
          <w:szCs w:val="22"/>
        </w:rPr>
        <w:t xml:space="preserve"> </w:t>
      </w:r>
      <w:r w:rsidR="003841BF" w:rsidRPr="003841BF">
        <w:rPr>
          <w:szCs w:val="22"/>
        </w:rPr>
        <w:t xml:space="preserve">e.g.  </w:t>
      </w:r>
    </w:p>
    <w:p w14:paraId="56BCB9EF" w14:textId="77777777" w:rsidR="009619EE" w:rsidRDefault="009619EE" w:rsidP="009619EE">
      <w:pPr>
        <w:pStyle w:val="ListParagraph"/>
        <w:ind w:left="1080"/>
        <w:rPr>
          <w:szCs w:val="22"/>
        </w:rPr>
      </w:pPr>
    </w:p>
    <w:p w14:paraId="030AF755" w14:textId="77777777" w:rsidR="007D02F2" w:rsidRPr="007D02F2" w:rsidRDefault="007D02F2" w:rsidP="00353B50">
      <w:pPr>
        <w:pStyle w:val="ListParagraph"/>
        <w:ind w:left="1080"/>
        <w:rPr>
          <w:i/>
          <w:sz w:val="22"/>
          <w:szCs w:val="22"/>
        </w:rPr>
      </w:pPr>
    </w:p>
    <w:p w14:paraId="740FB252" w14:textId="54EFB4BA" w:rsidR="00DD3749" w:rsidRPr="009619EE" w:rsidRDefault="00353B50" w:rsidP="0075514D">
      <w:pPr>
        <w:pStyle w:val="ListParagraph"/>
        <w:numPr>
          <w:ilvl w:val="2"/>
          <w:numId w:val="12"/>
        </w:numPr>
        <w:rPr>
          <w:color w:val="E36C0A" w:themeColor="accent6" w:themeShade="BF"/>
          <w:szCs w:val="22"/>
        </w:rPr>
      </w:pPr>
      <w:r w:rsidRPr="0075514D">
        <w:rPr>
          <w:szCs w:val="22"/>
        </w:rPr>
        <w:t>Since ranitidine does not alter the pharmacokinetic profile of oral carbamazepine,</w:t>
      </w:r>
      <w:r w:rsidRPr="0075514D">
        <w:t xml:space="preserve"> </w:t>
      </w:r>
      <w:r w:rsidR="00A936D0" w:rsidRPr="0075514D">
        <w:rPr>
          <w:color w:val="1F497D" w:themeColor="text2"/>
        </w:rPr>
        <w:t>**</w:t>
      </w:r>
      <w:r w:rsidR="00AD52A7" w:rsidRPr="0075514D">
        <w:rPr>
          <w:color w:val="1F497D" w:themeColor="text2"/>
          <w:szCs w:val="22"/>
        </w:rPr>
        <w:t>1SN3</w:t>
      </w:r>
      <w:r w:rsidR="00A936D0" w:rsidRPr="0075514D">
        <w:rPr>
          <w:color w:val="1F497D" w:themeColor="text2"/>
          <w:szCs w:val="22"/>
        </w:rPr>
        <w:t>E</w:t>
      </w:r>
      <w:r w:rsidR="003635C3" w:rsidRPr="0075514D">
        <w:rPr>
          <w:color w:val="1F497D" w:themeColor="text2"/>
          <w:szCs w:val="22"/>
        </w:rPr>
        <w:t>1</w:t>
      </w:r>
      <w:r w:rsidR="00A936D0" w:rsidRPr="0075514D">
        <w:rPr>
          <w:color w:val="1F497D" w:themeColor="text2"/>
          <w:szCs w:val="22"/>
        </w:rPr>
        <w:t>(</w:t>
      </w:r>
      <w:r w:rsidR="00AD52A7" w:rsidRPr="0075514D">
        <w:rPr>
          <w:color w:val="1F497D" w:themeColor="text2"/>
          <w:szCs w:val="22"/>
        </w:rPr>
        <w:t>VV</w:t>
      </w:r>
      <w:r w:rsidRPr="0075514D">
        <w:rPr>
          <w:color w:val="1F497D" w:themeColor="text2"/>
          <w:szCs w:val="22"/>
        </w:rPr>
        <w:t>DD</w:t>
      </w:r>
      <w:r w:rsidR="00A936D0" w:rsidRPr="0075514D">
        <w:rPr>
          <w:color w:val="1F497D" w:themeColor="text2"/>
          <w:szCs w:val="22"/>
        </w:rPr>
        <w:t>M0)</w:t>
      </w:r>
      <w:r w:rsidR="008F7315" w:rsidRPr="0075514D">
        <w:rPr>
          <w:color w:val="1F497D" w:themeColor="text2"/>
          <w:szCs w:val="22"/>
        </w:rPr>
        <w:t xml:space="preserve"> </w:t>
      </w:r>
    </w:p>
    <w:p w14:paraId="747FE42B" w14:textId="28E4D8CB" w:rsidR="00DC09D4" w:rsidRPr="001D5443" w:rsidRDefault="00353B50" w:rsidP="00926519">
      <w:pPr>
        <w:pStyle w:val="ListParagraph"/>
        <w:ind w:left="1080"/>
        <w:rPr>
          <w:color w:val="365F91" w:themeColor="accent1" w:themeShade="BF"/>
          <w:szCs w:val="22"/>
        </w:rPr>
      </w:pPr>
      <w:proofErr w:type="gramStart"/>
      <w:r w:rsidRPr="001D5443">
        <w:rPr>
          <w:color w:val="000000" w:themeColor="text1"/>
          <w:szCs w:val="22"/>
        </w:rPr>
        <w:t>it</w:t>
      </w:r>
      <w:proofErr w:type="gramEnd"/>
      <w:r w:rsidRPr="001D5443">
        <w:rPr>
          <w:color w:val="000000" w:themeColor="text1"/>
          <w:szCs w:val="22"/>
        </w:rPr>
        <w:t xml:space="preserve"> is unlikely that the changes observed with cimetidine were due to increased carbamazepine absorption.</w:t>
      </w:r>
      <w:r w:rsidRPr="001D5443">
        <w:rPr>
          <w:color w:val="000000" w:themeColor="text1"/>
        </w:rPr>
        <w:t xml:space="preserve"> </w:t>
      </w:r>
      <w:r w:rsidR="00A936D0" w:rsidRPr="001D5443">
        <w:rPr>
          <w:color w:val="365F91" w:themeColor="accent1" w:themeShade="BF"/>
        </w:rPr>
        <w:t>**</w:t>
      </w:r>
      <w:r w:rsidR="00AD52A7" w:rsidRPr="001D5443">
        <w:rPr>
          <w:color w:val="365F91" w:themeColor="accent1" w:themeShade="BF"/>
          <w:szCs w:val="22"/>
        </w:rPr>
        <w:t>2SP1E</w:t>
      </w:r>
      <w:r w:rsidR="00C0508D">
        <w:rPr>
          <w:color w:val="365F91" w:themeColor="accent1" w:themeShade="BF"/>
          <w:szCs w:val="22"/>
        </w:rPr>
        <w:t>3</w:t>
      </w:r>
      <w:proofErr w:type="gramStart"/>
      <w:r w:rsidR="00DC09D4" w:rsidRPr="001D5443">
        <w:rPr>
          <w:color w:val="365F91" w:themeColor="accent1" w:themeShade="BF"/>
          <w:szCs w:val="22"/>
        </w:rPr>
        <w:t>+</w:t>
      </w:r>
      <w:r w:rsidR="00A936D0" w:rsidRPr="001D5443">
        <w:rPr>
          <w:color w:val="365F91" w:themeColor="accent1" w:themeShade="BF"/>
          <w:szCs w:val="22"/>
        </w:rPr>
        <w:t>(</w:t>
      </w:r>
      <w:proofErr w:type="gramEnd"/>
      <w:r w:rsidR="00AD52A7" w:rsidRPr="001D5443">
        <w:rPr>
          <w:color w:val="365F91" w:themeColor="accent1" w:themeShade="BF"/>
          <w:szCs w:val="22"/>
        </w:rPr>
        <w:t>V0</w:t>
      </w:r>
      <w:r w:rsidRPr="001D5443">
        <w:rPr>
          <w:color w:val="365F91" w:themeColor="accent1" w:themeShade="BF"/>
          <w:szCs w:val="22"/>
        </w:rPr>
        <w:t>DD</w:t>
      </w:r>
      <w:r w:rsidR="00A936D0" w:rsidRPr="001D5443">
        <w:rPr>
          <w:color w:val="365F91" w:themeColor="accent1" w:themeShade="BF"/>
          <w:szCs w:val="22"/>
        </w:rPr>
        <w:t>M0)</w:t>
      </w:r>
      <w:r w:rsidR="00DC09D4" w:rsidRPr="001D5443">
        <w:rPr>
          <w:color w:val="365F91" w:themeColor="accent1" w:themeShade="BF"/>
          <w:szCs w:val="22"/>
        </w:rPr>
        <w:t xml:space="preserve"> </w:t>
      </w:r>
    </w:p>
    <w:p w14:paraId="1B40A193" w14:textId="360B8F29" w:rsidR="00353B50" w:rsidRDefault="00353B50" w:rsidP="00353B50">
      <w:pPr>
        <w:pStyle w:val="ListParagraph"/>
        <w:ind w:left="1080"/>
        <w:rPr>
          <w:color w:val="E36C0A" w:themeColor="accent6" w:themeShade="BF"/>
          <w:szCs w:val="22"/>
        </w:rPr>
      </w:pPr>
    </w:p>
    <w:p w14:paraId="50D744C6" w14:textId="7C0C6BF6" w:rsidR="00FD788A" w:rsidRPr="00FD788A" w:rsidRDefault="00FD788A" w:rsidP="00353B50">
      <w:pPr>
        <w:pStyle w:val="ListParagraph"/>
        <w:ind w:left="1080"/>
        <w:rPr>
          <w:i/>
          <w:sz w:val="22"/>
          <w:szCs w:val="22"/>
        </w:rPr>
      </w:pPr>
      <w:r w:rsidRPr="00FD788A">
        <w:rPr>
          <w:i/>
          <w:sz w:val="22"/>
          <w:szCs w:val="22"/>
        </w:rPr>
        <w:t xml:space="preserve">Fragmentation is motivated here by a change of strength of a statement (from a </w:t>
      </w:r>
      <w:r w:rsidR="001C1E1C">
        <w:rPr>
          <w:i/>
          <w:sz w:val="22"/>
          <w:szCs w:val="22"/>
        </w:rPr>
        <w:t xml:space="preserve">negative </w:t>
      </w:r>
      <w:r w:rsidR="007D02F2">
        <w:rPr>
          <w:i/>
          <w:sz w:val="22"/>
          <w:szCs w:val="22"/>
        </w:rPr>
        <w:t xml:space="preserve">assertion with </w:t>
      </w:r>
      <w:r w:rsidRPr="00FD788A">
        <w:rPr>
          <w:i/>
          <w:sz w:val="22"/>
          <w:szCs w:val="22"/>
        </w:rPr>
        <w:t>full confidence “does not alter” N3 to “unlikely” P1), and change in evidence support and in trend.</w:t>
      </w:r>
    </w:p>
    <w:p w14:paraId="2B59685A" w14:textId="77777777" w:rsidR="009619EE" w:rsidRPr="009619EE" w:rsidRDefault="009619EE" w:rsidP="00353B50">
      <w:pPr>
        <w:pStyle w:val="ListParagraph"/>
        <w:ind w:left="1080"/>
        <w:rPr>
          <w:color w:val="E36C0A" w:themeColor="accent6" w:themeShade="BF"/>
          <w:szCs w:val="22"/>
        </w:rPr>
      </w:pPr>
    </w:p>
    <w:p w14:paraId="374ACF63" w14:textId="1C1CADBB" w:rsidR="00A936D0" w:rsidRPr="001D5443" w:rsidRDefault="00A936D0" w:rsidP="004845EF">
      <w:pPr>
        <w:pStyle w:val="ListParagraph"/>
        <w:numPr>
          <w:ilvl w:val="2"/>
          <w:numId w:val="12"/>
        </w:numPr>
        <w:rPr>
          <w:color w:val="365F91" w:themeColor="accent1" w:themeShade="BF"/>
          <w:szCs w:val="22"/>
        </w:rPr>
      </w:pPr>
      <w:r w:rsidRPr="001D5443">
        <w:rPr>
          <w:szCs w:val="22"/>
        </w:rPr>
        <w:t>These results suggest that the effect of Cd was likely not caused by intracellular ROS generation,</w:t>
      </w:r>
      <w:r w:rsidRPr="009619EE">
        <w:rPr>
          <w:color w:val="E36C0A" w:themeColor="accent6" w:themeShade="BF"/>
          <w:szCs w:val="22"/>
        </w:rPr>
        <w:t xml:space="preserve"> </w:t>
      </w:r>
      <w:r w:rsidR="00AD52A7" w:rsidRPr="001D5443">
        <w:rPr>
          <w:color w:val="365F91" w:themeColor="accent1" w:themeShade="BF"/>
          <w:szCs w:val="22"/>
        </w:rPr>
        <w:t>**1SN2E</w:t>
      </w:r>
      <w:r w:rsidR="00C0508D">
        <w:rPr>
          <w:color w:val="365F91" w:themeColor="accent1" w:themeShade="BF"/>
          <w:szCs w:val="22"/>
        </w:rPr>
        <w:t>3</w:t>
      </w:r>
      <w:r w:rsidR="00AD52A7" w:rsidRPr="001D5443">
        <w:rPr>
          <w:color w:val="365F91" w:themeColor="accent1" w:themeShade="BF"/>
          <w:szCs w:val="22"/>
        </w:rPr>
        <w:t>(VNDR</w:t>
      </w:r>
      <w:r w:rsidRPr="001D5443">
        <w:rPr>
          <w:color w:val="365F91" w:themeColor="accent1" w:themeShade="BF"/>
          <w:szCs w:val="22"/>
        </w:rPr>
        <w:t>M0)</w:t>
      </w:r>
    </w:p>
    <w:p w14:paraId="5728DEC3" w14:textId="7C3ADB14" w:rsidR="00A936D0" w:rsidRDefault="00A936D0" w:rsidP="00A936D0">
      <w:pPr>
        <w:pStyle w:val="ListParagraph"/>
        <w:ind w:left="1080"/>
        <w:rPr>
          <w:color w:val="365F91" w:themeColor="accent1" w:themeShade="BF"/>
          <w:szCs w:val="22"/>
        </w:rPr>
      </w:pPr>
      <w:proofErr w:type="gramStart"/>
      <w:r w:rsidRPr="001D5443">
        <w:rPr>
          <w:szCs w:val="22"/>
        </w:rPr>
        <w:t>but</w:t>
      </w:r>
      <w:proofErr w:type="gramEnd"/>
      <w:r w:rsidRPr="001D5443">
        <w:rPr>
          <w:szCs w:val="22"/>
        </w:rPr>
        <w:t xml:space="preserve"> through interaction with the membrane receptors.</w:t>
      </w:r>
      <w:r w:rsidR="00CE269C" w:rsidRPr="001D5443">
        <w:rPr>
          <w:szCs w:val="22"/>
        </w:rPr>
        <w:t xml:space="preserve"> </w:t>
      </w:r>
      <w:r w:rsidR="00AD52A7" w:rsidRPr="001D5443">
        <w:rPr>
          <w:color w:val="365F91" w:themeColor="accent1" w:themeShade="BF"/>
          <w:szCs w:val="22"/>
        </w:rPr>
        <w:t>**</w:t>
      </w:r>
      <w:proofErr w:type="gramStart"/>
      <w:r w:rsidR="00AD52A7" w:rsidRPr="001D5443">
        <w:rPr>
          <w:color w:val="365F91" w:themeColor="accent1" w:themeShade="BF"/>
          <w:szCs w:val="22"/>
        </w:rPr>
        <w:t>2SP3E0(</w:t>
      </w:r>
      <w:proofErr w:type="gramEnd"/>
      <w:r w:rsidR="00AD52A7" w:rsidRPr="001D5443">
        <w:rPr>
          <w:color w:val="365F91" w:themeColor="accent1" w:themeShade="BF"/>
          <w:szCs w:val="22"/>
        </w:rPr>
        <w:t>VN</w:t>
      </w:r>
      <w:r w:rsidR="003A4678" w:rsidRPr="001D5443">
        <w:rPr>
          <w:color w:val="365F91" w:themeColor="accent1" w:themeShade="BF"/>
          <w:szCs w:val="22"/>
        </w:rPr>
        <w:t>D0</w:t>
      </w:r>
      <w:r w:rsidR="00CE269C" w:rsidRPr="001D5443">
        <w:rPr>
          <w:color w:val="365F91" w:themeColor="accent1" w:themeShade="BF"/>
          <w:szCs w:val="22"/>
        </w:rPr>
        <w:t>M0)</w:t>
      </w:r>
    </w:p>
    <w:p w14:paraId="1ABA50D6" w14:textId="77777777" w:rsidR="006652DC" w:rsidRDefault="006652DC" w:rsidP="00A936D0">
      <w:pPr>
        <w:pStyle w:val="ListParagraph"/>
        <w:ind w:left="1080"/>
        <w:rPr>
          <w:color w:val="365F91" w:themeColor="accent1" w:themeShade="BF"/>
          <w:szCs w:val="22"/>
        </w:rPr>
      </w:pPr>
    </w:p>
    <w:p w14:paraId="78BBEED7" w14:textId="3C9B5021" w:rsidR="006652DC" w:rsidRDefault="006652DC" w:rsidP="00A936D0">
      <w:pPr>
        <w:pStyle w:val="ListParagraph"/>
        <w:ind w:left="1080"/>
        <w:rPr>
          <w:color w:val="365F91" w:themeColor="accent1" w:themeShade="BF"/>
          <w:szCs w:val="22"/>
        </w:rPr>
      </w:pPr>
      <w:r w:rsidRPr="006652DC">
        <w:rPr>
          <w:i/>
          <w:sz w:val="22"/>
          <w:szCs w:val="22"/>
        </w:rPr>
        <w:t xml:space="preserve">Fragmentation occurs due to change in polarity between first and second fragment. The occurrence of “likely not caused” in Fragment 1 implies that the assertion itself is uncertain, thus the </w:t>
      </w:r>
      <w:r w:rsidR="009E53BD">
        <w:rPr>
          <w:i/>
          <w:sz w:val="22"/>
          <w:szCs w:val="22"/>
        </w:rPr>
        <w:t xml:space="preserve">2 </w:t>
      </w:r>
      <w:r w:rsidRPr="006652DC">
        <w:rPr>
          <w:i/>
          <w:sz w:val="22"/>
          <w:szCs w:val="22"/>
        </w:rPr>
        <w:t>rating.</w:t>
      </w:r>
      <w:r>
        <w:rPr>
          <w:color w:val="365F91" w:themeColor="accent1" w:themeShade="BF"/>
          <w:szCs w:val="22"/>
        </w:rPr>
        <w:t xml:space="preserve"> </w:t>
      </w:r>
    </w:p>
    <w:p w14:paraId="0396C2B8" w14:textId="77777777" w:rsidR="007D02F2" w:rsidRPr="009619EE" w:rsidRDefault="007D02F2" w:rsidP="00A936D0">
      <w:pPr>
        <w:pStyle w:val="ListParagraph"/>
        <w:ind w:left="1080"/>
        <w:rPr>
          <w:color w:val="E36C0A" w:themeColor="accent6" w:themeShade="BF"/>
          <w:szCs w:val="22"/>
        </w:rPr>
      </w:pPr>
    </w:p>
    <w:p w14:paraId="170EC08A" w14:textId="4C534085" w:rsidR="009619EE" w:rsidRPr="001D5443" w:rsidRDefault="009619EE" w:rsidP="002E55EA">
      <w:pPr>
        <w:pStyle w:val="ListParagraph"/>
        <w:numPr>
          <w:ilvl w:val="2"/>
          <w:numId w:val="47"/>
        </w:numPr>
        <w:rPr>
          <w:rFonts w:eastAsia="Times New Roman" w:cs="Times New Roman"/>
          <w:color w:val="365F91" w:themeColor="accent1" w:themeShade="BF"/>
        </w:rPr>
      </w:pPr>
      <w:r w:rsidRPr="001D5443">
        <w:rPr>
          <w:rFonts w:eastAsia="Times New Roman" w:cs="Times New Roman"/>
        </w:rPr>
        <w:t xml:space="preserve">It is recommended that </w:t>
      </w:r>
      <w:proofErr w:type="spellStart"/>
      <w:r w:rsidRPr="001D5443">
        <w:rPr>
          <w:rFonts w:eastAsia="Times New Roman" w:cs="Times New Roman"/>
        </w:rPr>
        <w:t>femoxetine</w:t>
      </w:r>
      <w:proofErr w:type="spellEnd"/>
      <w:r w:rsidRPr="001D5443">
        <w:rPr>
          <w:rFonts w:eastAsia="Times New Roman" w:cs="Times New Roman"/>
        </w:rPr>
        <w:t xml:space="preserve"> is given in reduced doses (e.g. 400 mg) when administered with cimetidine. </w:t>
      </w:r>
      <w:r w:rsidRPr="001D5443">
        <w:rPr>
          <w:rFonts w:eastAsia="Times New Roman" w:cs="Times New Roman"/>
          <w:color w:val="365F91" w:themeColor="accent1" w:themeShade="BF"/>
        </w:rPr>
        <w:t>**1SP2E</w:t>
      </w:r>
      <w:r w:rsidR="00381532">
        <w:rPr>
          <w:rFonts w:eastAsia="Times New Roman" w:cs="Times New Roman"/>
          <w:color w:val="365F91" w:themeColor="accent1" w:themeShade="BF"/>
        </w:rPr>
        <w:t>3</w:t>
      </w:r>
      <w:r w:rsidRPr="001D5443">
        <w:rPr>
          <w:rFonts w:eastAsia="Times New Roman" w:cs="Times New Roman"/>
          <w:color w:val="365F91" w:themeColor="accent1" w:themeShade="BF"/>
        </w:rPr>
        <w:t>-(V0DDM0)</w:t>
      </w:r>
    </w:p>
    <w:p w14:paraId="2BFD2AAD" w14:textId="77777777" w:rsidR="009619EE" w:rsidRPr="001D5443" w:rsidRDefault="009619EE" w:rsidP="009619EE">
      <w:pPr>
        <w:pStyle w:val="ListParagraph"/>
        <w:ind w:left="1080"/>
        <w:rPr>
          <w:rFonts w:eastAsia="Times New Roman" w:cs="Times New Roman"/>
          <w:color w:val="365F91" w:themeColor="accent1" w:themeShade="BF"/>
        </w:rPr>
      </w:pPr>
    </w:p>
    <w:p w14:paraId="6219E90F" w14:textId="77777777" w:rsidR="009619EE" w:rsidRPr="00A936D0" w:rsidRDefault="009619EE" w:rsidP="00A936D0">
      <w:pPr>
        <w:pStyle w:val="ListParagraph"/>
        <w:ind w:left="1080"/>
        <w:rPr>
          <w:szCs w:val="22"/>
        </w:rPr>
      </w:pPr>
    </w:p>
    <w:p w14:paraId="3FCA71B6" w14:textId="77777777" w:rsidR="00353B50" w:rsidRDefault="00353B50" w:rsidP="00353B50">
      <w:pPr>
        <w:pStyle w:val="ListParagraph"/>
        <w:ind w:left="1080"/>
        <w:rPr>
          <w:szCs w:val="22"/>
        </w:rPr>
      </w:pPr>
    </w:p>
    <w:p w14:paraId="68E63D46" w14:textId="363AB268" w:rsidR="00FC6794" w:rsidRPr="001D5443" w:rsidRDefault="00CE269C" w:rsidP="004845EF">
      <w:pPr>
        <w:pStyle w:val="ListParagraph"/>
        <w:numPr>
          <w:ilvl w:val="1"/>
          <w:numId w:val="16"/>
        </w:numPr>
        <w:rPr>
          <w:szCs w:val="22"/>
        </w:rPr>
      </w:pPr>
      <w:r w:rsidRPr="001D5443">
        <w:rPr>
          <w:b/>
          <w:szCs w:val="22"/>
        </w:rPr>
        <w:t>Certainty in title</w:t>
      </w:r>
      <w:r w:rsidRPr="001D5443">
        <w:rPr>
          <w:szCs w:val="22"/>
        </w:rPr>
        <w:t xml:space="preserve"> is typically indeed </w:t>
      </w:r>
      <w:r w:rsidR="001B685A" w:rsidRPr="001D5443">
        <w:rPr>
          <w:szCs w:val="22"/>
        </w:rPr>
        <w:t xml:space="preserve">the </w:t>
      </w:r>
      <w:r w:rsidRPr="001D5443">
        <w:rPr>
          <w:szCs w:val="22"/>
        </w:rPr>
        <w:t>highest possible</w:t>
      </w:r>
      <w:r w:rsidR="001B685A" w:rsidRPr="001D5443">
        <w:rPr>
          <w:szCs w:val="22"/>
        </w:rPr>
        <w:t xml:space="preserve"> (3) </w:t>
      </w:r>
      <w:r w:rsidRPr="001D5443">
        <w:rPr>
          <w:szCs w:val="22"/>
        </w:rPr>
        <w:t>- as it is a bold statement, but sometimes the title is a question or a less confident statement. (Rarely but happens).</w:t>
      </w:r>
    </w:p>
    <w:p w14:paraId="6D57A008" w14:textId="77777777" w:rsidR="002727BF" w:rsidRPr="002A6F08" w:rsidRDefault="002727BF" w:rsidP="002727BF">
      <w:pPr>
        <w:pStyle w:val="ListParagraph"/>
        <w:rPr>
          <w:szCs w:val="22"/>
        </w:rPr>
      </w:pPr>
    </w:p>
    <w:p w14:paraId="66610C2D" w14:textId="564961AD" w:rsidR="00CE269C" w:rsidRDefault="00CE269C" w:rsidP="00CE269C">
      <w:pPr>
        <w:pStyle w:val="ListParagraph"/>
        <w:rPr>
          <w:szCs w:val="22"/>
        </w:rPr>
      </w:pPr>
      <w:r>
        <w:rPr>
          <w:szCs w:val="22"/>
        </w:rPr>
        <w:t>e.g.</w:t>
      </w:r>
    </w:p>
    <w:p w14:paraId="341CF756" w14:textId="76CFFDA2" w:rsidR="00CE269C" w:rsidRDefault="00CE269C" w:rsidP="00ED5992">
      <w:pPr>
        <w:pStyle w:val="ListParagraph"/>
        <w:numPr>
          <w:ilvl w:val="2"/>
          <w:numId w:val="31"/>
        </w:numPr>
        <w:rPr>
          <w:color w:val="365F91" w:themeColor="accent1" w:themeShade="BF"/>
          <w:szCs w:val="22"/>
        </w:rPr>
      </w:pPr>
      <w:r w:rsidRPr="002727BF">
        <w:rPr>
          <w:szCs w:val="22"/>
        </w:rPr>
        <w:t xml:space="preserve">Effect of duration of lidocaine infusion and route of cimetidine administration on lidocaine pharmacokinetics. </w:t>
      </w:r>
      <w:r w:rsidR="00AD52A7">
        <w:rPr>
          <w:color w:val="365F91" w:themeColor="accent1" w:themeShade="BF"/>
          <w:szCs w:val="22"/>
        </w:rPr>
        <w:t>**1SP3E</w:t>
      </w:r>
      <w:r w:rsidR="00381532">
        <w:rPr>
          <w:color w:val="365F91" w:themeColor="accent1" w:themeShade="BF"/>
          <w:szCs w:val="22"/>
        </w:rPr>
        <w:t>3</w:t>
      </w:r>
      <w:r w:rsidR="00AD52A7">
        <w:rPr>
          <w:color w:val="365F91" w:themeColor="accent1" w:themeShade="BF"/>
          <w:szCs w:val="22"/>
        </w:rPr>
        <w:t>(VVDD</w:t>
      </w:r>
      <w:r w:rsidRPr="002727BF">
        <w:rPr>
          <w:color w:val="365F91" w:themeColor="accent1" w:themeShade="BF"/>
          <w:szCs w:val="22"/>
        </w:rPr>
        <w:t>M0)</w:t>
      </w:r>
    </w:p>
    <w:p w14:paraId="591BF981" w14:textId="77777777" w:rsidR="009619EE" w:rsidRPr="002727BF" w:rsidRDefault="009619EE" w:rsidP="009619EE">
      <w:pPr>
        <w:pStyle w:val="ListParagraph"/>
        <w:ind w:left="1080"/>
        <w:rPr>
          <w:color w:val="365F91" w:themeColor="accent1" w:themeShade="BF"/>
          <w:szCs w:val="22"/>
        </w:rPr>
      </w:pPr>
    </w:p>
    <w:p w14:paraId="7980A92B" w14:textId="055199BB" w:rsidR="00CE269C" w:rsidRDefault="00381532" w:rsidP="00ED5992">
      <w:pPr>
        <w:pStyle w:val="ListParagraph"/>
        <w:numPr>
          <w:ilvl w:val="2"/>
          <w:numId w:val="31"/>
        </w:numPr>
        <w:rPr>
          <w:color w:val="365F91" w:themeColor="accent1" w:themeShade="BF"/>
          <w:szCs w:val="22"/>
        </w:rPr>
      </w:pPr>
      <w:r>
        <w:rPr>
          <w:szCs w:val="22"/>
        </w:rPr>
        <w:t xml:space="preserve">Title= </w:t>
      </w:r>
      <w:r w:rsidR="00CE269C" w:rsidRPr="002727BF">
        <w:rPr>
          <w:szCs w:val="22"/>
        </w:rPr>
        <w:t xml:space="preserve">Lack of pharmacokinetic interaction between </w:t>
      </w:r>
      <w:proofErr w:type="spellStart"/>
      <w:r w:rsidR="00CE269C" w:rsidRPr="002727BF">
        <w:rPr>
          <w:szCs w:val="22"/>
        </w:rPr>
        <w:t>rofecoxib</w:t>
      </w:r>
      <w:proofErr w:type="spellEnd"/>
      <w:r w:rsidR="00CE269C" w:rsidRPr="002727BF">
        <w:rPr>
          <w:szCs w:val="22"/>
        </w:rPr>
        <w:t xml:space="preserve"> and methotrexate in rheumatoid arthritis patients.</w:t>
      </w:r>
      <w:r w:rsidR="00AD52A7">
        <w:rPr>
          <w:color w:val="365F91" w:themeColor="accent1" w:themeShade="BF"/>
          <w:szCs w:val="22"/>
        </w:rPr>
        <w:t xml:space="preserve"> **1SN3E</w:t>
      </w:r>
      <w:r>
        <w:rPr>
          <w:color w:val="365F91" w:themeColor="accent1" w:themeShade="BF"/>
          <w:szCs w:val="22"/>
        </w:rPr>
        <w:t>3</w:t>
      </w:r>
      <w:r w:rsidR="00AD52A7">
        <w:rPr>
          <w:color w:val="365F91" w:themeColor="accent1" w:themeShade="BF"/>
          <w:szCs w:val="22"/>
        </w:rPr>
        <w:t>(VVDD</w:t>
      </w:r>
      <w:r w:rsidR="00CE269C" w:rsidRPr="002727BF">
        <w:rPr>
          <w:color w:val="365F91" w:themeColor="accent1" w:themeShade="BF"/>
          <w:szCs w:val="22"/>
        </w:rPr>
        <w:t>M0)</w:t>
      </w:r>
    </w:p>
    <w:p w14:paraId="490A2CD5" w14:textId="77777777" w:rsidR="009619EE" w:rsidRPr="009619EE" w:rsidRDefault="009619EE" w:rsidP="009619EE">
      <w:pPr>
        <w:pStyle w:val="ListParagraph"/>
        <w:rPr>
          <w:color w:val="365F91" w:themeColor="accent1" w:themeShade="BF"/>
          <w:szCs w:val="22"/>
        </w:rPr>
      </w:pPr>
    </w:p>
    <w:p w14:paraId="0364B1EB" w14:textId="77777777" w:rsidR="009619EE" w:rsidRPr="002727BF" w:rsidRDefault="009619EE" w:rsidP="009619EE">
      <w:pPr>
        <w:pStyle w:val="ListParagraph"/>
        <w:ind w:left="1080"/>
        <w:rPr>
          <w:color w:val="365F91" w:themeColor="accent1" w:themeShade="BF"/>
          <w:szCs w:val="22"/>
        </w:rPr>
      </w:pPr>
    </w:p>
    <w:p w14:paraId="38B3CAEE" w14:textId="504134FA" w:rsidR="00324299" w:rsidRPr="006652DC" w:rsidRDefault="00324299" w:rsidP="00ED5992">
      <w:pPr>
        <w:pStyle w:val="ListParagraph"/>
        <w:numPr>
          <w:ilvl w:val="2"/>
          <w:numId w:val="31"/>
        </w:numPr>
        <w:rPr>
          <w:color w:val="000000" w:themeColor="text1"/>
          <w:szCs w:val="22"/>
        </w:rPr>
      </w:pPr>
      <w:r w:rsidRPr="002727BF">
        <w:rPr>
          <w:color w:val="000000" w:themeColor="text1"/>
          <w:szCs w:val="22"/>
        </w:rPr>
        <w:t>Title = Quinidine-digoxin interaction: are the pharmacokinetics of both drugs altered?</w:t>
      </w:r>
      <w:r w:rsidRPr="00324299">
        <w:t xml:space="preserve"> </w:t>
      </w:r>
      <w:r w:rsidRPr="002727BF">
        <w:rPr>
          <w:color w:val="365F91" w:themeColor="accent1" w:themeShade="BF"/>
        </w:rPr>
        <w:t>**</w:t>
      </w:r>
      <w:r w:rsidR="00AD52A7">
        <w:rPr>
          <w:color w:val="365F91" w:themeColor="accent1" w:themeShade="BF"/>
          <w:szCs w:val="22"/>
        </w:rPr>
        <w:t>1SP0E1(V</w:t>
      </w:r>
      <w:r w:rsidR="00381532">
        <w:rPr>
          <w:color w:val="365F91" w:themeColor="accent1" w:themeShade="BF"/>
          <w:szCs w:val="22"/>
        </w:rPr>
        <w:t>0</w:t>
      </w:r>
      <w:r w:rsidR="00AD52A7">
        <w:rPr>
          <w:color w:val="365F91" w:themeColor="accent1" w:themeShade="BF"/>
          <w:szCs w:val="22"/>
        </w:rPr>
        <w:t>DD</w:t>
      </w:r>
      <w:r w:rsidRPr="002727BF">
        <w:rPr>
          <w:color w:val="365F91" w:themeColor="accent1" w:themeShade="BF"/>
          <w:szCs w:val="22"/>
        </w:rPr>
        <w:t>M0)</w:t>
      </w:r>
    </w:p>
    <w:p w14:paraId="293BFDA3" w14:textId="77777777" w:rsidR="006652DC" w:rsidRDefault="006652DC" w:rsidP="006652DC">
      <w:pPr>
        <w:pStyle w:val="ListParagraph"/>
        <w:ind w:left="1080"/>
        <w:rPr>
          <w:color w:val="000000" w:themeColor="text1"/>
          <w:szCs w:val="22"/>
        </w:rPr>
      </w:pPr>
    </w:p>
    <w:p w14:paraId="7D7E1D9E" w14:textId="4E911C86" w:rsidR="006652DC" w:rsidRPr="00596436" w:rsidRDefault="006652DC" w:rsidP="006652DC">
      <w:pPr>
        <w:pStyle w:val="ListParagraph"/>
        <w:ind w:left="1080"/>
        <w:rPr>
          <w:i/>
          <w:sz w:val="22"/>
          <w:szCs w:val="22"/>
        </w:rPr>
      </w:pPr>
      <w:r w:rsidRPr="00596436">
        <w:rPr>
          <w:i/>
          <w:sz w:val="22"/>
          <w:szCs w:val="22"/>
        </w:rPr>
        <w:lastRenderedPageBreak/>
        <w:t>This title is a</w:t>
      </w:r>
      <w:r w:rsidR="00596436" w:rsidRPr="00596436">
        <w:rPr>
          <w:i/>
          <w:sz w:val="22"/>
          <w:szCs w:val="22"/>
        </w:rPr>
        <w:t>n</w:t>
      </w:r>
      <w:r w:rsidRPr="00596436">
        <w:rPr>
          <w:i/>
          <w:sz w:val="22"/>
          <w:szCs w:val="22"/>
        </w:rPr>
        <w:t xml:space="preserve"> interrogative sentence</w:t>
      </w:r>
      <w:r w:rsidR="00596436" w:rsidRPr="00596436">
        <w:rPr>
          <w:i/>
          <w:sz w:val="22"/>
          <w:szCs w:val="22"/>
        </w:rPr>
        <w:t>. There is no evidence to support the interaction between the two drugs. So E1 is assigned.</w:t>
      </w:r>
    </w:p>
    <w:p w14:paraId="42F99B4A" w14:textId="77777777" w:rsidR="002727BF" w:rsidRPr="002727BF" w:rsidRDefault="002727BF" w:rsidP="002727BF">
      <w:pPr>
        <w:pStyle w:val="ListParagraph"/>
        <w:ind w:left="1080"/>
        <w:rPr>
          <w:color w:val="000000" w:themeColor="text1"/>
          <w:szCs w:val="22"/>
        </w:rPr>
      </w:pPr>
    </w:p>
    <w:p w14:paraId="239CEEC1" w14:textId="77777777" w:rsidR="002A6F08" w:rsidRPr="001D5443" w:rsidRDefault="002A6F08" w:rsidP="004845EF">
      <w:pPr>
        <w:pStyle w:val="ListParagraph"/>
        <w:numPr>
          <w:ilvl w:val="1"/>
          <w:numId w:val="18"/>
        </w:numPr>
      </w:pPr>
      <w:r w:rsidRPr="001D5443">
        <w:t>Usually methodology will have high certainty.</w:t>
      </w:r>
    </w:p>
    <w:p w14:paraId="55A33EBA" w14:textId="77777777" w:rsidR="002727BF" w:rsidRPr="003134F9" w:rsidRDefault="002727BF" w:rsidP="002727BF">
      <w:pPr>
        <w:pStyle w:val="ListParagraph"/>
      </w:pPr>
    </w:p>
    <w:p w14:paraId="56801D02" w14:textId="77777777" w:rsidR="002A6F08" w:rsidRDefault="002A6F08" w:rsidP="002A6F08">
      <w:pPr>
        <w:rPr>
          <w:szCs w:val="22"/>
        </w:rPr>
      </w:pPr>
      <w:r w:rsidRPr="00690772">
        <w:rPr>
          <w:szCs w:val="22"/>
        </w:rPr>
        <w:t xml:space="preserve">     </w:t>
      </w:r>
      <w:r>
        <w:rPr>
          <w:szCs w:val="22"/>
        </w:rPr>
        <w:t xml:space="preserve"> </w:t>
      </w:r>
      <w:r w:rsidRPr="00690772">
        <w:rPr>
          <w:szCs w:val="22"/>
        </w:rPr>
        <w:t xml:space="preserve"> e.g.</w:t>
      </w:r>
    </w:p>
    <w:p w14:paraId="0D2B72B1" w14:textId="16E81DDF" w:rsidR="002A6F08" w:rsidRDefault="002A6F08" w:rsidP="002727BF">
      <w:pPr>
        <w:pStyle w:val="ListParagraph"/>
        <w:rPr>
          <w:color w:val="365F91" w:themeColor="accent1" w:themeShade="BF"/>
          <w:szCs w:val="22"/>
        </w:rPr>
      </w:pPr>
      <w:r w:rsidRPr="001D5443">
        <w:rPr>
          <w:szCs w:val="22"/>
        </w:rPr>
        <w:t>After 14 days of concomitant therapy, steady-state trough digoxin concentrations were again determined, as well as creatinine clearances and urinary digoxin clearances.</w:t>
      </w:r>
      <w:r w:rsidRPr="009619EE">
        <w:rPr>
          <w:rFonts w:ascii="Calibri" w:hAnsi="Calibri"/>
          <w:color w:val="E36C0A" w:themeColor="accent6" w:themeShade="BF"/>
          <w:sz w:val="22"/>
          <w:szCs w:val="22"/>
        </w:rPr>
        <w:t xml:space="preserve"> </w:t>
      </w:r>
      <w:r w:rsidRPr="001D5443">
        <w:rPr>
          <w:color w:val="365F91" w:themeColor="accent1" w:themeShade="BF"/>
          <w:sz w:val="22"/>
          <w:szCs w:val="22"/>
        </w:rPr>
        <w:t>**</w:t>
      </w:r>
      <w:proofErr w:type="gramStart"/>
      <w:r w:rsidR="00AD52A7" w:rsidRPr="001D5443">
        <w:rPr>
          <w:color w:val="365F91" w:themeColor="accent1" w:themeShade="BF"/>
          <w:szCs w:val="22"/>
        </w:rPr>
        <w:t>1MP3E</w:t>
      </w:r>
      <w:r w:rsidR="00381532">
        <w:rPr>
          <w:color w:val="365F91" w:themeColor="accent1" w:themeShade="BF"/>
          <w:szCs w:val="22"/>
        </w:rPr>
        <w:t>3</w:t>
      </w:r>
      <w:r w:rsidR="00AD52A7" w:rsidRPr="001D5443">
        <w:rPr>
          <w:color w:val="365F91" w:themeColor="accent1" w:themeShade="BF"/>
          <w:szCs w:val="22"/>
        </w:rPr>
        <w:t>(</w:t>
      </w:r>
      <w:proofErr w:type="gramEnd"/>
      <w:r w:rsidR="00AD52A7" w:rsidRPr="001D5443">
        <w:rPr>
          <w:color w:val="365F91" w:themeColor="accent1" w:themeShade="BF"/>
          <w:szCs w:val="22"/>
        </w:rPr>
        <w:t>VVDR</w:t>
      </w:r>
      <w:r w:rsidRPr="001D5443">
        <w:rPr>
          <w:color w:val="365F91" w:themeColor="accent1" w:themeShade="BF"/>
          <w:szCs w:val="22"/>
        </w:rPr>
        <w:t>M0)</w:t>
      </w:r>
    </w:p>
    <w:p w14:paraId="6AAD036A" w14:textId="77777777" w:rsidR="00EF11B1" w:rsidRDefault="00EF11B1" w:rsidP="002727BF">
      <w:pPr>
        <w:pStyle w:val="ListParagraph"/>
        <w:rPr>
          <w:color w:val="365F91" w:themeColor="accent1" w:themeShade="BF"/>
          <w:szCs w:val="22"/>
        </w:rPr>
      </w:pPr>
    </w:p>
    <w:p w14:paraId="0A68E5DC" w14:textId="02605DED" w:rsidR="00EF11B1" w:rsidRPr="00EF11B1" w:rsidRDefault="00EF11B1" w:rsidP="00EF11B1">
      <w:pPr>
        <w:pStyle w:val="ListParagraph"/>
        <w:ind w:left="1080"/>
        <w:rPr>
          <w:i/>
          <w:sz w:val="22"/>
          <w:szCs w:val="22"/>
        </w:rPr>
      </w:pPr>
      <w:r w:rsidRPr="00EF11B1">
        <w:rPr>
          <w:i/>
          <w:sz w:val="22"/>
          <w:szCs w:val="22"/>
        </w:rPr>
        <w:t>The statement describes what was done, using the past tense verb “were again determined”. This indicates that the authors are reporting their own work, and makes it an evidence level of 3. The statement does not discuss results or conclusions-just the methodology used. Therefore the tag M is used.</w:t>
      </w:r>
    </w:p>
    <w:p w14:paraId="604DCD75" w14:textId="77777777" w:rsidR="00542DB9" w:rsidRDefault="00542DB9" w:rsidP="00542DB9">
      <w:pPr>
        <w:ind w:left="360"/>
        <w:rPr>
          <w:sz w:val="22"/>
          <w:szCs w:val="22"/>
        </w:rPr>
      </w:pPr>
    </w:p>
    <w:p w14:paraId="204CCC40" w14:textId="77777777" w:rsidR="00E62F6A" w:rsidRPr="002A6F08" w:rsidRDefault="00CE269C" w:rsidP="004845EF">
      <w:pPr>
        <w:pStyle w:val="ListParagraph"/>
        <w:numPr>
          <w:ilvl w:val="1"/>
          <w:numId w:val="16"/>
        </w:numPr>
      </w:pPr>
      <w:r w:rsidRPr="002A6F08">
        <w:t xml:space="preserve">When assigning tags, the annotator should not downgrade the certainty rating based on his/her own impression of the statement’s inaccuracy. </w:t>
      </w:r>
    </w:p>
    <w:p w14:paraId="3C4BB81F" w14:textId="3D447364" w:rsidR="00353B50" w:rsidRDefault="00CE269C" w:rsidP="004845EF">
      <w:pPr>
        <w:pStyle w:val="ListParagraph"/>
        <w:numPr>
          <w:ilvl w:val="2"/>
          <w:numId w:val="16"/>
        </w:numPr>
      </w:pPr>
      <w:r w:rsidRPr="002A6F08">
        <w:t>That is, as a rule of thumb, if a statement does not explicitly indicate any degree of uncertainty – it should be taken to convey complete certainty, and annotated with certainty level 3.</w:t>
      </w:r>
    </w:p>
    <w:p w14:paraId="5C9CC7D1" w14:textId="77777777" w:rsidR="004845EF" w:rsidRPr="002A6F08" w:rsidRDefault="004845EF" w:rsidP="004845EF">
      <w:pPr>
        <w:pStyle w:val="ListParagraph"/>
        <w:ind w:left="1080"/>
      </w:pPr>
    </w:p>
    <w:p w14:paraId="0FE0594B" w14:textId="42CB9F48" w:rsidR="002727BF" w:rsidRDefault="00CE269C" w:rsidP="004845EF">
      <w:pPr>
        <w:pStyle w:val="ListParagraph"/>
        <w:numPr>
          <w:ilvl w:val="2"/>
          <w:numId w:val="16"/>
        </w:numPr>
      </w:pPr>
      <w:r w:rsidRPr="002A6F08">
        <w:t>Statements should be tagged as uncertain if and only if the text itself contains language that supports this impression.</w:t>
      </w:r>
    </w:p>
    <w:p w14:paraId="2CCE3E75" w14:textId="77777777" w:rsidR="002727BF" w:rsidRPr="002A6F08" w:rsidRDefault="002727BF" w:rsidP="002727BF"/>
    <w:p w14:paraId="62D8734F" w14:textId="77777777" w:rsidR="00CE269C" w:rsidRPr="002A6F08" w:rsidRDefault="00CE269C" w:rsidP="004845EF">
      <w:pPr>
        <w:pStyle w:val="ListParagraph"/>
        <w:numPr>
          <w:ilvl w:val="1"/>
          <w:numId w:val="16"/>
        </w:numPr>
      </w:pPr>
      <w:r w:rsidRPr="002A6F08">
        <w:t xml:space="preserve">Our goal is to infer the certainty intended by the author. </w:t>
      </w:r>
    </w:p>
    <w:p w14:paraId="2EC3C38B" w14:textId="24CC7B49" w:rsidR="00CE269C" w:rsidRPr="002A6F08" w:rsidRDefault="00CE269C" w:rsidP="00CE269C">
      <w:pPr>
        <w:pStyle w:val="ListParagraph"/>
      </w:pPr>
      <w:r w:rsidRPr="002A6F08">
        <w:t>Therefore, the tag should reflect the degree of certainty conveyed by the author’s statement about the scientific finding, rather than the annotator’s belief.</w:t>
      </w:r>
    </w:p>
    <w:p w14:paraId="53A27456" w14:textId="21E99450" w:rsidR="00CE269C" w:rsidRPr="002A6F08" w:rsidRDefault="00CE269C" w:rsidP="00E62F6A">
      <w:pPr>
        <w:pStyle w:val="ListParagraph"/>
      </w:pPr>
    </w:p>
    <w:p w14:paraId="3FE346B1" w14:textId="77777777" w:rsidR="00353B50" w:rsidRDefault="00353B50" w:rsidP="00542DB9">
      <w:pPr>
        <w:ind w:left="360"/>
        <w:rPr>
          <w:sz w:val="22"/>
          <w:szCs w:val="22"/>
        </w:rPr>
      </w:pPr>
    </w:p>
    <w:p w14:paraId="0D1BCE71" w14:textId="77777777" w:rsidR="00353B50" w:rsidRPr="00542DB9" w:rsidRDefault="00353B50" w:rsidP="00542DB9">
      <w:pPr>
        <w:ind w:left="360"/>
        <w:rPr>
          <w:sz w:val="22"/>
          <w:szCs w:val="22"/>
        </w:rPr>
      </w:pPr>
    </w:p>
    <w:p w14:paraId="2A827FFB" w14:textId="77777777" w:rsidR="007D470A" w:rsidRPr="008857AE" w:rsidRDefault="007D470A" w:rsidP="007D470A">
      <w:pPr>
        <w:rPr>
          <w:sz w:val="10"/>
          <w:szCs w:val="10"/>
        </w:rPr>
      </w:pPr>
    </w:p>
    <w:p w14:paraId="6B747B99" w14:textId="77777777" w:rsidR="007D470A" w:rsidRDefault="007D470A" w:rsidP="008551F3">
      <w:pPr>
        <w:pStyle w:val="Heading1"/>
      </w:pPr>
      <w:r w:rsidRPr="003134F9">
        <w:t>Evidence</w:t>
      </w:r>
    </w:p>
    <w:p w14:paraId="060B8964" w14:textId="2C628122" w:rsidR="00E62F6A" w:rsidRDefault="00E62F6A" w:rsidP="004845EF">
      <w:pPr>
        <w:pStyle w:val="ListParagraph"/>
        <w:numPr>
          <w:ilvl w:val="1"/>
          <w:numId w:val="19"/>
        </w:numPr>
        <w:rPr>
          <w:szCs w:val="22"/>
        </w:rPr>
      </w:pPr>
      <w:r w:rsidRPr="00E62F6A">
        <w:rPr>
          <w:szCs w:val="22"/>
        </w:rPr>
        <w:t>Indicates, for a fragment, regardless of its focus and certainty, if its assertion is supported by evidence.</w:t>
      </w:r>
    </w:p>
    <w:p w14:paraId="7F3EC86C" w14:textId="77777777" w:rsidR="002727BF" w:rsidRDefault="002727BF" w:rsidP="002727BF">
      <w:pPr>
        <w:pStyle w:val="ListParagraph"/>
        <w:rPr>
          <w:szCs w:val="22"/>
        </w:rPr>
      </w:pPr>
    </w:p>
    <w:p w14:paraId="7EE19146" w14:textId="78648688" w:rsidR="00E62F6A" w:rsidRDefault="00E62F6A" w:rsidP="004845EF">
      <w:pPr>
        <w:pStyle w:val="ListParagraph"/>
        <w:numPr>
          <w:ilvl w:val="1"/>
          <w:numId w:val="19"/>
        </w:numPr>
        <w:rPr>
          <w:szCs w:val="22"/>
        </w:rPr>
      </w:pPr>
      <w:r w:rsidRPr="00E62F6A">
        <w:rPr>
          <w:szCs w:val="22"/>
        </w:rPr>
        <w:t>The existence – or the lack of –evidence is denoted in the tag starting with the letter E. The letter is followed by one digit</w:t>
      </w:r>
      <w:r w:rsidR="00381532">
        <w:rPr>
          <w:szCs w:val="22"/>
        </w:rPr>
        <w:t xml:space="preserve"> </w:t>
      </w:r>
      <w:r w:rsidR="00381532" w:rsidRPr="00E62F6A">
        <w:rPr>
          <w:szCs w:val="22"/>
        </w:rPr>
        <w:t>in the range [0-3]</w:t>
      </w:r>
      <w:r w:rsidR="00381532">
        <w:rPr>
          <w:szCs w:val="22"/>
        </w:rPr>
        <w:t>, or letter N</w:t>
      </w:r>
      <w:r w:rsidRPr="00E62F6A">
        <w:rPr>
          <w:szCs w:val="22"/>
        </w:rPr>
        <w:t>, indicating the type of evidence or its absence</w:t>
      </w:r>
      <w:r>
        <w:rPr>
          <w:szCs w:val="22"/>
        </w:rPr>
        <w:t xml:space="preserve"> </w:t>
      </w:r>
      <w:r w:rsidRPr="00E62F6A">
        <w:rPr>
          <w:szCs w:val="22"/>
        </w:rPr>
        <w:t>thereof:</w:t>
      </w:r>
    </w:p>
    <w:p w14:paraId="18AA5684" w14:textId="77777777" w:rsidR="002727BF" w:rsidRPr="002727BF" w:rsidRDefault="002727BF" w:rsidP="002727BF">
      <w:pPr>
        <w:rPr>
          <w:szCs w:val="22"/>
        </w:rPr>
      </w:pPr>
    </w:p>
    <w:p w14:paraId="5127658E" w14:textId="77777777" w:rsidR="008551F3" w:rsidRDefault="00E62F6A" w:rsidP="008551F3">
      <w:pPr>
        <w:pStyle w:val="Heading2"/>
      </w:pPr>
      <w:r w:rsidRPr="008551F3">
        <w:t xml:space="preserve">E0 </w:t>
      </w:r>
    </w:p>
    <w:p w14:paraId="2BF4AD71" w14:textId="6F6FD545" w:rsidR="00E62F6A" w:rsidRPr="00DA1338" w:rsidRDefault="00E62F6A" w:rsidP="00DA1338">
      <w:pPr>
        <w:rPr>
          <w:b/>
          <w:szCs w:val="22"/>
        </w:rPr>
      </w:pPr>
      <w:r w:rsidRPr="00DA1338">
        <w:rPr>
          <w:szCs w:val="22"/>
        </w:rPr>
        <w:t>There is no indication of evidence in the fragment whatsoever, or an explicit statement is made in the text about the lack of evidence.</w:t>
      </w:r>
    </w:p>
    <w:p w14:paraId="497157FD" w14:textId="5B8B7464" w:rsidR="00E62F6A" w:rsidRDefault="00E62F6A" w:rsidP="00E62F6A">
      <w:pPr>
        <w:ind w:left="720"/>
        <w:rPr>
          <w:szCs w:val="22"/>
        </w:rPr>
      </w:pPr>
      <w:r w:rsidRPr="00E62F6A">
        <w:rPr>
          <w:szCs w:val="22"/>
        </w:rPr>
        <w:t>e.g.</w:t>
      </w:r>
    </w:p>
    <w:p w14:paraId="0F550B4F" w14:textId="77777777" w:rsidR="009619EE" w:rsidRDefault="009619EE" w:rsidP="003A4678">
      <w:pPr>
        <w:pStyle w:val="ListParagraph"/>
        <w:ind w:left="1080"/>
        <w:rPr>
          <w:i/>
          <w:sz w:val="22"/>
          <w:szCs w:val="22"/>
        </w:rPr>
      </w:pPr>
    </w:p>
    <w:p w14:paraId="2D62C345" w14:textId="4DADDA13" w:rsidR="003A4678" w:rsidRPr="003A4678" w:rsidRDefault="003A4678" w:rsidP="00ED5992">
      <w:pPr>
        <w:pStyle w:val="ListParagraph"/>
        <w:numPr>
          <w:ilvl w:val="2"/>
          <w:numId w:val="34"/>
        </w:numPr>
        <w:rPr>
          <w:szCs w:val="22"/>
        </w:rPr>
      </w:pPr>
      <w:r w:rsidRPr="003A4678">
        <w:rPr>
          <w:szCs w:val="22"/>
        </w:rPr>
        <w:lastRenderedPageBreak/>
        <w:t xml:space="preserve">We demonstrate that ICG-001 binds specifically to CBP </w:t>
      </w:r>
      <w:r w:rsidRPr="003A4678">
        <w:rPr>
          <w:color w:val="365F91" w:themeColor="accent1" w:themeShade="BF"/>
          <w:szCs w:val="22"/>
        </w:rPr>
        <w:t>**1SP</w:t>
      </w:r>
      <w:r w:rsidR="00AD52A7">
        <w:rPr>
          <w:color w:val="365F91" w:themeColor="accent1" w:themeShade="BF"/>
          <w:szCs w:val="22"/>
        </w:rPr>
        <w:t>2</w:t>
      </w:r>
      <w:r w:rsidRPr="003A4678">
        <w:rPr>
          <w:color w:val="365F91" w:themeColor="accent1" w:themeShade="BF"/>
          <w:szCs w:val="22"/>
        </w:rPr>
        <w:t>E</w:t>
      </w:r>
      <w:r w:rsidR="00453381">
        <w:rPr>
          <w:color w:val="365F91" w:themeColor="accent1" w:themeShade="BF"/>
          <w:szCs w:val="22"/>
        </w:rPr>
        <w:t>3</w:t>
      </w:r>
      <w:r w:rsidR="00AD52A7">
        <w:rPr>
          <w:color w:val="365F91" w:themeColor="accent1" w:themeShade="BF"/>
          <w:szCs w:val="22"/>
        </w:rPr>
        <w:t>(VND0</w:t>
      </w:r>
      <w:r>
        <w:rPr>
          <w:color w:val="365F91" w:themeColor="accent1" w:themeShade="BF"/>
          <w:szCs w:val="22"/>
        </w:rPr>
        <w:t>M0)</w:t>
      </w:r>
    </w:p>
    <w:p w14:paraId="40E9E776" w14:textId="4721291F" w:rsidR="003A4678" w:rsidRPr="003A4678" w:rsidRDefault="003A4678" w:rsidP="003A4678">
      <w:pPr>
        <w:pStyle w:val="ListParagraph"/>
        <w:ind w:left="1080"/>
        <w:rPr>
          <w:color w:val="365F91" w:themeColor="accent1" w:themeShade="BF"/>
          <w:szCs w:val="22"/>
        </w:rPr>
      </w:pPr>
      <w:proofErr w:type="gramStart"/>
      <w:r w:rsidRPr="003A4678">
        <w:rPr>
          <w:szCs w:val="22"/>
        </w:rPr>
        <w:t>but</w:t>
      </w:r>
      <w:proofErr w:type="gramEnd"/>
      <w:r w:rsidRPr="003A4678">
        <w:rPr>
          <w:szCs w:val="22"/>
        </w:rPr>
        <w:t xml:space="preserve"> not the related transcriptional coactivator p300, </w:t>
      </w:r>
      <w:r w:rsidRPr="003A4678">
        <w:rPr>
          <w:color w:val="365F91" w:themeColor="accent1" w:themeShade="BF"/>
          <w:szCs w:val="22"/>
        </w:rPr>
        <w:t>**2SN2E0</w:t>
      </w:r>
      <w:r w:rsidR="00AD52A7">
        <w:rPr>
          <w:color w:val="365F91" w:themeColor="accent1" w:themeShade="BF"/>
          <w:szCs w:val="22"/>
        </w:rPr>
        <w:t>(VND0</w:t>
      </w:r>
      <w:r>
        <w:rPr>
          <w:color w:val="365F91" w:themeColor="accent1" w:themeShade="BF"/>
          <w:szCs w:val="22"/>
        </w:rPr>
        <w:t>M0)</w:t>
      </w:r>
    </w:p>
    <w:p w14:paraId="1B957ECC" w14:textId="7F87DF99" w:rsidR="004C6220" w:rsidRDefault="00215442" w:rsidP="003A4678">
      <w:pPr>
        <w:pStyle w:val="ListParagraph"/>
        <w:ind w:left="1080"/>
        <w:rPr>
          <w:szCs w:val="22"/>
        </w:rPr>
      </w:pPr>
      <w:proofErr w:type="gramStart"/>
      <w:r>
        <w:rPr>
          <w:szCs w:val="22"/>
        </w:rPr>
        <w:t>thereby</w:t>
      </w:r>
      <w:proofErr w:type="gramEnd"/>
      <w:r>
        <w:rPr>
          <w:szCs w:val="22"/>
        </w:rPr>
        <w:t xml:space="preserve"> </w:t>
      </w:r>
      <w:r w:rsidR="003A4678" w:rsidRPr="003A4678">
        <w:rPr>
          <w:szCs w:val="22"/>
        </w:rPr>
        <w:t>disrupting the interaction of CBP with beta-catenin.</w:t>
      </w:r>
    </w:p>
    <w:p w14:paraId="686178F3" w14:textId="2232B46E" w:rsidR="003A4678" w:rsidRDefault="003A4678" w:rsidP="003A4678">
      <w:pPr>
        <w:pStyle w:val="ListParagraph"/>
        <w:ind w:left="1080"/>
        <w:rPr>
          <w:color w:val="365F91" w:themeColor="accent1" w:themeShade="BF"/>
          <w:szCs w:val="22"/>
        </w:rPr>
      </w:pPr>
      <w:r w:rsidRPr="003A4678">
        <w:rPr>
          <w:szCs w:val="22"/>
        </w:rPr>
        <w:t xml:space="preserve"> </w:t>
      </w:r>
      <w:r w:rsidRPr="003A4678">
        <w:rPr>
          <w:color w:val="365F91" w:themeColor="accent1" w:themeShade="BF"/>
          <w:szCs w:val="22"/>
        </w:rPr>
        <w:t>**3SP2E</w:t>
      </w:r>
      <w:r w:rsidR="009619EE">
        <w:rPr>
          <w:color w:val="365F91" w:themeColor="accent1" w:themeShade="BF"/>
          <w:szCs w:val="22"/>
        </w:rPr>
        <w:t>1</w:t>
      </w:r>
      <w:r w:rsidRPr="003A4678">
        <w:rPr>
          <w:color w:val="365F91" w:themeColor="accent1" w:themeShade="BF"/>
          <w:szCs w:val="22"/>
        </w:rPr>
        <w:t>-</w:t>
      </w:r>
      <w:r w:rsidR="00AD52A7">
        <w:rPr>
          <w:color w:val="365F91" w:themeColor="accent1" w:themeShade="BF"/>
          <w:szCs w:val="22"/>
        </w:rPr>
        <w:t>(VND0</w:t>
      </w:r>
      <w:r w:rsidR="00216855">
        <w:rPr>
          <w:color w:val="365F91" w:themeColor="accent1" w:themeShade="BF"/>
          <w:szCs w:val="22"/>
        </w:rPr>
        <w:t>M0)</w:t>
      </w:r>
    </w:p>
    <w:p w14:paraId="53C07C98" w14:textId="77777777" w:rsidR="00215442" w:rsidRDefault="00215442" w:rsidP="003A4678">
      <w:pPr>
        <w:pStyle w:val="ListParagraph"/>
        <w:ind w:left="1080"/>
        <w:rPr>
          <w:color w:val="365F91" w:themeColor="accent1" w:themeShade="BF"/>
          <w:szCs w:val="22"/>
        </w:rPr>
      </w:pPr>
    </w:p>
    <w:p w14:paraId="14F763E3" w14:textId="77777777" w:rsidR="00215442" w:rsidRDefault="00215442" w:rsidP="003A4678">
      <w:pPr>
        <w:pStyle w:val="ListParagraph"/>
        <w:ind w:left="1080"/>
        <w:rPr>
          <w:i/>
          <w:sz w:val="22"/>
          <w:szCs w:val="22"/>
        </w:rPr>
      </w:pPr>
      <w:r>
        <w:rPr>
          <w:i/>
          <w:sz w:val="22"/>
          <w:szCs w:val="22"/>
        </w:rPr>
        <w:t>First fragment: “We demonstrate” indicates that experiments performed by the authors support the statement E3.</w:t>
      </w:r>
    </w:p>
    <w:p w14:paraId="1EACF095" w14:textId="06F3D860" w:rsidR="00215442" w:rsidRDefault="00215442" w:rsidP="003A4678">
      <w:pPr>
        <w:pStyle w:val="ListParagraph"/>
        <w:ind w:left="1080"/>
        <w:rPr>
          <w:i/>
          <w:sz w:val="22"/>
          <w:szCs w:val="22"/>
        </w:rPr>
      </w:pPr>
      <w:r>
        <w:rPr>
          <w:i/>
          <w:sz w:val="22"/>
          <w:szCs w:val="22"/>
        </w:rPr>
        <w:t xml:space="preserve">The sentence is fragmented, due to change on polarity to negative (“but not”), and then again to positive-with a negative trend (“thereby disrupting”). </w:t>
      </w:r>
    </w:p>
    <w:p w14:paraId="1A1D6068" w14:textId="6B965772" w:rsidR="00F6612F" w:rsidRDefault="00215442" w:rsidP="003A4678">
      <w:pPr>
        <w:pStyle w:val="ListParagraph"/>
        <w:ind w:left="1080"/>
        <w:rPr>
          <w:i/>
          <w:sz w:val="22"/>
          <w:szCs w:val="22"/>
        </w:rPr>
      </w:pPr>
      <w:r>
        <w:rPr>
          <w:i/>
          <w:sz w:val="22"/>
          <w:szCs w:val="22"/>
        </w:rPr>
        <w:t>The last two fragments do not carry any indication of evidence, therefore the code becomes E0.</w:t>
      </w:r>
    </w:p>
    <w:p w14:paraId="24769AF9" w14:textId="6AEF1A51" w:rsidR="000D0F7F" w:rsidRPr="000B3BF4" w:rsidRDefault="000D0F7F" w:rsidP="000D0F7F">
      <w:pPr>
        <w:pStyle w:val="ListParagraph"/>
        <w:numPr>
          <w:ilvl w:val="2"/>
          <w:numId w:val="13"/>
        </w:numPr>
        <w:rPr>
          <w:color w:val="000000" w:themeColor="text1"/>
        </w:rPr>
      </w:pPr>
      <w:r w:rsidRPr="000B3BF4">
        <w:rPr>
          <w:color w:val="000000" w:themeColor="text1"/>
        </w:rPr>
        <w:t xml:space="preserve">Abstract = </w:t>
      </w:r>
      <w:proofErr w:type="spellStart"/>
      <w:r w:rsidRPr="000B3BF4">
        <w:rPr>
          <w:color w:val="000000" w:themeColor="text1"/>
        </w:rPr>
        <w:t>Amodiaquine</w:t>
      </w:r>
      <w:proofErr w:type="spellEnd"/>
      <w:r w:rsidRPr="000B3BF4">
        <w:rPr>
          <w:color w:val="000000" w:themeColor="text1"/>
        </w:rPr>
        <w:t xml:space="preserve"> (AQ) metabolism to N-</w:t>
      </w:r>
      <w:proofErr w:type="spellStart"/>
      <w:r w:rsidRPr="000B3BF4">
        <w:rPr>
          <w:color w:val="000000" w:themeColor="text1"/>
        </w:rPr>
        <w:t>desethylamodiaquine</w:t>
      </w:r>
      <w:proofErr w:type="spellEnd"/>
      <w:r w:rsidRPr="000B3BF4">
        <w:rPr>
          <w:color w:val="000000" w:themeColor="text1"/>
        </w:rPr>
        <w:t xml:space="preserve"> (DEAQ) is the principal route of disposition in humans. </w:t>
      </w:r>
      <w:r w:rsidRPr="000B3BF4">
        <w:rPr>
          <w:color w:val="365F91" w:themeColor="accent1" w:themeShade="BF"/>
        </w:rPr>
        <w:t>**1SP3E</w:t>
      </w:r>
      <w:r w:rsidR="00815230">
        <w:rPr>
          <w:color w:val="365F91" w:themeColor="accent1" w:themeShade="BF"/>
        </w:rPr>
        <w:t>0</w:t>
      </w:r>
      <w:r w:rsidRPr="000B3BF4">
        <w:rPr>
          <w:color w:val="365F91" w:themeColor="accent1" w:themeShade="BF"/>
        </w:rPr>
        <w:t>(VTDRMM)</w:t>
      </w:r>
    </w:p>
    <w:p w14:paraId="7827A875" w14:textId="037B7703" w:rsidR="000D0F7F" w:rsidRPr="008F442C" w:rsidRDefault="000D0F7F" w:rsidP="003A4678">
      <w:pPr>
        <w:pStyle w:val="ListParagraph"/>
        <w:ind w:left="1080"/>
        <w:rPr>
          <w:i/>
          <w:sz w:val="22"/>
          <w:szCs w:val="22"/>
        </w:rPr>
      </w:pPr>
      <w:r>
        <w:rPr>
          <w:i/>
          <w:sz w:val="22"/>
          <w:szCs w:val="22"/>
        </w:rPr>
        <w:t>Stated as a well-accepted fact, but with no indication for any evidence. Hence, E0.</w:t>
      </w:r>
    </w:p>
    <w:p w14:paraId="1564EAAC" w14:textId="77777777" w:rsidR="00E62F6A" w:rsidRPr="00E62F6A" w:rsidRDefault="00E62F6A" w:rsidP="009619EE">
      <w:pPr>
        <w:rPr>
          <w:b/>
          <w:szCs w:val="22"/>
        </w:rPr>
      </w:pPr>
    </w:p>
    <w:p w14:paraId="1BEF91A5" w14:textId="77777777" w:rsidR="008551F3" w:rsidRDefault="00E62F6A" w:rsidP="008551F3">
      <w:pPr>
        <w:pStyle w:val="Heading2"/>
      </w:pPr>
      <w:r w:rsidRPr="008551F3">
        <w:t xml:space="preserve">E1 </w:t>
      </w:r>
    </w:p>
    <w:p w14:paraId="459ADC99" w14:textId="77777777" w:rsidR="00891782" w:rsidRDefault="00A33062" w:rsidP="00DA1338">
      <w:pPr>
        <w:rPr>
          <w:szCs w:val="22"/>
        </w:rPr>
      </w:pPr>
      <w:r>
        <w:rPr>
          <w:szCs w:val="22"/>
        </w:rPr>
        <w:t xml:space="preserve">Evidence </w:t>
      </w:r>
      <w:r w:rsidR="00E62F6A" w:rsidRPr="00DA1338">
        <w:rPr>
          <w:szCs w:val="22"/>
        </w:rPr>
        <w:t xml:space="preserve">is hinted at but no explicit </w:t>
      </w:r>
      <w:r>
        <w:rPr>
          <w:szCs w:val="22"/>
        </w:rPr>
        <w:t>reference</w:t>
      </w:r>
      <w:r w:rsidR="00E62F6A" w:rsidRPr="00DA1338">
        <w:rPr>
          <w:szCs w:val="22"/>
        </w:rPr>
        <w:t xml:space="preserve"> </w:t>
      </w:r>
      <w:r>
        <w:rPr>
          <w:szCs w:val="22"/>
        </w:rPr>
        <w:t>to</w:t>
      </w:r>
      <w:r w:rsidR="00E62F6A" w:rsidRPr="00DA1338">
        <w:rPr>
          <w:szCs w:val="22"/>
        </w:rPr>
        <w:t xml:space="preserve"> it is </w:t>
      </w:r>
      <w:r>
        <w:rPr>
          <w:szCs w:val="22"/>
        </w:rPr>
        <w:t>provided</w:t>
      </w:r>
      <w:r w:rsidR="00891782">
        <w:rPr>
          <w:szCs w:val="22"/>
        </w:rPr>
        <w:t>, in one of the following forms:</w:t>
      </w:r>
    </w:p>
    <w:p w14:paraId="3C329C1F" w14:textId="77777777" w:rsidR="00891782" w:rsidRDefault="00891782" w:rsidP="00DA1338">
      <w:pPr>
        <w:rPr>
          <w:szCs w:val="22"/>
        </w:rPr>
      </w:pPr>
      <w:bookmarkStart w:id="0" w:name="_GoBack"/>
      <w:bookmarkEnd w:id="0"/>
    </w:p>
    <w:p w14:paraId="78DF57CD" w14:textId="5BDCAF01" w:rsidR="00F753A0" w:rsidRDefault="00891782" w:rsidP="00891782">
      <w:pPr>
        <w:rPr>
          <w:szCs w:val="22"/>
        </w:rPr>
      </w:pPr>
      <w:r>
        <w:t>a. The statement is well-known or common knowledge (e.g.</w:t>
      </w:r>
      <w:r w:rsidRPr="00891782">
        <w:rPr>
          <w:szCs w:val="22"/>
        </w:rPr>
        <w:t xml:space="preserve"> </w:t>
      </w:r>
      <w:r w:rsidRPr="00DA1338">
        <w:rPr>
          <w:szCs w:val="22"/>
        </w:rPr>
        <w:t>“It is well known that…”</w:t>
      </w:r>
      <w:r>
        <w:rPr>
          <w:szCs w:val="22"/>
        </w:rPr>
        <w:t>).</w:t>
      </w:r>
    </w:p>
    <w:p w14:paraId="7C9C142B" w14:textId="77777777" w:rsidR="00891782" w:rsidRPr="00891782" w:rsidRDefault="00891782" w:rsidP="00891782"/>
    <w:p w14:paraId="69F722EC" w14:textId="3B30D809" w:rsidR="00E62F6A" w:rsidRPr="00891782" w:rsidRDefault="00891782" w:rsidP="00891782">
      <w:pPr>
        <w:rPr>
          <w:szCs w:val="22"/>
        </w:rPr>
      </w:pPr>
      <w:r>
        <w:rPr>
          <w:szCs w:val="22"/>
        </w:rPr>
        <w:t>b. The evidence is merely asserted to exist possibly in the preceding text, in prior experiments, or in other papers.</w:t>
      </w:r>
    </w:p>
    <w:p w14:paraId="344161A8" w14:textId="40A05D4C" w:rsidR="00A33062" w:rsidRPr="00DA1338" w:rsidRDefault="00A33062" w:rsidP="00DA1338">
      <w:pPr>
        <w:rPr>
          <w:b/>
          <w:szCs w:val="22"/>
        </w:rPr>
      </w:pPr>
      <w:r>
        <w:rPr>
          <w:szCs w:val="22"/>
        </w:rPr>
        <w:t>Note that the indirect implication of evidence may not be explicit in the fragment, but implied by a use of term referring to a previous fragment</w:t>
      </w:r>
      <w:r w:rsidR="009A2E16">
        <w:rPr>
          <w:szCs w:val="22"/>
        </w:rPr>
        <w:t>.</w:t>
      </w:r>
    </w:p>
    <w:p w14:paraId="269BC0BC" w14:textId="473B7B90" w:rsidR="002727BF" w:rsidRPr="00DA1338" w:rsidRDefault="009F79A6" w:rsidP="00DA1338">
      <w:pPr>
        <w:rPr>
          <w:szCs w:val="22"/>
        </w:rPr>
      </w:pPr>
      <w:r w:rsidRPr="00DA1338">
        <w:rPr>
          <w:szCs w:val="22"/>
        </w:rPr>
        <w:t>For instance, a sentence may begin with the fragment “Previous experiments show that…” followed by the fragment, “therefore, it is likely that …</w:t>
      </w:r>
      <w:proofErr w:type="gramStart"/>
      <w:r w:rsidRPr="00DA1338">
        <w:rPr>
          <w:szCs w:val="22"/>
        </w:rPr>
        <w:t>”.</w:t>
      </w:r>
      <w:proofErr w:type="gramEnd"/>
      <w:r w:rsidRPr="00DA1338">
        <w:rPr>
          <w:szCs w:val="22"/>
        </w:rPr>
        <w:t xml:space="preserve"> Both fragments are of evidence level 1; the first because it points to experiments without an explicit reference, and the second, because of the “therefore” term which uses the previous assertion as an indirect evidence.</w:t>
      </w:r>
    </w:p>
    <w:p w14:paraId="6E355A0D" w14:textId="15BE4A17" w:rsidR="0064685E" w:rsidRPr="00AD52A7" w:rsidRDefault="0064685E" w:rsidP="0064685E">
      <w:pPr>
        <w:ind w:left="720"/>
        <w:rPr>
          <w:szCs w:val="22"/>
        </w:rPr>
      </w:pPr>
      <w:r w:rsidRPr="00AD52A7">
        <w:rPr>
          <w:szCs w:val="22"/>
        </w:rPr>
        <w:t>e.g.</w:t>
      </w:r>
    </w:p>
    <w:p w14:paraId="1F6755B3" w14:textId="727F90D5" w:rsidR="0064685E" w:rsidRPr="002D6C60" w:rsidRDefault="0064685E" w:rsidP="002D6C60">
      <w:pPr>
        <w:pStyle w:val="ListParagraph"/>
        <w:numPr>
          <w:ilvl w:val="2"/>
          <w:numId w:val="40"/>
        </w:numPr>
        <w:rPr>
          <w:color w:val="4F81BD" w:themeColor="accent1"/>
          <w:szCs w:val="22"/>
        </w:rPr>
      </w:pPr>
      <w:r w:rsidRPr="0075514D">
        <w:rPr>
          <w:szCs w:val="22"/>
        </w:rPr>
        <w:t>Therefore, the mechanism of the single-dose carbamazepine-cimetidine interaction is probably metabolic inhibition,</w:t>
      </w:r>
      <w:r w:rsidRPr="0075514D">
        <w:t xml:space="preserve"> </w:t>
      </w:r>
      <w:r w:rsidRPr="0075514D">
        <w:rPr>
          <w:color w:val="4F81BD" w:themeColor="accent1"/>
        </w:rPr>
        <w:t>**</w:t>
      </w:r>
      <w:r w:rsidR="00AD52A7" w:rsidRPr="0075514D">
        <w:rPr>
          <w:color w:val="4F81BD" w:themeColor="accent1"/>
          <w:szCs w:val="22"/>
        </w:rPr>
        <w:t>1SP2E1(V0DD</w:t>
      </w:r>
      <w:r w:rsidRPr="0075514D">
        <w:rPr>
          <w:color w:val="4F81BD" w:themeColor="accent1"/>
          <w:szCs w:val="22"/>
        </w:rPr>
        <w:t>MI)</w:t>
      </w:r>
      <w:r w:rsidR="001B685A" w:rsidRPr="0075514D">
        <w:rPr>
          <w:color w:val="4F81BD" w:themeColor="accent1"/>
        </w:rPr>
        <w:t xml:space="preserve"> </w:t>
      </w:r>
    </w:p>
    <w:p w14:paraId="5A4F7A75" w14:textId="030D8F00" w:rsidR="0064685E" w:rsidRPr="009619EE" w:rsidRDefault="0064685E" w:rsidP="0064685E">
      <w:pPr>
        <w:ind w:left="1080"/>
        <w:contextualSpacing/>
        <w:rPr>
          <w:color w:val="E36C0A" w:themeColor="accent6" w:themeShade="BF"/>
          <w:szCs w:val="22"/>
        </w:rPr>
      </w:pPr>
      <w:proofErr w:type="gramStart"/>
      <w:r w:rsidRPr="001D5443">
        <w:rPr>
          <w:szCs w:val="22"/>
        </w:rPr>
        <w:t>although</w:t>
      </w:r>
      <w:proofErr w:type="gramEnd"/>
      <w:r w:rsidRPr="001D5443">
        <w:rPr>
          <w:szCs w:val="22"/>
        </w:rPr>
        <w:t xml:space="preserve"> the exact pathway (or pathways) affected has not been identified.</w:t>
      </w:r>
      <w:r w:rsidRPr="001D5443">
        <w:t xml:space="preserve"> </w:t>
      </w:r>
      <w:r w:rsidRPr="001D5443">
        <w:rPr>
          <w:color w:val="365F91" w:themeColor="accent1" w:themeShade="BF"/>
        </w:rPr>
        <w:t>**</w:t>
      </w:r>
      <w:proofErr w:type="gramStart"/>
      <w:r w:rsidR="00AD52A7" w:rsidRPr="001D5443">
        <w:rPr>
          <w:color w:val="365F91" w:themeColor="accent1" w:themeShade="BF"/>
          <w:szCs w:val="22"/>
        </w:rPr>
        <w:t>2</w:t>
      </w:r>
      <w:r w:rsidR="004A463B">
        <w:rPr>
          <w:color w:val="365F91" w:themeColor="accent1" w:themeShade="BF"/>
          <w:szCs w:val="22"/>
        </w:rPr>
        <w:t>G</w:t>
      </w:r>
      <w:r w:rsidR="00AD52A7" w:rsidRPr="001D5443">
        <w:rPr>
          <w:color w:val="365F91" w:themeColor="accent1" w:themeShade="BF"/>
          <w:szCs w:val="22"/>
        </w:rPr>
        <w:t>N3E</w:t>
      </w:r>
      <w:r w:rsidR="004A463B">
        <w:rPr>
          <w:color w:val="365F91" w:themeColor="accent1" w:themeShade="BF"/>
          <w:szCs w:val="22"/>
        </w:rPr>
        <w:t>0</w:t>
      </w:r>
      <w:r w:rsidR="00AD52A7" w:rsidRPr="001D5443">
        <w:rPr>
          <w:color w:val="365F91" w:themeColor="accent1" w:themeShade="BF"/>
          <w:szCs w:val="22"/>
        </w:rPr>
        <w:t>(</w:t>
      </w:r>
      <w:proofErr w:type="gramEnd"/>
      <w:r w:rsidR="00AD52A7" w:rsidRPr="001D5443">
        <w:rPr>
          <w:color w:val="365F91" w:themeColor="accent1" w:themeShade="BF"/>
          <w:szCs w:val="22"/>
        </w:rPr>
        <w:t>VND0</w:t>
      </w:r>
      <w:r w:rsidRPr="001D5443">
        <w:rPr>
          <w:color w:val="365F91" w:themeColor="accent1" w:themeShade="BF"/>
          <w:szCs w:val="22"/>
        </w:rPr>
        <w:t>M0)</w:t>
      </w:r>
    </w:p>
    <w:p w14:paraId="64463D46" w14:textId="77777777" w:rsidR="00216855" w:rsidRDefault="00216855" w:rsidP="0064685E">
      <w:pPr>
        <w:ind w:left="1080"/>
        <w:contextualSpacing/>
        <w:rPr>
          <w:szCs w:val="22"/>
        </w:rPr>
      </w:pPr>
    </w:p>
    <w:p w14:paraId="176CB480" w14:textId="22E42DF2" w:rsidR="0064685E" w:rsidRDefault="0064685E" w:rsidP="0064685E">
      <w:pPr>
        <w:ind w:left="1080"/>
        <w:contextualSpacing/>
        <w:rPr>
          <w:i/>
          <w:sz w:val="22"/>
          <w:szCs w:val="22"/>
        </w:rPr>
      </w:pPr>
      <w:r w:rsidRPr="0064685E">
        <w:rPr>
          <w:i/>
          <w:sz w:val="22"/>
          <w:szCs w:val="22"/>
        </w:rPr>
        <w:t xml:space="preserve">The fact that they say </w:t>
      </w:r>
      <w:r w:rsidR="00215442">
        <w:rPr>
          <w:i/>
          <w:sz w:val="22"/>
          <w:szCs w:val="22"/>
        </w:rPr>
        <w:t>“</w:t>
      </w:r>
      <w:r w:rsidRPr="0064685E">
        <w:rPr>
          <w:i/>
          <w:sz w:val="22"/>
          <w:szCs w:val="22"/>
        </w:rPr>
        <w:t>Therefore</w:t>
      </w:r>
      <w:r w:rsidR="00215442">
        <w:rPr>
          <w:i/>
          <w:sz w:val="22"/>
          <w:szCs w:val="22"/>
        </w:rPr>
        <w:t>”</w:t>
      </w:r>
      <w:r w:rsidRPr="0064685E">
        <w:rPr>
          <w:i/>
          <w:sz w:val="22"/>
          <w:szCs w:val="22"/>
        </w:rPr>
        <w:t xml:space="preserve"> means that they provided SOME kind of evidence in the previous sentence. At least E1</w:t>
      </w:r>
      <w:r w:rsidR="00DD3749">
        <w:rPr>
          <w:i/>
          <w:sz w:val="22"/>
          <w:szCs w:val="22"/>
        </w:rPr>
        <w:t xml:space="preserve"> </w:t>
      </w:r>
      <w:r w:rsidRPr="0064685E">
        <w:rPr>
          <w:i/>
          <w:sz w:val="22"/>
          <w:szCs w:val="22"/>
        </w:rPr>
        <w:t>(if not E2-depending of what the previous sentence was…)</w:t>
      </w:r>
      <w:r w:rsidR="002D6C60">
        <w:rPr>
          <w:i/>
          <w:sz w:val="22"/>
          <w:szCs w:val="22"/>
        </w:rPr>
        <w:t>.</w:t>
      </w:r>
    </w:p>
    <w:p w14:paraId="75A996F8" w14:textId="77777777" w:rsidR="00216855" w:rsidRPr="001D5443" w:rsidRDefault="00216855" w:rsidP="0064685E">
      <w:pPr>
        <w:ind w:left="1080"/>
        <w:contextualSpacing/>
        <w:rPr>
          <w:i/>
          <w:sz w:val="22"/>
          <w:szCs w:val="22"/>
        </w:rPr>
      </w:pPr>
    </w:p>
    <w:p w14:paraId="3619D0D1" w14:textId="0F5D5753" w:rsidR="0064685E" w:rsidRPr="009619EE" w:rsidRDefault="0064685E" w:rsidP="001D5443">
      <w:pPr>
        <w:numPr>
          <w:ilvl w:val="2"/>
          <w:numId w:val="13"/>
        </w:numPr>
        <w:contextualSpacing/>
        <w:rPr>
          <w:color w:val="E36C0A" w:themeColor="accent6" w:themeShade="BF"/>
          <w:szCs w:val="22"/>
        </w:rPr>
      </w:pPr>
      <w:r w:rsidRPr="001D5443">
        <w:rPr>
          <w:szCs w:val="22"/>
        </w:rPr>
        <w:t xml:space="preserve">This may provide a novel combination strategy of opioid agonist and agonist-antagonist for postoperative pain management after </w:t>
      </w:r>
      <w:proofErr w:type="spellStart"/>
      <w:r w:rsidRPr="001D5443">
        <w:rPr>
          <w:szCs w:val="22"/>
        </w:rPr>
        <w:t>gynaecologic</w:t>
      </w:r>
      <w:proofErr w:type="spellEnd"/>
      <w:r w:rsidRPr="001D5443">
        <w:rPr>
          <w:szCs w:val="22"/>
        </w:rPr>
        <w:t xml:space="preserve"> surgery. </w:t>
      </w:r>
      <w:r w:rsidR="00AD52A7" w:rsidRPr="001D5443">
        <w:rPr>
          <w:color w:val="365F91" w:themeColor="accent1" w:themeShade="BF"/>
          <w:szCs w:val="22"/>
        </w:rPr>
        <w:t>**1SP2E1(VCD0</w:t>
      </w:r>
      <w:r w:rsidRPr="001D5443">
        <w:rPr>
          <w:color w:val="365F91" w:themeColor="accent1" w:themeShade="BF"/>
          <w:szCs w:val="22"/>
        </w:rPr>
        <w:t>M0)</w:t>
      </w:r>
    </w:p>
    <w:p w14:paraId="19456B67" w14:textId="77777777" w:rsidR="003A4678" w:rsidRPr="0064685E" w:rsidRDefault="003A4678" w:rsidP="003A4678">
      <w:pPr>
        <w:ind w:left="1080"/>
        <w:contextualSpacing/>
        <w:rPr>
          <w:szCs w:val="22"/>
        </w:rPr>
      </w:pPr>
    </w:p>
    <w:p w14:paraId="6A0B01CD" w14:textId="496227CC" w:rsidR="0064685E" w:rsidRDefault="0064685E" w:rsidP="0064685E">
      <w:pPr>
        <w:ind w:left="1080"/>
        <w:contextualSpacing/>
        <w:rPr>
          <w:i/>
          <w:color w:val="000000" w:themeColor="text1"/>
          <w:sz w:val="22"/>
          <w:szCs w:val="22"/>
        </w:rPr>
      </w:pPr>
      <w:r w:rsidRPr="0064685E">
        <w:rPr>
          <w:i/>
          <w:color w:val="000000" w:themeColor="text1"/>
          <w:sz w:val="22"/>
          <w:szCs w:val="22"/>
        </w:rPr>
        <w:lastRenderedPageBreak/>
        <w:t xml:space="preserve">The fact that they refer to </w:t>
      </w:r>
      <w:r w:rsidR="002D6C60">
        <w:rPr>
          <w:i/>
          <w:color w:val="000000" w:themeColor="text1"/>
          <w:sz w:val="22"/>
          <w:szCs w:val="22"/>
        </w:rPr>
        <w:t>“</w:t>
      </w:r>
      <w:r w:rsidRPr="0064685E">
        <w:rPr>
          <w:i/>
          <w:color w:val="000000" w:themeColor="text1"/>
          <w:sz w:val="22"/>
          <w:szCs w:val="22"/>
        </w:rPr>
        <w:t>This</w:t>
      </w:r>
      <w:r w:rsidR="002D6C60">
        <w:rPr>
          <w:i/>
          <w:color w:val="000000" w:themeColor="text1"/>
          <w:sz w:val="22"/>
          <w:szCs w:val="22"/>
        </w:rPr>
        <w:t>”</w:t>
      </w:r>
      <w:r w:rsidRPr="0064685E">
        <w:rPr>
          <w:i/>
          <w:color w:val="000000" w:themeColor="text1"/>
          <w:sz w:val="22"/>
          <w:szCs w:val="22"/>
        </w:rPr>
        <w:t xml:space="preserve"> means that they showed something to support their claim in previous statements. Which makes it again – at least E1.</w:t>
      </w:r>
    </w:p>
    <w:p w14:paraId="7EE16A96" w14:textId="77777777" w:rsidR="003A4678" w:rsidRDefault="003A4678" w:rsidP="0064685E">
      <w:pPr>
        <w:ind w:left="1080"/>
        <w:contextualSpacing/>
        <w:rPr>
          <w:i/>
          <w:color w:val="000000" w:themeColor="text1"/>
          <w:sz w:val="22"/>
          <w:szCs w:val="22"/>
        </w:rPr>
      </w:pPr>
    </w:p>
    <w:p w14:paraId="78E08D3C" w14:textId="19CA0291" w:rsidR="003A4678" w:rsidRPr="003A4678" w:rsidRDefault="003A4678" w:rsidP="003A4678">
      <w:pPr>
        <w:pStyle w:val="ListParagraph"/>
        <w:numPr>
          <w:ilvl w:val="2"/>
          <w:numId w:val="13"/>
        </w:numPr>
        <w:rPr>
          <w:color w:val="000000" w:themeColor="text1"/>
        </w:rPr>
      </w:pPr>
      <w:r w:rsidRPr="003A4678">
        <w:rPr>
          <w:color w:val="000000" w:themeColor="text1"/>
        </w:rPr>
        <w:t xml:space="preserve">Thus, DHPLC analysis of Bat26 site may be a favorable method of detecting MSI-H status in gastric cancer, and be of clinical importance. </w:t>
      </w:r>
      <w:r w:rsidRPr="003A4678">
        <w:rPr>
          <w:color w:val="365F91" w:themeColor="accent1" w:themeShade="BF"/>
        </w:rPr>
        <w:t>**1</w:t>
      </w:r>
      <w:r w:rsidR="003811CF">
        <w:rPr>
          <w:color w:val="365F91" w:themeColor="accent1" w:themeShade="BF"/>
        </w:rPr>
        <w:t>[</w:t>
      </w:r>
      <w:r w:rsidRPr="003A4678">
        <w:rPr>
          <w:color w:val="365F91" w:themeColor="accent1" w:themeShade="BF"/>
        </w:rPr>
        <w:t>M</w:t>
      </w:r>
      <w:r w:rsidR="003811CF">
        <w:rPr>
          <w:color w:val="365F91" w:themeColor="accent1" w:themeShade="BF"/>
        </w:rPr>
        <w:t>|</w:t>
      </w:r>
      <w:r w:rsidRPr="003A4678">
        <w:rPr>
          <w:color w:val="365F91" w:themeColor="accent1" w:themeShade="BF"/>
        </w:rPr>
        <w:t>S</w:t>
      </w:r>
      <w:r w:rsidR="003811CF">
        <w:rPr>
          <w:color w:val="365F91" w:themeColor="accent1" w:themeShade="BF"/>
        </w:rPr>
        <w:t>]</w:t>
      </w:r>
      <w:r w:rsidRPr="003A4678">
        <w:rPr>
          <w:color w:val="365F91" w:themeColor="accent1" w:themeShade="BF"/>
        </w:rPr>
        <w:t>P1E1</w:t>
      </w:r>
      <w:r w:rsidR="00AD52A7">
        <w:rPr>
          <w:color w:val="365F91" w:themeColor="accent1" w:themeShade="BF"/>
        </w:rPr>
        <w:t>(VND0</w:t>
      </w:r>
      <w:r>
        <w:rPr>
          <w:color w:val="365F91" w:themeColor="accent1" w:themeShade="BF"/>
        </w:rPr>
        <w:t>M0)</w:t>
      </w:r>
    </w:p>
    <w:p w14:paraId="7F6B7FF5" w14:textId="77777777" w:rsidR="003A4678" w:rsidRPr="003A4678" w:rsidRDefault="003A4678" w:rsidP="00216855">
      <w:pPr>
        <w:pStyle w:val="ListParagraph"/>
        <w:ind w:left="1080"/>
        <w:rPr>
          <w:color w:val="000000" w:themeColor="text1"/>
        </w:rPr>
      </w:pPr>
    </w:p>
    <w:p w14:paraId="7D9D7483" w14:textId="31266ECE" w:rsidR="003A4678" w:rsidRDefault="003A4678" w:rsidP="003A4678">
      <w:pPr>
        <w:pStyle w:val="ListParagraph"/>
        <w:ind w:left="1080"/>
        <w:rPr>
          <w:i/>
          <w:color w:val="000000" w:themeColor="text1"/>
          <w:sz w:val="22"/>
          <w:szCs w:val="22"/>
        </w:rPr>
      </w:pPr>
      <w:r w:rsidRPr="003A4678">
        <w:rPr>
          <w:i/>
          <w:color w:val="000000" w:themeColor="text1"/>
          <w:sz w:val="22"/>
          <w:szCs w:val="22"/>
        </w:rPr>
        <w:t>Again we have method and result intermingled and use MS. Also the word “Thus”</w:t>
      </w:r>
      <w:r w:rsidRPr="003A4678">
        <w:t xml:space="preserve"> </w:t>
      </w:r>
      <w:r>
        <w:rPr>
          <w:i/>
          <w:color w:val="000000" w:themeColor="text1"/>
          <w:sz w:val="22"/>
          <w:szCs w:val="22"/>
        </w:rPr>
        <w:t>suggests some e</w:t>
      </w:r>
      <w:r w:rsidRPr="003A4678">
        <w:rPr>
          <w:i/>
          <w:color w:val="000000" w:themeColor="text1"/>
          <w:sz w:val="22"/>
          <w:szCs w:val="22"/>
        </w:rPr>
        <w:t>vidence which has been mentioned in the previous discussion, so E1 is used.</w:t>
      </w:r>
    </w:p>
    <w:p w14:paraId="6D8BE2D7" w14:textId="77777777" w:rsidR="009619EE" w:rsidRPr="003A4678" w:rsidRDefault="009619EE" w:rsidP="003A4678">
      <w:pPr>
        <w:pStyle w:val="ListParagraph"/>
        <w:ind w:left="1080"/>
        <w:rPr>
          <w:i/>
          <w:color w:val="000000" w:themeColor="text1"/>
          <w:sz w:val="22"/>
          <w:szCs w:val="22"/>
        </w:rPr>
      </w:pPr>
    </w:p>
    <w:p w14:paraId="0E168D2B" w14:textId="3796C40B" w:rsidR="00216855" w:rsidRPr="004A463B" w:rsidRDefault="00216855" w:rsidP="00216855">
      <w:pPr>
        <w:pStyle w:val="ListParagraph"/>
        <w:numPr>
          <w:ilvl w:val="2"/>
          <w:numId w:val="13"/>
        </w:numPr>
        <w:rPr>
          <w:color w:val="000000" w:themeColor="text1"/>
        </w:rPr>
      </w:pPr>
      <w:r w:rsidRPr="00216855">
        <w:rPr>
          <w:color w:val="000000" w:themeColor="text1"/>
        </w:rPr>
        <w:t xml:space="preserve">At the present time, then, the available data would support the notion that b-catenin mutations are only rarely seen in sporadic colon cancer. </w:t>
      </w:r>
      <w:r w:rsidRPr="00216855">
        <w:rPr>
          <w:color w:val="365F91" w:themeColor="accent1" w:themeShade="BF"/>
        </w:rPr>
        <w:t>**1SP2E1-</w:t>
      </w:r>
      <w:r w:rsidR="00AD52A7">
        <w:rPr>
          <w:color w:val="365F91" w:themeColor="accent1" w:themeShade="BF"/>
        </w:rPr>
        <w:t>(VND0</w:t>
      </w:r>
      <w:r>
        <w:rPr>
          <w:color w:val="365F91" w:themeColor="accent1" w:themeShade="BF"/>
        </w:rPr>
        <w:t>M0)</w:t>
      </w:r>
    </w:p>
    <w:p w14:paraId="2567FE2F" w14:textId="77777777" w:rsidR="004A463B" w:rsidRPr="004A463B" w:rsidRDefault="004A463B" w:rsidP="001A5ACB">
      <w:pPr>
        <w:pStyle w:val="ListParagraph"/>
        <w:ind w:left="1080"/>
        <w:rPr>
          <w:color w:val="000000" w:themeColor="text1"/>
        </w:rPr>
      </w:pPr>
    </w:p>
    <w:p w14:paraId="77BA6360" w14:textId="77777777" w:rsidR="004A463B" w:rsidRPr="004A463B" w:rsidRDefault="004A463B" w:rsidP="004A463B">
      <w:pPr>
        <w:pStyle w:val="ListParagraph"/>
        <w:ind w:left="1080"/>
        <w:rPr>
          <w:i/>
          <w:color w:val="000000" w:themeColor="text1"/>
          <w:sz w:val="22"/>
          <w:szCs w:val="22"/>
        </w:rPr>
      </w:pPr>
      <w:r w:rsidRPr="004A463B">
        <w:rPr>
          <w:i/>
          <w:color w:val="000000" w:themeColor="text1"/>
          <w:sz w:val="22"/>
          <w:szCs w:val="22"/>
        </w:rPr>
        <w:t>The terms: “the available data” indicate that evidence is available, but there is no explicit reference to data produced by the authors (experiments) or to a paper presenting data produced by anyone else. Therefore the evidence is very indirect, and is indicated as E1.</w:t>
      </w:r>
    </w:p>
    <w:p w14:paraId="79CE6289" w14:textId="77777777" w:rsidR="004A463B" w:rsidRPr="004A463B" w:rsidRDefault="004A463B" w:rsidP="004A463B">
      <w:pPr>
        <w:pStyle w:val="ListParagraph"/>
        <w:ind w:left="1080"/>
        <w:rPr>
          <w:color w:val="000000" w:themeColor="text1"/>
        </w:rPr>
      </w:pPr>
    </w:p>
    <w:p w14:paraId="2492942F" w14:textId="77777777" w:rsidR="004A463B" w:rsidRPr="000B3BF4" w:rsidRDefault="004A463B" w:rsidP="004A463B">
      <w:pPr>
        <w:pStyle w:val="ListParagraph"/>
        <w:numPr>
          <w:ilvl w:val="2"/>
          <w:numId w:val="13"/>
        </w:numPr>
        <w:rPr>
          <w:color w:val="000000" w:themeColor="text1"/>
        </w:rPr>
      </w:pPr>
      <w:r w:rsidRPr="001A5ACB">
        <w:rPr>
          <w:color w:val="000000" w:themeColor="text1"/>
        </w:rPr>
        <w:t xml:space="preserve">The </w:t>
      </w:r>
      <w:proofErr w:type="spellStart"/>
      <w:r w:rsidRPr="001A5ACB">
        <w:rPr>
          <w:color w:val="000000" w:themeColor="text1"/>
        </w:rPr>
        <w:t>Wnt</w:t>
      </w:r>
      <w:proofErr w:type="spellEnd"/>
      <w:r w:rsidRPr="001A5ACB">
        <w:rPr>
          <w:color w:val="000000" w:themeColor="text1"/>
        </w:rPr>
        <w:t xml:space="preserve">/beta-catenin pathway normally regulates expression of a range of genes involved in promoting proliferation and differentiation. </w:t>
      </w:r>
      <w:r w:rsidRPr="001A5ACB">
        <w:rPr>
          <w:color w:val="365F91" w:themeColor="accent1" w:themeShade="BF"/>
        </w:rPr>
        <w:t>**1SP3E1(VND0M0)</w:t>
      </w:r>
    </w:p>
    <w:p w14:paraId="60A9BBBA" w14:textId="77777777" w:rsidR="000B3BF4" w:rsidRPr="000B3BF4" w:rsidRDefault="000B3BF4" w:rsidP="000B3BF4">
      <w:pPr>
        <w:pStyle w:val="ListParagraph"/>
        <w:ind w:left="1080"/>
        <w:rPr>
          <w:i/>
          <w:color w:val="000000" w:themeColor="text1"/>
          <w:sz w:val="22"/>
        </w:rPr>
      </w:pPr>
      <w:r w:rsidRPr="000B3BF4">
        <w:rPr>
          <w:i/>
          <w:color w:val="000000" w:themeColor="text1"/>
          <w:sz w:val="22"/>
        </w:rPr>
        <w:t xml:space="preserve">Stated as a well-accepted fact, but with no direct indication for any evidence.  </w:t>
      </w:r>
    </w:p>
    <w:p w14:paraId="3B238478" w14:textId="6A93B166" w:rsidR="000B3BF4" w:rsidRDefault="000B3BF4" w:rsidP="000B3BF4">
      <w:pPr>
        <w:pStyle w:val="ListParagraph"/>
        <w:ind w:left="1080"/>
        <w:rPr>
          <w:i/>
          <w:color w:val="000000" w:themeColor="text1"/>
          <w:sz w:val="22"/>
        </w:rPr>
      </w:pPr>
      <w:r w:rsidRPr="000B3BF4">
        <w:rPr>
          <w:i/>
          <w:color w:val="000000" w:themeColor="text1"/>
          <w:sz w:val="22"/>
        </w:rPr>
        <w:t>Hence, E1.</w:t>
      </w:r>
    </w:p>
    <w:p w14:paraId="07F095D7" w14:textId="77777777" w:rsidR="000B3BF4" w:rsidRPr="000B3BF4" w:rsidRDefault="000B3BF4" w:rsidP="000B3BF4">
      <w:pPr>
        <w:pStyle w:val="ListParagraph"/>
        <w:ind w:left="1080"/>
        <w:rPr>
          <w:i/>
          <w:color w:val="000000" w:themeColor="text1"/>
          <w:sz w:val="22"/>
        </w:rPr>
      </w:pPr>
    </w:p>
    <w:p w14:paraId="64DE35C5" w14:textId="77777777" w:rsidR="000B3BF4" w:rsidRPr="000B3BF4" w:rsidRDefault="000B3BF4" w:rsidP="000B3BF4">
      <w:pPr>
        <w:pStyle w:val="ListParagraph"/>
        <w:ind w:left="1080"/>
        <w:rPr>
          <w:color w:val="000000" w:themeColor="text1"/>
        </w:rPr>
      </w:pPr>
    </w:p>
    <w:p w14:paraId="5975E88B" w14:textId="77777777" w:rsidR="008551F3" w:rsidRDefault="009619EE" w:rsidP="008551F3">
      <w:pPr>
        <w:pStyle w:val="Heading2"/>
      </w:pPr>
      <w:r w:rsidRPr="008551F3">
        <w:t>E2</w:t>
      </w:r>
    </w:p>
    <w:p w14:paraId="1B770EF1" w14:textId="1B670327" w:rsidR="002727BF" w:rsidRDefault="009F79A6" w:rsidP="00DA1338">
      <w:r>
        <w:t>Evidence is not given within the sentence/fragment, but explicit reference is made to other papers (citations) to support the assertion.</w:t>
      </w:r>
      <w:r w:rsidRPr="000D141C">
        <w:t xml:space="preserve"> </w:t>
      </w:r>
    </w:p>
    <w:p w14:paraId="73333DA7" w14:textId="77777777" w:rsidR="009619EE" w:rsidRDefault="009619EE" w:rsidP="009619EE">
      <w:pPr>
        <w:pStyle w:val="ListParagraph"/>
        <w:ind w:left="1080"/>
      </w:pPr>
    </w:p>
    <w:p w14:paraId="69EC94A5" w14:textId="616F15A0" w:rsidR="003A4678" w:rsidRDefault="003A4678" w:rsidP="003A4678">
      <w:pPr>
        <w:ind w:left="720"/>
      </w:pPr>
      <w:r>
        <w:t>e.g.</w:t>
      </w:r>
    </w:p>
    <w:p w14:paraId="67B72898" w14:textId="2B916802" w:rsidR="00216855" w:rsidRDefault="00216855" w:rsidP="00ED5992">
      <w:pPr>
        <w:pStyle w:val="ListParagraph"/>
        <w:numPr>
          <w:ilvl w:val="2"/>
          <w:numId w:val="35"/>
        </w:numPr>
      </w:pPr>
      <w:r>
        <w:t xml:space="preserve">Mechanisms underlying morphogenesis have been studied extensively in the unicellular yeast systems (Lew, 2003). </w:t>
      </w:r>
      <w:r w:rsidR="00AD52A7">
        <w:rPr>
          <w:color w:val="365F91" w:themeColor="accent1" w:themeShade="BF"/>
        </w:rPr>
        <w:t>**1GP3E2(VND0</w:t>
      </w:r>
      <w:r w:rsidRPr="00216855">
        <w:rPr>
          <w:color w:val="365F91" w:themeColor="accent1" w:themeShade="BF"/>
        </w:rPr>
        <w:t>M0)</w:t>
      </w:r>
    </w:p>
    <w:p w14:paraId="3F69E63F" w14:textId="77777777" w:rsidR="00216855" w:rsidRDefault="00216855" w:rsidP="00216855">
      <w:pPr>
        <w:pStyle w:val="ListParagraph"/>
        <w:ind w:left="1080"/>
      </w:pPr>
    </w:p>
    <w:p w14:paraId="0628AC85" w14:textId="6D2E4049" w:rsidR="003A4678" w:rsidRDefault="00216855" w:rsidP="00216855">
      <w:pPr>
        <w:pStyle w:val="ListParagraph"/>
        <w:ind w:left="1080"/>
        <w:rPr>
          <w:i/>
          <w:sz w:val="22"/>
          <w:szCs w:val="22"/>
        </w:rPr>
      </w:pPr>
      <w:r w:rsidRPr="00216855">
        <w:rPr>
          <w:i/>
          <w:sz w:val="22"/>
          <w:szCs w:val="22"/>
        </w:rPr>
        <w:t>The explicit reference to Lew, 2003, provides evidence of type 2 (as defined in the guidelines) to the claim. Hence E2.</w:t>
      </w:r>
    </w:p>
    <w:p w14:paraId="05A378EE" w14:textId="77777777" w:rsidR="00216855" w:rsidRPr="00216855" w:rsidRDefault="00216855" w:rsidP="00216855">
      <w:pPr>
        <w:pStyle w:val="ListParagraph"/>
        <w:ind w:left="1080"/>
        <w:rPr>
          <w:i/>
          <w:sz w:val="22"/>
          <w:szCs w:val="22"/>
        </w:rPr>
      </w:pPr>
    </w:p>
    <w:p w14:paraId="485021D3" w14:textId="30213AA0" w:rsidR="00216855" w:rsidRPr="00216855" w:rsidRDefault="00216855" w:rsidP="00ED5992">
      <w:pPr>
        <w:pStyle w:val="ListParagraph"/>
        <w:numPr>
          <w:ilvl w:val="2"/>
          <w:numId w:val="35"/>
        </w:numPr>
        <w:rPr>
          <w:szCs w:val="22"/>
        </w:rPr>
      </w:pPr>
      <w:proofErr w:type="spellStart"/>
      <w:r w:rsidRPr="00216855">
        <w:rPr>
          <w:szCs w:val="22"/>
        </w:rPr>
        <w:t>Neonatally</w:t>
      </w:r>
      <w:proofErr w:type="spellEnd"/>
      <w:r w:rsidRPr="00216855">
        <w:rPr>
          <w:szCs w:val="22"/>
        </w:rPr>
        <w:t xml:space="preserve"> infected rats are reported not to have inflammation (6–10) </w:t>
      </w:r>
      <w:r w:rsidRPr="00216855">
        <w:rPr>
          <w:color w:val="365F91" w:themeColor="accent1" w:themeShade="BF"/>
          <w:szCs w:val="22"/>
        </w:rPr>
        <w:t>**1SN2E2</w:t>
      </w:r>
      <w:r w:rsidR="00AD52A7">
        <w:rPr>
          <w:color w:val="365F91" w:themeColor="accent1" w:themeShade="BF"/>
          <w:szCs w:val="22"/>
        </w:rPr>
        <w:t>(VND0</w:t>
      </w:r>
      <w:r>
        <w:rPr>
          <w:color w:val="365F91" w:themeColor="accent1" w:themeShade="BF"/>
          <w:szCs w:val="22"/>
        </w:rPr>
        <w:t>M0)</w:t>
      </w:r>
    </w:p>
    <w:p w14:paraId="5C166F5C" w14:textId="77777777" w:rsidR="00216855" w:rsidRPr="00216855" w:rsidRDefault="00216855" w:rsidP="00216855">
      <w:pPr>
        <w:pStyle w:val="ListParagraph"/>
        <w:ind w:left="1080"/>
        <w:rPr>
          <w:szCs w:val="22"/>
        </w:rPr>
      </w:pPr>
    </w:p>
    <w:p w14:paraId="6FD945CB" w14:textId="57EC39A5" w:rsidR="00367CBA" w:rsidRDefault="00216855" w:rsidP="00216855">
      <w:pPr>
        <w:pStyle w:val="ListParagraph"/>
        <w:ind w:left="1080"/>
        <w:rPr>
          <w:i/>
          <w:sz w:val="22"/>
          <w:szCs w:val="22"/>
        </w:rPr>
      </w:pPr>
      <w:r w:rsidRPr="00216855">
        <w:rPr>
          <w:i/>
          <w:sz w:val="22"/>
          <w:szCs w:val="22"/>
        </w:rPr>
        <w:t>Some uncertainty is expressed thus the P2. There is evidence in the form of references and this gives The E2 code.</w:t>
      </w:r>
    </w:p>
    <w:p w14:paraId="63BB14FB" w14:textId="77777777" w:rsidR="00216855" w:rsidRPr="00216855" w:rsidRDefault="00216855" w:rsidP="00216855">
      <w:pPr>
        <w:pStyle w:val="ListParagraph"/>
        <w:ind w:left="1080"/>
        <w:rPr>
          <w:i/>
          <w:sz w:val="22"/>
          <w:szCs w:val="22"/>
        </w:rPr>
      </w:pPr>
    </w:p>
    <w:p w14:paraId="0DC1E0C7" w14:textId="77777777" w:rsidR="008551F3" w:rsidRDefault="009619EE" w:rsidP="008551F3">
      <w:pPr>
        <w:pStyle w:val="Heading2"/>
      </w:pPr>
      <w:r w:rsidRPr="008551F3">
        <w:t>E3</w:t>
      </w:r>
    </w:p>
    <w:p w14:paraId="1120800C" w14:textId="578B7472" w:rsidR="00096503" w:rsidRDefault="00211185" w:rsidP="00DA1338">
      <w:pPr>
        <w:rPr>
          <w:color w:val="000000" w:themeColor="text1"/>
          <w:szCs w:val="22"/>
        </w:rPr>
      </w:pPr>
      <w:r>
        <w:rPr>
          <w:color w:val="000000" w:themeColor="text1"/>
          <w:szCs w:val="22"/>
        </w:rPr>
        <w:t>Descriptive e</w:t>
      </w:r>
      <w:r w:rsidR="00367CBA" w:rsidRPr="00DA1338">
        <w:rPr>
          <w:color w:val="000000" w:themeColor="text1"/>
          <w:szCs w:val="22"/>
        </w:rPr>
        <w:t xml:space="preserve">vidence is </w:t>
      </w:r>
      <w:r w:rsidR="00096503">
        <w:rPr>
          <w:color w:val="000000" w:themeColor="text1"/>
          <w:szCs w:val="22"/>
        </w:rPr>
        <w:t>provided, within the fragment, in one of the following forms:</w:t>
      </w:r>
    </w:p>
    <w:p w14:paraId="2ED54E4F" w14:textId="77777777" w:rsidR="00096503" w:rsidRDefault="00096503" w:rsidP="00DA1338">
      <w:pPr>
        <w:rPr>
          <w:color w:val="000000" w:themeColor="text1"/>
          <w:szCs w:val="22"/>
        </w:rPr>
      </w:pPr>
    </w:p>
    <w:p w14:paraId="1BDD8EAB" w14:textId="627B1A05" w:rsidR="00096503" w:rsidRDefault="00096503" w:rsidP="00096503">
      <w:pPr>
        <w:rPr>
          <w:color w:val="000000" w:themeColor="text1"/>
          <w:szCs w:val="22"/>
        </w:rPr>
      </w:pPr>
      <w:r>
        <w:rPr>
          <w:color w:val="000000" w:themeColor="text1"/>
          <w:szCs w:val="22"/>
        </w:rPr>
        <w:lastRenderedPageBreak/>
        <w:t>a. A reference to experiments previously reported within the body of the paper by a direct description of the finding as an experimental res</w:t>
      </w:r>
      <w:r w:rsidR="00C64097">
        <w:rPr>
          <w:color w:val="000000" w:themeColor="text1"/>
          <w:szCs w:val="22"/>
        </w:rPr>
        <w:t>ults (e.g. “our data indicates…”</w:t>
      </w:r>
      <w:r>
        <w:rPr>
          <w:color w:val="000000" w:themeColor="text1"/>
          <w:szCs w:val="22"/>
        </w:rPr>
        <w:t>, “… our results show”…)</w:t>
      </w:r>
    </w:p>
    <w:p w14:paraId="482A0856" w14:textId="77777777" w:rsidR="00096503" w:rsidRDefault="00096503" w:rsidP="00096503">
      <w:pPr>
        <w:rPr>
          <w:color w:val="000000" w:themeColor="text1"/>
          <w:szCs w:val="22"/>
        </w:rPr>
      </w:pPr>
    </w:p>
    <w:p w14:paraId="7D575CE0" w14:textId="5124A39A" w:rsidR="00367CBA" w:rsidRPr="00096503" w:rsidRDefault="00096503" w:rsidP="00096503">
      <w:pPr>
        <w:rPr>
          <w:color w:val="000000" w:themeColor="text1"/>
          <w:szCs w:val="22"/>
        </w:rPr>
      </w:pPr>
      <w:r>
        <w:rPr>
          <w:color w:val="000000" w:themeColor="text1"/>
          <w:szCs w:val="22"/>
        </w:rPr>
        <w:t>b. A verb (typically in the past-tense) within the statement indicates an observation or an experimental finding which is described within the paper, (e.g. “We found that…”, “We see that…”, “The level of …increased over time…”).</w:t>
      </w:r>
    </w:p>
    <w:p w14:paraId="77B4F437" w14:textId="77777777" w:rsidR="005B23C4" w:rsidRPr="005B23C4" w:rsidRDefault="005B23C4" w:rsidP="005B23C4">
      <w:pPr>
        <w:pStyle w:val="ListParagraph"/>
        <w:ind w:left="1080"/>
        <w:rPr>
          <w:color w:val="000000" w:themeColor="text1"/>
          <w:szCs w:val="22"/>
        </w:rPr>
      </w:pPr>
    </w:p>
    <w:p w14:paraId="1C4FFBFA" w14:textId="77777777" w:rsidR="009F79A6" w:rsidRPr="005B23C4" w:rsidRDefault="009F79A6" w:rsidP="009F79A6">
      <w:pPr>
        <w:ind w:left="360"/>
        <w:rPr>
          <w:color w:val="000000" w:themeColor="text1"/>
        </w:rPr>
      </w:pPr>
      <w:r w:rsidRPr="005B23C4">
        <w:rPr>
          <w:color w:val="000000" w:themeColor="text1"/>
        </w:rPr>
        <w:t xml:space="preserve">       e.g.</w:t>
      </w:r>
    </w:p>
    <w:p w14:paraId="61A0C060" w14:textId="77777777" w:rsidR="00C64097" w:rsidRPr="00CC13E8" w:rsidRDefault="005B23C4" w:rsidP="00096503">
      <w:pPr>
        <w:pStyle w:val="ListParagraph"/>
        <w:numPr>
          <w:ilvl w:val="2"/>
          <w:numId w:val="38"/>
        </w:numPr>
        <w:rPr>
          <w:color w:val="E36C0A" w:themeColor="accent6" w:themeShade="BF"/>
        </w:rPr>
      </w:pPr>
      <w:r w:rsidRPr="00C64097">
        <w:rPr>
          <w:color w:val="000000" w:themeColor="text1"/>
        </w:rPr>
        <w:t>Thes</w:t>
      </w:r>
      <w:r w:rsidRPr="0075514D">
        <w:rPr>
          <w:color w:val="000000" w:themeColor="text1"/>
        </w:rPr>
        <w:t xml:space="preserve">e results show that cimetidine, unlike ranitidine, significantly inhibits the biotransformation of doxepin. </w:t>
      </w:r>
      <w:r w:rsidRPr="0075514D">
        <w:rPr>
          <w:color w:val="4F81BD" w:themeColor="accent1"/>
        </w:rPr>
        <w:t>**1SP3E3(VNDDMI)</w:t>
      </w:r>
      <w:r w:rsidR="00F05272" w:rsidRPr="0075514D">
        <w:rPr>
          <w:color w:val="4F81BD" w:themeColor="accent1"/>
        </w:rPr>
        <w:t xml:space="preserve">   </w:t>
      </w:r>
    </w:p>
    <w:p w14:paraId="429AF19A" w14:textId="77777777" w:rsidR="00CC13E8" w:rsidRPr="00C64097" w:rsidRDefault="00CC13E8" w:rsidP="00CC13E8">
      <w:pPr>
        <w:pStyle w:val="ListParagraph"/>
        <w:ind w:left="1080"/>
        <w:rPr>
          <w:color w:val="E36C0A" w:themeColor="accent6" w:themeShade="BF"/>
        </w:rPr>
      </w:pPr>
    </w:p>
    <w:p w14:paraId="3912B0F9" w14:textId="77E50D1D" w:rsidR="009619EE" w:rsidRPr="00324655" w:rsidRDefault="00C64097" w:rsidP="00C64097">
      <w:pPr>
        <w:pStyle w:val="ListParagraph"/>
        <w:ind w:left="1080"/>
        <w:rPr>
          <w:i/>
          <w:sz w:val="22"/>
          <w:szCs w:val="22"/>
        </w:rPr>
      </w:pPr>
      <w:r w:rsidRPr="00324655">
        <w:rPr>
          <w:i/>
          <w:sz w:val="22"/>
          <w:szCs w:val="22"/>
        </w:rPr>
        <w:t xml:space="preserve">“These results” </w:t>
      </w:r>
      <w:r w:rsidR="00324655" w:rsidRPr="00324655">
        <w:rPr>
          <w:i/>
          <w:sz w:val="22"/>
          <w:szCs w:val="22"/>
        </w:rPr>
        <w:t>su</w:t>
      </w:r>
      <w:r w:rsidR="003328D2">
        <w:rPr>
          <w:i/>
          <w:sz w:val="22"/>
          <w:szCs w:val="22"/>
        </w:rPr>
        <w:t xml:space="preserve">ggests the existence of evidence, </w:t>
      </w:r>
      <w:r w:rsidR="005D3354">
        <w:rPr>
          <w:i/>
          <w:sz w:val="22"/>
          <w:szCs w:val="22"/>
        </w:rPr>
        <w:t xml:space="preserve">which is described in the context. </w:t>
      </w:r>
    </w:p>
    <w:p w14:paraId="5B5B001E" w14:textId="77777777" w:rsidR="0075514D" w:rsidRPr="0075514D" w:rsidRDefault="0075514D" w:rsidP="0075514D">
      <w:pPr>
        <w:pStyle w:val="ListParagraph"/>
        <w:ind w:left="1080"/>
        <w:rPr>
          <w:color w:val="E36C0A" w:themeColor="accent6" w:themeShade="BF"/>
        </w:rPr>
      </w:pPr>
    </w:p>
    <w:p w14:paraId="5C103A95" w14:textId="2E8563BA" w:rsidR="009619EE" w:rsidRPr="0075514D" w:rsidRDefault="009619EE" w:rsidP="00ED5992">
      <w:pPr>
        <w:pStyle w:val="ListParagraph"/>
        <w:numPr>
          <w:ilvl w:val="2"/>
          <w:numId w:val="38"/>
        </w:numPr>
        <w:rPr>
          <w:color w:val="000000" w:themeColor="text1"/>
        </w:rPr>
      </w:pPr>
      <w:r w:rsidRPr="0075514D">
        <w:rPr>
          <w:color w:val="000000" w:themeColor="text1"/>
        </w:rPr>
        <w:t xml:space="preserve">Since ranitidine does not alter the pharmacokinetic profile of oral carbamazepine, </w:t>
      </w:r>
      <w:r w:rsidR="003D1B4D">
        <w:rPr>
          <w:color w:val="4F81BD" w:themeColor="accent1"/>
        </w:rPr>
        <w:t>**1S</w:t>
      </w:r>
      <w:r w:rsidRPr="003D1B4D">
        <w:rPr>
          <w:color w:val="4F81BD" w:themeColor="accent1"/>
        </w:rPr>
        <w:t>N</w:t>
      </w:r>
      <w:r w:rsidR="003D1B4D">
        <w:rPr>
          <w:color w:val="4F81BD" w:themeColor="accent1"/>
        </w:rPr>
        <w:t>3E</w:t>
      </w:r>
      <w:r w:rsidR="007D5CF4">
        <w:rPr>
          <w:color w:val="4F81BD" w:themeColor="accent1"/>
        </w:rPr>
        <w:t>1</w:t>
      </w:r>
      <w:r w:rsidR="003D1B4D">
        <w:rPr>
          <w:color w:val="4F81BD" w:themeColor="accent1"/>
        </w:rPr>
        <w:t>(VVDD</w:t>
      </w:r>
      <w:r w:rsidRPr="003D1B4D">
        <w:rPr>
          <w:color w:val="4F81BD" w:themeColor="accent1"/>
        </w:rPr>
        <w:t>M0)</w:t>
      </w:r>
      <w:r w:rsidRPr="0075514D">
        <w:rPr>
          <w:color w:val="1F497D" w:themeColor="text2"/>
        </w:rPr>
        <w:t xml:space="preserve"> </w:t>
      </w:r>
    </w:p>
    <w:p w14:paraId="68C8E964" w14:textId="14ED77B7" w:rsidR="00DD3749" w:rsidRDefault="009619EE" w:rsidP="0075514D">
      <w:pPr>
        <w:pStyle w:val="ListParagraph"/>
        <w:ind w:left="1080"/>
        <w:rPr>
          <w:color w:val="1F497D" w:themeColor="text2"/>
        </w:rPr>
      </w:pPr>
      <w:proofErr w:type="gramStart"/>
      <w:r w:rsidRPr="0075514D">
        <w:rPr>
          <w:color w:val="000000" w:themeColor="text1"/>
        </w:rPr>
        <w:t>it</w:t>
      </w:r>
      <w:proofErr w:type="gramEnd"/>
      <w:r w:rsidRPr="0075514D">
        <w:rPr>
          <w:color w:val="000000" w:themeColor="text1"/>
        </w:rPr>
        <w:t xml:space="preserve"> is unlikely that the changes observed with cimetidine were due to increased carbamazepine absorption. </w:t>
      </w:r>
      <w:r w:rsidR="003D1B4D" w:rsidRPr="003D1B4D">
        <w:rPr>
          <w:color w:val="4F81BD" w:themeColor="accent1"/>
        </w:rPr>
        <w:t>**</w:t>
      </w:r>
      <w:proofErr w:type="gramStart"/>
      <w:r w:rsidR="003D1B4D" w:rsidRPr="003D1B4D">
        <w:rPr>
          <w:color w:val="4F81BD" w:themeColor="accent1"/>
        </w:rPr>
        <w:t>2SP1E3(</w:t>
      </w:r>
      <w:proofErr w:type="gramEnd"/>
      <w:r w:rsidR="003D1B4D" w:rsidRPr="003D1B4D">
        <w:rPr>
          <w:color w:val="4F81BD" w:themeColor="accent1"/>
        </w:rPr>
        <w:t>V0DD</w:t>
      </w:r>
      <w:r w:rsidRPr="003D1B4D">
        <w:rPr>
          <w:color w:val="4F81BD" w:themeColor="accent1"/>
        </w:rPr>
        <w:t>M0)</w:t>
      </w:r>
      <w:r w:rsidR="004810B6" w:rsidRPr="0075514D">
        <w:rPr>
          <w:color w:val="1F497D" w:themeColor="text2"/>
        </w:rPr>
        <w:t xml:space="preserve"> </w:t>
      </w:r>
    </w:p>
    <w:p w14:paraId="564F7DD3" w14:textId="77777777" w:rsidR="00CC13E8" w:rsidRDefault="00CC13E8" w:rsidP="0075514D">
      <w:pPr>
        <w:pStyle w:val="ListParagraph"/>
        <w:ind w:left="1080"/>
        <w:rPr>
          <w:color w:val="1F497D" w:themeColor="text2"/>
        </w:rPr>
      </w:pPr>
    </w:p>
    <w:p w14:paraId="4E4F9788" w14:textId="1CD78A99" w:rsidR="007D5CF4" w:rsidRPr="007D5CF4" w:rsidRDefault="007D5CF4" w:rsidP="0075514D">
      <w:pPr>
        <w:pStyle w:val="ListParagraph"/>
        <w:ind w:left="1080"/>
        <w:rPr>
          <w:i/>
          <w:sz w:val="22"/>
          <w:szCs w:val="22"/>
        </w:rPr>
      </w:pPr>
      <w:r>
        <w:rPr>
          <w:i/>
          <w:sz w:val="22"/>
          <w:szCs w:val="22"/>
        </w:rPr>
        <w:t xml:space="preserve">The change of polarity from negative to positive and the certainty level from complete certain to uncertain. </w:t>
      </w:r>
      <w:r w:rsidRPr="007D5CF4">
        <w:rPr>
          <w:i/>
          <w:sz w:val="22"/>
          <w:szCs w:val="22"/>
        </w:rPr>
        <w:t xml:space="preserve">In Fragment 1, “the pharmacokinetic profile” suggests the existence of evidence, but not where to find such evidence, and this leads to the E1 code. </w:t>
      </w:r>
    </w:p>
    <w:p w14:paraId="379D3F73" w14:textId="77777777" w:rsidR="00D11F8B" w:rsidRDefault="00D11F8B" w:rsidP="0075514D">
      <w:pPr>
        <w:pStyle w:val="ListParagraph"/>
        <w:ind w:left="1080"/>
        <w:rPr>
          <w:color w:val="1F497D" w:themeColor="text2"/>
        </w:rPr>
      </w:pPr>
    </w:p>
    <w:p w14:paraId="0643B226" w14:textId="1FAC89CC" w:rsidR="00096503" w:rsidRDefault="00D11F8B" w:rsidP="00D11F8B">
      <w:pPr>
        <w:pStyle w:val="ListParagraph"/>
        <w:numPr>
          <w:ilvl w:val="0"/>
          <w:numId w:val="9"/>
        </w:numPr>
        <w:rPr>
          <w:szCs w:val="22"/>
        </w:rPr>
      </w:pPr>
      <w:r w:rsidRPr="00D11F8B">
        <w:rPr>
          <w:szCs w:val="22"/>
        </w:rPr>
        <w:t xml:space="preserve">Code E3 is given to </w:t>
      </w:r>
      <w:r w:rsidR="0056725B">
        <w:rPr>
          <w:szCs w:val="22"/>
        </w:rPr>
        <w:t xml:space="preserve">authors’ </w:t>
      </w:r>
      <w:r w:rsidRPr="00D11F8B">
        <w:rPr>
          <w:szCs w:val="22"/>
        </w:rPr>
        <w:t xml:space="preserve">suggestion, assumption, and recommendation </w:t>
      </w:r>
      <w:r>
        <w:rPr>
          <w:szCs w:val="22"/>
        </w:rPr>
        <w:t xml:space="preserve">inferred </w:t>
      </w:r>
      <w:r w:rsidR="0056725B">
        <w:rPr>
          <w:szCs w:val="22"/>
        </w:rPr>
        <w:t>from the results of their results.</w:t>
      </w:r>
    </w:p>
    <w:p w14:paraId="0854CC8B" w14:textId="0BE67CDC" w:rsidR="003D1B4D" w:rsidRDefault="0056725B" w:rsidP="003D1B4D">
      <w:pPr>
        <w:pStyle w:val="ListParagraph"/>
        <w:rPr>
          <w:szCs w:val="22"/>
        </w:rPr>
      </w:pPr>
      <w:r w:rsidRPr="003D1B4D">
        <w:rPr>
          <w:szCs w:val="22"/>
        </w:rPr>
        <w:t>e.g.</w:t>
      </w:r>
    </w:p>
    <w:p w14:paraId="0C902FE8" w14:textId="44DFFA7C" w:rsidR="003D1B4D" w:rsidRDefault="003D1B4D" w:rsidP="0008165F">
      <w:pPr>
        <w:pStyle w:val="ListParagraph"/>
        <w:numPr>
          <w:ilvl w:val="0"/>
          <w:numId w:val="43"/>
        </w:numPr>
        <w:rPr>
          <w:color w:val="4F81BD" w:themeColor="accent1"/>
        </w:rPr>
      </w:pPr>
      <w:r w:rsidRPr="003D1B4D">
        <w:rPr>
          <w:szCs w:val="22"/>
        </w:rPr>
        <w:t xml:space="preserve">Dose adjustment of pravastatin may be necessary with concomitant use of RTV and </w:t>
      </w:r>
      <w:proofErr w:type="spellStart"/>
      <w:r w:rsidRPr="003D1B4D">
        <w:rPr>
          <w:szCs w:val="22"/>
        </w:rPr>
        <w:t>SQVsgc</w:t>
      </w:r>
      <w:proofErr w:type="spellEnd"/>
      <w:r w:rsidRPr="003D1B4D">
        <w:rPr>
          <w:szCs w:val="22"/>
        </w:rPr>
        <w:t>.</w:t>
      </w:r>
      <w:r w:rsidRPr="003D1B4D">
        <w:t xml:space="preserve"> </w:t>
      </w:r>
      <w:r w:rsidRPr="003D1B4D">
        <w:rPr>
          <w:color w:val="4F81BD" w:themeColor="accent1"/>
        </w:rPr>
        <w:t>**1SP2E</w:t>
      </w:r>
      <w:r w:rsidR="00453381">
        <w:rPr>
          <w:color w:val="4F81BD" w:themeColor="accent1"/>
        </w:rPr>
        <w:t>3</w:t>
      </w:r>
      <w:r w:rsidRPr="003D1B4D">
        <w:rPr>
          <w:color w:val="4F81BD" w:themeColor="accent1"/>
        </w:rPr>
        <w:t>(VVDDM0)</w:t>
      </w:r>
    </w:p>
    <w:p w14:paraId="65D9CA06" w14:textId="77777777" w:rsidR="00CB08D5" w:rsidRDefault="00CB08D5" w:rsidP="00CB08D5">
      <w:pPr>
        <w:pStyle w:val="ListParagraph"/>
        <w:ind w:left="1440"/>
        <w:rPr>
          <w:color w:val="4F81BD" w:themeColor="accent1"/>
        </w:rPr>
      </w:pPr>
    </w:p>
    <w:p w14:paraId="6A64C2BA" w14:textId="265D3B63" w:rsidR="003D1B4D" w:rsidRPr="003D1B4D" w:rsidRDefault="003D1B4D" w:rsidP="0008165F">
      <w:pPr>
        <w:pStyle w:val="ListParagraph"/>
        <w:numPr>
          <w:ilvl w:val="0"/>
          <w:numId w:val="43"/>
        </w:numPr>
        <w:rPr>
          <w:szCs w:val="22"/>
        </w:rPr>
      </w:pPr>
      <w:r w:rsidRPr="003D1B4D">
        <w:rPr>
          <w:szCs w:val="22"/>
        </w:rPr>
        <w:t>The overall results may help to explain high smoking rates in the MMT population and may account for reports of increased positive effects of methadone when the drugs are taken together.</w:t>
      </w:r>
      <w:r w:rsidRPr="003D1B4D">
        <w:t xml:space="preserve"> </w:t>
      </w:r>
      <w:r w:rsidRPr="00CB08D5">
        <w:rPr>
          <w:color w:val="4F81BD" w:themeColor="accent1"/>
        </w:rPr>
        <w:t>**1SP2E3+(V0DDM0)</w:t>
      </w:r>
    </w:p>
    <w:p w14:paraId="4CF389C1" w14:textId="77777777" w:rsidR="005B23C4" w:rsidRPr="005B23C4" w:rsidRDefault="005B23C4" w:rsidP="005B23C4">
      <w:pPr>
        <w:pStyle w:val="ListParagraph"/>
        <w:ind w:left="1080"/>
        <w:rPr>
          <w:b/>
          <w:szCs w:val="22"/>
        </w:rPr>
      </w:pPr>
    </w:p>
    <w:p w14:paraId="0B0E6FE2" w14:textId="77777777" w:rsidR="008551F3" w:rsidRDefault="008551F3" w:rsidP="008551F3">
      <w:pPr>
        <w:pStyle w:val="Heading2"/>
      </w:pPr>
      <w:r>
        <w:t>EN</w:t>
      </w:r>
    </w:p>
    <w:p w14:paraId="6EB69E5B" w14:textId="215D463E" w:rsidR="007D470A" w:rsidRPr="00DA1338" w:rsidRDefault="00096503" w:rsidP="00DA1338">
      <w:pPr>
        <w:rPr>
          <w:szCs w:val="22"/>
        </w:rPr>
      </w:pPr>
      <w:r>
        <w:rPr>
          <w:szCs w:val="22"/>
        </w:rPr>
        <w:t>Evidence is provided as o</w:t>
      </w:r>
      <w:r w:rsidR="007D470A" w:rsidRPr="00DA1338">
        <w:rPr>
          <w:szCs w:val="22"/>
        </w:rPr>
        <w:t xml:space="preserve">wn </w:t>
      </w:r>
      <w:r>
        <w:rPr>
          <w:szCs w:val="22"/>
        </w:rPr>
        <w:t>e</w:t>
      </w:r>
      <w:r w:rsidR="007D470A" w:rsidRPr="00DA1338">
        <w:rPr>
          <w:szCs w:val="22"/>
        </w:rPr>
        <w:t xml:space="preserve">xperiment </w:t>
      </w:r>
      <w:r>
        <w:rPr>
          <w:szCs w:val="22"/>
        </w:rPr>
        <w:t>number</w:t>
      </w:r>
      <w:r w:rsidR="0032174C" w:rsidRPr="00DA1338">
        <w:rPr>
          <w:szCs w:val="22"/>
        </w:rPr>
        <w:t xml:space="preserve"> (</w:t>
      </w:r>
      <w:r w:rsidR="007D470A" w:rsidRPr="00DA1338">
        <w:rPr>
          <w:b/>
          <w:i/>
          <w:szCs w:val="22"/>
        </w:rPr>
        <w:t>EN</w:t>
      </w:r>
      <w:r w:rsidR="007D470A" w:rsidRPr="00DA1338">
        <w:rPr>
          <w:szCs w:val="22"/>
        </w:rPr>
        <w:t>, Quantitative Evidence)</w:t>
      </w:r>
      <w:r>
        <w:rPr>
          <w:szCs w:val="22"/>
        </w:rPr>
        <w:t>, such as values of PK/PD parameters, sample size, drug doses, treatment time.</w:t>
      </w:r>
    </w:p>
    <w:p w14:paraId="4185035A" w14:textId="77777777" w:rsidR="002727BF" w:rsidRDefault="002727BF" w:rsidP="002727BF">
      <w:pPr>
        <w:pStyle w:val="ListParagraph"/>
        <w:ind w:left="1080"/>
        <w:rPr>
          <w:szCs w:val="22"/>
        </w:rPr>
      </w:pPr>
    </w:p>
    <w:p w14:paraId="385F656B" w14:textId="665D1A62" w:rsidR="00036D30" w:rsidRPr="000D141C" w:rsidRDefault="00E62F6A" w:rsidP="00036D30">
      <w:pPr>
        <w:ind w:left="360"/>
      </w:pPr>
      <w:r w:rsidRPr="000D141C">
        <w:t xml:space="preserve">      </w:t>
      </w:r>
      <w:r w:rsidR="00036D30" w:rsidRPr="000D141C">
        <w:t>e.g.</w:t>
      </w:r>
    </w:p>
    <w:p w14:paraId="4FCF5C05" w14:textId="57D7FD0E" w:rsidR="00F91F07" w:rsidRDefault="00F91F07" w:rsidP="007B6FEF">
      <w:pPr>
        <w:pStyle w:val="ListParagraph"/>
        <w:ind w:left="1080"/>
        <w:rPr>
          <w:color w:val="1F497D" w:themeColor="text2"/>
        </w:rPr>
      </w:pPr>
      <w:r w:rsidRPr="0075514D">
        <w:rPr>
          <w:color w:val="000000" w:themeColor="text1"/>
        </w:rPr>
        <w:t xml:space="preserve">This was due to reductions in both renal clearance (from 105 +/- 39 to 84 +/- 15 ml/min) (p less than 0.05) and </w:t>
      </w:r>
      <w:proofErr w:type="spellStart"/>
      <w:r w:rsidRPr="0075514D">
        <w:rPr>
          <w:color w:val="000000" w:themeColor="text1"/>
        </w:rPr>
        <w:t>nonrenal</w:t>
      </w:r>
      <w:proofErr w:type="spellEnd"/>
      <w:r w:rsidRPr="0075514D">
        <w:rPr>
          <w:color w:val="000000" w:themeColor="text1"/>
        </w:rPr>
        <w:t xml:space="preserve"> clearance (from 130 +/- 38 to 88 +/- 20 ml/min) (p less than 0.01). </w:t>
      </w:r>
      <w:r w:rsidR="00E62F6A" w:rsidRPr="0075514D">
        <w:rPr>
          <w:color w:val="1F497D" w:themeColor="text2"/>
        </w:rPr>
        <w:t>**</w:t>
      </w:r>
      <w:r w:rsidR="00AD52A7" w:rsidRPr="0075514D">
        <w:rPr>
          <w:color w:val="1F497D" w:themeColor="text2"/>
        </w:rPr>
        <w:t>1</w:t>
      </w:r>
      <w:r w:rsidRPr="0075514D">
        <w:rPr>
          <w:color w:val="1F497D" w:themeColor="text2"/>
        </w:rPr>
        <w:t>S</w:t>
      </w:r>
      <w:r w:rsidR="00AD52A7" w:rsidRPr="0075514D">
        <w:rPr>
          <w:color w:val="1F497D" w:themeColor="text2"/>
        </w:rPr>
        <w:t>P3</w:t>
      </w:r>
      <w:r w:rsidRPr="0075514D">
        <w:rPr>
          <w:color w:val="1F497D" w:themeColor="text2"/>
        </w:rPr>
        <w:t>EN</w:t>
      </w:r>
      <w:r w:rsidR="00E62F6A" w:rsidRPr="0075514D">
        <w:rPr>
          <w:color w:val="1F497D" w:themeColor="text2"/>
        </w:rPr>
        <w:t>-(</w:t>
      </w:r>
      <w:r w:rsidRPr="0075514D">
        <w:rPr>
          <w:color w:val="1F497D" w:themeColor="text2"/>
        </w:rPr>
        <w:t>VV</w:t>
      </w:r>
      <w:r w:rsidR="00AD52A7" w:rsidRPr="0075514D">
        <w:rPr>
          <w:color w:val="1F497D" w:themeColor="text2"/>
        </w:rPr>
        <w:t>D0</w:t>
      </w:r>
      <w:r w:rsidR="00E62F6A" w:rsidRPr="0075514D">
        <w:rPr>
          <w:color w:val="1F497D" w:themeColor="text2"/>
        </w:rPr>
        <w:t>M0)</w:t>
      </w:r>
    </w:p>
    <w:p w14:paraId="3743301D" w14:textId="77777777" w:rsidR="005C002C" w:rsidRDefault="005C002C" w:rsidP="007B6FEF">
      <w:pPr>
        <w:pStyle w:val="ListParagraph"/>
        <w:ind w:left="1080"/>
        <w:rPr>
          <w:color w:val="1F497D" w:themeColor="text2"/>
        </w:rPr>
      </w:pPr>
    </w:p>
    <w:p w14:paraId="2799A2FA" w14:textId="562B3BC3" w:rsidR="005C002C" w:rsidRPr="008849CF" w:rsidRDefault="005C002C" w:rsidP="007B6FEF">
      <w:pPr>
        <w:pStyle w:val="ListParagraph"/>
        <w:ind w:left="1080"/>
        <w:rPr>
          <w:i/>
          <w:sz w:val="22"/>
          <w:szCs w:val="22"/>
        </w:rPr>
      </w:pPr>
      <w:r w:rsidRPr="008849CF">
        <w:rPr>
          <w:i/>
          <w:sz w:val="22"/>
          <w:szCs w:val="22"/>
        </w:rPr>
        <w:t>The statement describes t</w:t>
      </w:r>
      <w:r w:rsidR="00821A82" w:rsidRPr="008849CF">
        <w:rPr>
          <w:i/>
          <w:sz w:val="22"/>
          <w:szCs w:val="22"/>
        </w:rPr>
        <w:t xml:space="preserve">he results of </w:t>
      </w:r>
      <w:r w:rsidRPr="008849CF">
        <w:rPr>
          <w:i/>
          <w:sz w:val="22"/>
          <w:szCs w:val="22"/>
        </w:rPr>
        <w:t xml:space="preserve">clinical </w:t>
      </w:r>
      <w:r w:rsidR="00821A82" w:rsidRPr="008849CF">
        <w:rPr>
          <w:i/>
          <w:sz w:val="22"/>
          <w:szCs w:val="22"/>
        </w:rPr>
        <w:t xml:space="preserve">PK </w:t>
      </w:r>
      <w:r w:rsidR="008849CF">
        <w:rPr>
          <w:i/>
          <w:sz w:val="22"/>
          <w:szCs w:val="22"/>
        </w:rPr>
        <w:t>study</w:t>
      </w:r>
      <w:r w:rsidR="000958C5" w:rsidRPr="008849CF">
        <w:rPr>
          <w:i/>
          <w:sz w:val="22"/>
          <w:szCs w:val="22"/>
        </w:rPr>
        <w:t xml:space="preserve"> and </w:t>
      </w:r>
      <w:r w:rsidR="008849CF" w:rsidRPr="008849CF">
        <w:rPr>
          <w:i/>
          <w:sz w:val="22"/>
          <w:szCs w:val="22"/>
        </w:rPr>
        <w:t xml:space="preserve">the numerical </w:t>
      </w:r>
      <w:r w:rsidR="008849CF">
        <w:rPr>
          <w:i/>
          <w:sz w:val="22"/>
          <w:szCs w:val="22"/>
        </w:rPr>
        <w:t>values</w:t>
      </w:r>
      <w:r w:rsidR="008849CF" w:rsidRPr="008849CF">
        <w:rPr>
          <w:i/>
          <w:sz w:val="22"/>
          <w:szCs w:val="22"/>
        </w:rPr>
        <w:t xml:space="preserve"> makes it an evidence level of EN.</w:t>
      </w:r>
    </w:p>
    <w:p w14:paraId="767C59A5" w14:textId="77777777" w:rsidR="00036D30" w:rsidRPr="000D141C" w:rsidRDefault="00036D30" w:rsidP="00036D30">
      <w:pPr>
        <w:ind w:left="360"/>
      </w:pPr>
    </w:p>
    <w:p w14:paraId="6F11AB69" w14:textId="36FB98A3" w:rsidR="00F91F07" w:rsidRPr="000D141C" w:rsidRDefault="00F91F07" w:rsidP="00F91F07">
      <w:pPr>
        <w:pStyle w:val="ListParagraph"/>
      </w:pPr>
    </w:p>
    <w:p w14:paraId="09EFF684" w14:textId="77777777" w:rsidR="00690772" w:rsidRPr="00690772" w:rsidRDefault="00690772" w:rsidP="00690772">
      <w:pPr>
        <w:pStyle w:val="ListParagraph"/>
        <w:rPr>
          <w:szCs w:val="22"/>
        </w:rPr>
      </w:pPr>
    </w:p>
    <w:p w14:paraId="595EE3A1" w14:textId="08268455" w:rsidR="00F91F07" w:rsidRPr="008551F3" w:rsidRDefault="00307CB6" w:rsidP="008551F3">
      <w:pPr>
        <w:pStyle w:val="ListParagraph"/>
        <w:numPr>
          <w:ilvl w:val="0"/>
          <w:numId w:val="9"/>
        </w:numPr>
        <w:rPr>
          <w:color w:val="943634" w:themeColor="accent2" w:themeShade="BF"/>
          <w:szCs w:val="22"/>
        </w:rPr>
      </w:pPr>
      <w:r w:rsidRPr="008551F3">
        <w:rPr>
          <w:color w:val="943634" w:themeColor="accent2" w:themeShade="BF"/>
          <w:szCs w:val="22"/>
        </w:rPr>
        <w:t>T</w:t>
      </w:r>
      <w:r w:rsidR="001F76F2" w:rsidRPr="008551F3">
        <w:rPr>
          <w:color w:val="943634" w:themeColor="accent2" w:themeShade="BF"/>
          <w:szCs w:val="22"/>
        </w:rPr>
        <w:t xml:space="preserve">he sentences of Methodology </w:t>
      </w:r>
    </w:p>
    <w:p w14:paraId="3AEF770B" w14:textId="77777777" w:rsidR="002727BF" w:rsidRPr="00367CBA" w:rsidRDefault="002727BF" w:rsidP="002727BF">
      <w:pPr>
        <w:pStyle w:val="ListParagraph"/>
        <w:rPr>
          <w:szCs w:val="22"/>
        </w:rPr>
      </w:pPr>
    </w:p>
    <w:p w14:paraId="1CE7538E" w14:textId="5BD08015" w:rsidR="00F91F07" w:rsidRDefault="00F91F07" w:rsidP="00F91F07">
      <w:pPr>
        <w:ind w:left="720"/>
        <w:rPr>
          <w:szCs w:val="22"/>
        </w:rPr>
      </w:pPr>
      <w:r>
        <w:rPr>
          <w:szCs w:val="22"/>
        </w:rPr>
        <w:t>e.g.</w:t>
      </w:r>
    </w:p>
    <w:p w14:paraId="20A7AE25" w14:textId="3FAA6784" w:rsidR="00F91F07" w:rsidRPr="008849CF" w:rsidRDefault="00F91F07" w:rsidP="004845EF">
      <w:pPr>
        <w:pStyle w:val="ListParagraph"/>
        <w:numPr>
          <w:ilvl w:val="2"/>
          <w:numId w:val="22"/>
        </w:numPr>
        <w:rPr>
          <w:color w:val="E36C0A" w:themeColor="accent6" w:themeShade="BF"/>
          <w:szCs w:val="22"/>
        </w:rPr>
      </w:pPr>
      <w:r w:rsidRPr="0075514D">
        <w:rPr>
          <w:color w:val="000000" w:themeColor="text1"/>
          <w:szCs w:val="22"/>
        </w:rPr>
        <w:t>During the control phase of the study, volunteers were administered digoxin 0.25 mg/d for 13 days, and subsequently judged to be at steady state by serial determinations of digoxin serum concentrations.</w:t>
      </w:r>
      <w:r w:rsidRPr="0075514D">
        <w:rPr>
          <w:color w:val="000000" w:themeColor="text1"/>
        </w:rPr>
        <w:t xml:space="preserve"> </w:t>
      </w:r>
      <w:r w:rsidR="00367CBA" w:rsidRPr="0075514D">
        <w:rPr>
          <w:color w:val="1F497D" w:themeColor="text2"/>
        </w:rPr>
        <w:t>**</w:t>
      </w:r>
      <w:r w:rsidR="00AD52A7" w:rsidRPr="0075514D">
        <w:rPr>
          <w:color w:val="1F497D" w:themeColor="text2"/>
          <w:szCs w:val="22"/>
        </w:rPr>
        <w:t>1MP3</w:t>
      </w:r>
      <w:r w:rsidR="00367CBA" w:rsidRPr="0075514D">
        <w:rPr>
          <w:color w:val="1F497D" w:themeColor="text2"/>
          <w:szCs w:val="22"/>
        </w:rPr>
        <w:t>E</w:t>
      </w:r>
      <w:r w:rsidR="005F3B35">
        <w:rPr>
          <w:color w:val="1F497D" w:themeColor="text2"/>
          <w:szCs w:val="22"/>
        </w:rPr>
        <w:t>N</w:t>
      </w:r>
      <w:r w:rsidR="00367CBA" w:rsidRPr="0075514D">
        <w:rPr>
          <w:color w:val="1F497D" w:themeColor="text2"/>
          <w:szCs w:val="22"/>
        </w:rPr>
        <w:t>(</w:t>
      </w:r>
      <w:r w:rsidR="00AD52A7" w:rsidRPr="0075514D">
        <w:rPr>
          <w:color w:val="1F497D" w:themeColor="text2"/>
          <w:szCs w:val="22"/>
        </w:rPr>
        <w:t>VV</w:t>
      </w:r>
      <w:r w:rsidRPr="0075514D">
        <w:rPr>
          <w:color w:val="1F497D" w:themeColor="text2"/>
          <w:szCs w:val="22"/>
        </w:rPr>
        <w:t>DR</w:t>
      </w:r>
      <w:r w:rsidR="00367CBA" w:rsidRPr="0075514D">
        <w:rPr>
          <w:color w:val="1F497D" w:themeColor="text2"/>
          <w:szCs w:val="22"/>
        </w:rPr>
        <w:t>M0)</w:t>
      </w:r>
    </w:p>
    <w:p w14:paraId="53A07B89" w14:textId="77777777" w:rsidR="008849CF" w:rsidRDefault="008849CF" w:rsidP="008849CF">
      <w:pPr>
        <w:pStyle w:val="ListParagraph"/>
        <w:ind w:left="1080"/>
        <w:rPr>
          <w:color w:val="000000" w:themeColor="text1"/>
          <w:szCs w:val="22"/>
        </w:rPr>
      </w:pPr>
    </w:p>
    <w:p w14:paraId="4EB00C7D" w14:textId="4DD467CE" w:rsidR="008849CF" w:rsidRPr="00081863" w:rsidRDefault="008849CF" w:rsidP="008849CF">
      <w:pPr>
        <w:pStyle w:val="ListParagraph"/>
        <w:ind w:left="1080"/>
        <w:rPr>
          <w:i/>
          <w:sz w:val="22"/>
          <w:szCs w:val="22"/>
        </w:rPr>
      </w:pPr>
      <w:r w:rsidRPr="00081863">
        <w:rPr>
          <w:i/>
          <w:sz w:val="22"/>
          <w:szCs w:val="22"/>
        </w:rPr>
        <w:t xml:space="preserve">The statement has the M (Methodology) tag as it describes a part of the </w:t>
      </w:r>
      <w:r w:rsidR="00077946" w:rsidRPr="00081863">
        <w:rPr>
          <w:i/>
          <w:sz w:val="22"/>
          <w:szCs w:val="22"/>
        </w:rPr>
        <w:t xml:space="preserve">clinical </w:t>
      </w:r>
      <w:proofErr w:type="spellStart"/>
      <w:r w:rsidR="00077946" w:rsidRPr="00081863">
        <w:rPr>
          <w:i/>
          <w:sz w:val="22"/>
          <w:szCs w:val="22"/>
        </w:rPr>
        <w:t>trail</w:t>
      </w:r>
      <w:proofErr w:type="spellEnd"/>
      <w:r w:rsidR="00077946" w:rsidRPr="00081863">
        <w:rPr>
          <w:i/>
          <w:sz w:val="22"/>
          <w:szCs w:val="22"/>
        </w:rPr>
        <w:t xml:space="preserve"> </w:t>
      </w:r>
      <w:r w:rsidR="00081863" w:rsidRPr="00081863">
        <w:rPr>
          <w:i/>
          <w:sz w:val="22"/>
          <w:szCs w:val="22"/>
        </w:rPr>
        <w:t>protocol used by the authors (</w:t>
      </w:r>
      <w:r w:rsidRPr="00081863">
        <w:rPr>
          <w:i/>
          <w:sz w:val="22"/>
          <w:szCs w:val="22"/>
        </w:rPr>
        <w:t>as indicated by the use of the past-tense “</w:t>
      </w:r>
      <w:r w:rsidR="00077946" w:rsidRPr="00081863">
        <w:rPr>
          <w:i/>
          <w:sz w:val="22"/>
          <w:szCs w:val="22"/>
        </w:rPr>
        <w:t>were ad</w:t>
      </w:r>
      <w:r w:rsidRPr="00081863">
        <w:rPr>
          <w:i/>
          <w:sz w:val="22"/>
          <w:szCs w:val="22"/>
        </w:rPr>
        <w:t>ministered”</w:t>
      </w:r>
      <w:r w:rsidR="00081863" w:rsidRPr="00081863">
        <w:rPr>
          <w:i/>
          <w:sz w:val="22"/>
          <w:szCs w:val="22"/>
        </w:rPr>
        <w:t>)</w:t>
      </w:r>
      <w:r w:rsidRPr="00081863">
        <w:rPr>
          <w:i/>
          <w:sz w:val="22"/>
          <w:szCs w:val="22"/>
        </w:rPr>
        <w:t>.</w:t>
      </w:r>
      <w:r w:rsidR="00081863" w:rsidRPr="00081863">
        <w:rPr>
          <w:i/>
          <w:sz w:val="22"/>
          <w:szCs w:val="22"/>
        </w:rPr>
        <w:t xml:space="preserve"> </w:t>
      </w:r>
      <w:r w:rsidR="00081863">
        <w:rPr>
          <w:i/>
          <w:sz w:val="22"/>
          <w:szCs w:val="22"/>
        </w:rPr>
        <w:t xml:space="preserve">The </w:t>
      </w:r>
      <w:r w:rsidR="00AB6CE2">
        <w:rPr>
          <w:i/>
          <w:sz w:val="22"/>
          <w:szCs w:val="22"/>
        </w:rPr>
        <w:t>drug dosage</w:t>
      </w:r>
      <w:r w:rsidR="00081863">
        <w:rPr>
          <w:i/>
          <w:sz w:val="22"/>
          <w:szCs w:val="22"/>
        </w:rPr>
        <w:t xml:space="preserve"> and </w:t>
      </w:r>
      <w:r w:rsidR="00AB6CE2">
        <w:rPr>
          <w:i/>
          <w:sz w:val="22"/>
          <w:szCs w:val="22"/>
        </w:rPr>
        <w:t>time</w:t>
      </w:r>
      <w:r w:rsidR="00081863">
        <w:rPr>
          <w:i/>
          <w:sz w:val="22"/>
          <w:szCs w:val="22"/>
        </w:rPr>
        <w:t xml:space="preserve"> makes it EN.</w:t>
      </w:r>
    </w:p>
    <w:p w14:paraId="2C31D1AD" w14:textId="77777777" w:rsidR="008849CF" w:rsidRPr="00734186" w:rsidRDefault="008849CF" w:rsidP="008849CF">
      <w:pPr>
        <w:pStyle w:val="ListParagraph"/>
        <w:ind w:left="1080"/>
        <w:rPr>
          <w:color w:val="E36C0A" w:themeColor="accent6" w:themeShade="BF"/>
          <w:szCs w:val="22"/>
        </w:rPr>
      </w:pPr>
    </w:p>
    <w:p w14:paraId="68FA0B10" w14:textId="4BC9ED2D" w:rsidR="00367CBA" w:rsidRPr="00734186" w:rsidRDefault="00367CBA" w:rsidP="004845EF">
      <w:pPr>
        <w:pStyle w:val="ListParagraph"/>
        <w:numPr>
          <w:ilvl w:val="2"/>
          <w:numId w:val="22"/>
        </w:numPr>
        <w:rPr>
          <w:color w:val="E36C0A" w:themeColor="accent6" w:themeShade="BF"/>
          <w:szCs w:val="22"/>
        </w:rPr>
      </w:pPr>
      <w:r w:rsidRPr="0075514D">
        <w:rPr>
          <w:color w:val="000000" w:themeColor="text1"/>
          <w:szCs w:val="22"/>
        </w:rPr>
        <w:t>Seven healthy male volunteers received sodium valproate (</w:t>
      </w:r>
      <w:proofErr w:type="spellStart"/>
      <w:r w:rsidRPr="0075514D">
        <w:rPr>
          <w:color w:val="000000" w:themeColor="text1"/>
          <w:szCs w:val="22"/>
        </w:rPr>
        <w:t>NaVPA</w:t>
      </w:r>
      <w:proofErr w:type="spellEnd"/>
      <w:r w:rsidRPr="0075514D">
        <w:rPr>
          <w:color w:val="000000" w:themeColor="text1"/>
          <w:szCs w:val="22"/>
        </w:rPr>
        <w:t xml:space="preserve">, 200 mg) orally twice daily for 7 days, after which all drug intake ceased for 1 month. </w:t>
      </w:r>
      <w:r w:rsidR="00AD52A7" w:rsidRPr="0075514D">
        <w:rPr>
          <w:color w:val="1F497D" w:themeColor="text2"/>
          <w:szCs w:val="22"/>
        </w:rPr>
        <w:t>**1MP3EN(V0DR</w:t>
      </w:r>
      <w:r w:rsidR="0056725B">
        <w:rPr>
          <w:color w:val="1F497D" w:themeColor="text2"/>
          <w:szCs w:val="22"/>
        </w:rPr>
        <w:t>M0</w:t>
      </w:r>
      <w:r w:rsidRPr="0075514D">
        <w:rPr>
          <w:color w:val="1F497D" w:themeColor="text2"/>
          <w:szCs w:val="22"/>
        </w:rPr>
        <w:t>)</w:t>
      </w:r>
    </w:p>
    <w:p w14:paraId="6C7F3B89" w14:textId="77777777" w:rsidR="00F91F07" w:rsidRPr="00F91F07" w:rsidRDefault="00F91F07" w:rsidP="00367CBA">
      <w:pPr>
        <w:rPr>
          <w:szCs w:val="22"/>
        </w:rPr>
      </w:pPr>
    </w:p>
    <w:p w14:paraId="644A01A8" w14:textId="77777777" w:rsidR="00F91F07" w:rsidRPr="00F91F07" w:rsidRDefault="00F91F07" w:rsidP="00F91F07">
      <w:pPr>
        <w:ind w:left="720"/>
        <w:rPr>
          <w:szCs w:val="22"/>
        </w:rPr>
      </w:pPr>
    </w:p>
    <w:p w14:paraId="368BD24C" w14:textId="77777777" w:rsidR="00A33F5F" w:rsidRDefault="00A33F5F">
      <w:pPr>
        <w:rPr>
          <w:sz w:val="22"/>
          <w:szCs w:val="22"/>
        </w:rPr>
      </w:pPr>
    </w:p>
    <w:p w14:paraId="0A95EE11" w14:textId="77777777" w:rsidR="00367CBA" w:rsidRPr="004D68C1" w:rsidRDefault="00367CBA" w:rsidP="008551F3">
      <w:pPr>
        <w:pStyle w:val="Heading1"/>
      </w:pPr>
      <w:r w:rsidRPr="004D68C1">
        <w:t>Direction/Trend</w:t>
      </w:r>
    </w:p>
    <w:p w14:paraId="335E9AD5" w14:textId="77777777" w:rsidR="004D68C1" w:rsidRDefault="00367CBA" w:rsidP="00DA1338">
      <w:pPr>
        <w:pStyle w:val="ListParagraph"/>
        <w:numPr>
          <w:ilvl w:val="0"/>
          <w:numId w:val="9"/>
        </w:numPr>
      </w:pPr>
      <w:r w:rsidRPr="004D68C1">
        <w:t xml:space="preserve">The last (rightmost) part of the tag-vector for a fragment (BEFORE THE Parentheses with the interaction type and mechanism) indicates whether the assertion reports a qualitatively high/low level or an increase/decrease in a specific phenomenon, finding or activity. </w:t>
      </w:r>
    </w:p>
    <w:p w14:paraId="0FB6A363" w14:textId="77777777" w:rsidR="002727BF" w:rsidRPr="004D68C1" w:rsidRDefault="002727BF" w:rsidP="002727BF">
      <w:pPr>
        <w:pStyle w:val="ListParagraph"/>
      </w:pPr>
    </w:p>
    <w:p w14:paraId="64EDA1C6" w14:textId="77777777" w:rsidR="008551F3" w:rsidRDefault="00734186" w:rsidP="008551F3">
      <w:pPr>
        <w:pStyle w:val="Heading2"/>
      </w:pPr>
      <w:r w:rsidRPr="008551F3">
        <w:t>+</w:t>
      </w:r>
    </w:p>
    <w:p w14:paraId="53CF11C1" w14:textId="0B641F9F" w:rsidR="00734186" w:rsidRDefault="00367CBA" w:rsidP="008551F3">
      <w:r w:rsidRPr="004D68C1">
        <w:t xml:space="preserve">An increase or high-level is denoted by </w:t>
      </w:r>
      <w:r w:rsidRPr="008551F3">
        <w:rPr>
          <w:b/>
        </w:rPr>
        <w:t>+</w:t>
      </w:r>
      <w:r w:rsidRPr="004D68C1">
        <w:t xml:space="preserve"> </w:t>
      </w:r>
    </w:p>
    <w:p w14:paraId="0B161149" w14:textId="77777777" w:rsidR="00734186" w:rsidRDefault="00734186" w:rsidP="00734186">
      <w:pPr>
        <w:pStyle w:val="ListParagraph"/>
      </w:pPr>
    </w:p>
    <w:p w14:paraId="7A4F5D2E" w14:textId="77777777" w:rsidR="008551F3" w:rsidRDefault="00734186" w:rsidP="008551F3">
      <w:pPr>
        <w:pStyle w:val="Heading2"/>
      </w:pPr>
      <w:r w:rsidRPr="008551F3">
        <w:t>-</w:t>
      </w:r>
    </w:p>
    <w:p w14:paraId="34DABE7E" w14:textId="51B697E2" w:rsidR="00367CBA" w:rsidRDefault="008551F3" w:rsidP="008551F3">
      <w:r>
        <w:t>A</w:t>
      </w:r>
      <w:r w:rsidR="00367CBA" w:rsidRPr="004D68C1">
        <w:t xml:space="preserve"> decrease or low is denoted by </w:t>
      </w:r>
      <w:r w:rsidR="00367CBA" w:rsidRPr="008551F3">
        <w:rPr>
          <w:b/>
        </w:rPr>
        <w:t>-</w:t>
      </w:r>
      <w:r w:rsidR="00367CBA" w:rsidRPr="004D68C1">
        <w:t>.</w:t>
      </w:r>
    </w:p>
    <w:p w14:paraId="53CFC51E" w14:textId="77777777" w:rsidR="002727BF" w:rsidRDefault="002727BF" w:rsidP="002727BF">
      <w:pPr>
        <w:pStyle w:val="ListParagraph"/>
      </w:pPr>
    </w:p>
    <w:p w14:paraId="6CA6BDE4" w14:textId="77777777" w:rsidR="002727BF" w:rsidRDefault="002727BF" w:rsidP="002727BF">
      <w:pPr>
        <w:pStyle w:val="ListParagraph"/>
      </w:pPr>
    </w:p>
    <w:p w14:paraId="3C13A22A" w14:textId="4D5F7FAE" w:rsidR="008E2F72" w:rsidRDefault="008E2F72" w:rsidP="008E2F72">
      <w:pPr>
        <w:ind w:left="360"/>
      </w:pPr>
      <w:r>
        <w:t>e.g.</w:t>
      </w:r>
    </w:p>
    <w:p w14:paraId="5BAB155D" w14:textId="40107668" w:rsidR="008E2F72" w:rsidRPr="00311F4B" w:rsidRDefault="008E2F72" w:rsidP="004845EF">
      <w:pPr>
        <w:pStyle w:val="ListParagraph"/>
        <w:numPr>
          <w:ilvl w:val="2"/>
          <w:numId w:val="24"/>
        </w:numPr>
        <w:rPr>
          <w:color w:val="000000" w:themeColor="text1"/>
        </w:rPr>
      </w:pPr>
      <w:r w:rsidRPr="0075514D">
        <w:rPr>
          <w:color w:val="000000" w:themeColor="text1"/>
        </w:rPr>
        <w:t xml:space="preserve">The conclusion is that cimetidine impairs the elimination of chloroquine in healthy subjects. </w:t>
      </w:r>
      <w:r w:rsidR="00AD52A7" w:rsidRPr="0075514D">
        <w:rPr>
          <w:color w:val="1F497D" w:themeColor="text2"/>
        </w:rPr>
        <w:t>**1S</w:t>
      </w:r>
      <w:r w:rsidRPr="0075514D">
        <w:rPr>
          <w:color w:val="1F497D" w:themeColor="text2"/>
        </w:rPr>
        <w:t>P</w:t>
      </w:r>
      <w:r w:rsidR="00AD52A7" w:rsidRPr="0075514D">
        <w:rPr>
          <w:color w:val="1F497D" w:themeColor="text2"/>
        </w:rPr>
        <w:t>3E</w:t>
      </w:r>
      <w:r w:rsidR="005F3B35">
        <w:rPr>
          <w:color w:val="1F497D" w:themeColor="text2"/>
        </w:rPr>
        <w:t>3</w:t>
      </w:r>
      <w:r w:rsidR="00AD52A7" w:rsidRPr="0075514D">
        <w:rPr>
          <w:color w:val="1F497D" w:themeColor="text2"/>
        </w:rPr>
        <w:t>-(VVDD</w:t>
      </w:r>
      <w:r w:rsidRPr="0075514D">
        <w:rPr>
          <w:color w:val="1F497D" w:themeColor="text2"/>
        </w:rPr>
        <w:t>M0)</w:t>
      </w:r>
    </w:p>
    <w:p w14:paraId="1C745038" w14:textId="77777777" w:rsidR="00311F4B" w:rsidRPr="00AB6CE2" w:rsidRDefault="00311F4B" w:rsidP="00311F4B">
      <w:pPr>
        <w:pStyle w:val="ListParagraph"/>
        <w:ind w:left="1080"/>
        <w:rPr>
          <w:color w:val="000000" w:themeColor="text1"/>
        </w:rPr>
      </w:pPr>
    </w:p>
    <w:p w14:paraId="689F240C" w14:textId="742CC51C" w:rsidR="00AB6CE2" w:rsidRDefault="005C437B" w:rsidP="00311F4B">
      <w:pPr>
        <w:pStyle w:val="ListParagraph"/>
        <w:ind w:left="1080"/>
        <w:rPr>
          <w:i/>
          <w:sz w:val="22"/>
          <w:szCs w:val="22"/>
        </w:rPr>
      </w:pPr>
      <w:r>
        <w:rPr>
          <w:i/>
          <w:sz w:val="22"/>
          <w:szCs w:val="22"/>
        </w:rPr>
        <w:t xml:space="preserve">A decrease/reduce </w:t>
      </w:r>
      <w:r w:rsidR="006E32AE">
        <w:rPr>
          <w:i/>
          <w:sz w:val="22"/>
          <w:szCs w:val="22"/>
        </w:rPr>
        <w:t xml:space="preserve">trend </w:t>
      </w:r>
      <w:r>
        <w:rPr>
          <w:i/>
          <w:sz w:val="22"/>
          <w:szCs w:val="22"/>
        </w:rPr>
        <w:t>is signaled by the word “impairs”</w:t>
      </w:r>
      <w:r w:rsidR="006E32AE">
        <w:rPr>
          <w:i/>
          <w:sz w:val="22"/>
          <w:szCs w:val="22"/>
        </w:rPr>
        <w:t>.</w:t>
      </w:r>
    </w:p>
    <w:p w14:paraId="50A24122" w14:textId="77777777" w:rsidR="00311F4B" w:rsidRPr="00311F4B" w:rsidRDefault="00311F4B" w:rsidP="00311F4B">
      <w:pPr>
        <w:pStyle w:val="ListParagraph"/>
        <w:ind w:left="1080"/>
        <w:rPr>
          <w:i/>
          <w:sz w:val="22"/>
          <w:szCs w:val="22"/>
        </w:rPr>
      </w:pPr>
    </w:p>
    <w:p w14:paraId="4645C19B" w14:textId="7492A7F3" w:rsidR="00541DE3" w:rsidRPr="006E32AE" w:rsidRDefault="00541DE3" w:rsidP="004845EF">
      <w:pPr>
        <w:pStyle w:val="ListParagraph"/>
        <w:numPr>
          <w:ilvl w:val="2"/>
          <w:numId w:val="24"/>
        </w:numPr>
        <w:rPr>
          <w:color w:val="000000" w:themeColor="text1"/>
        </w:rPr>
      </w:pPr>
      <w:proofErr w:type="spellStart"/>
      <w:r w:rsidRPr="0075514D">
        <w:rPr>
          <w:color w:val="000000" w:themeColor="text1"/>
        </w:rPr>
        <w:t>Nitrendipine</w:t>
      </w:r>
      <w:proofErr w:type="spellEnd"/>
      <w:r w:rsidRPr="0075514D">
        <w:rPr>
          <w:color w:val="000000" w:themeColor="text1"/>
        </w:rPr>
        <w:t xml:space="preserve"> 20 mg daily led to a significant increase in plasma digoxin levels and in its area under the plasma concentration-time curve AUC (0-12) was 9.7 ng ml-1h when digoxin alone was given and 11.2 ng ml-1h on co-administration of the calcium antagonist. </w:t>
      </w:r>
      <w:r w:rsidRPr="0075514D">
        <w:rPr>
          <w:color w:val="1F497D" w:themeColor="text2"/>
        </w:rPr>
        <w:t>**</w:t>
      </w:r>
      <w:r w:rsidR="00AD52A7" w:rsidRPr="0075514D">
        <w:rPr>
          <w:color w:val="1F497D" w:themeColor="text2"/>
        </w:rPr>
        <w:t>1</w:t>
      </w:r>
      <w:r w:rsidRPr="0075514D">
        <w:rPr>
          <w:color w:val="1F497D" w:themeColor="text2"/>
        </w:rPr>
        <w:t>S</w:t>
      </w:r>
      <w:r w:rsidR="006E32AE">
        <w:rPr>
          <w:color w:val="1F497D" w:themeColor="text2"/>
        </w:rPr>
        <w:t>M</w:t>
      </w:r>
      <w:r w:rsidR="00AD52A7" w:rsidRPr="0075514D">
        <w:rPr>
          <w:color w:val="1F497D" w:themeColor="text2"/>
        </w:rPr>
        <w:t>P3EN+(VVDD</w:t>
      </w:r>
      <w:r w:rsidRPr="0075514D">
        <w:rPr>
          <w:color w:val="1F497D" w:themeColor="text2"/>
        </w:rPr>
        <w:t>M0)</w:t>
      </w:r>
    </w:p>
    <w:p w14:paraId="3941FAF5" w14:textId="77777777" w:rsidR="006E32AE" w:rsidRPr="0075514D" w:rsidRDefault="006E32AE" w:rsidP="006E32AE">
      <w:pPr>
        <w:pStyle w:val="ListParagraph"/>
        <w:ind w:left="1080"/>
        <w:rPr>
          <w:color w:val="000000" w:themeColor="text1"/>
        </w:rPr>
      </w:pPr>
    </w:p>
    <w:p w14:paraId="74D31FB2" w14:textId="77777777" w:rsidR="00AD52A7" w:rsidRPr="0075514D" w:rsidRDefault="00643137" w:rsidP="004845EF">
      <w:pPr>
        <w:pStyle w:val="ListParagraph"/>
        <w:numPr>
          <w:ilvl w:val="2"/>
          <w:numId w:val="24"/>
        </w:numPr>
        <w:rPr>
          <w:color w:val="000000" w:themeColor="text1"/>
        </w:rPr>
      </w:pPr>
      <w:r w:rsidRPr="0075514D">
        <w:rPr>
          <w:color w:val="000000" w:themeColor="text1"/>
        </w:rPr>
        <w:lastRenderedPageBreak/>
        <w:t xml:space="preserve">ICG-001 selectively blocked the beta-catenin-CBP interaction </w:t>
      </w:r>
    </w:p>
    <w:p w14:paraId="6251352F" w14:textId="28545D16" w:rsidR="00643137" w:rsidRPr="0075514D" w:rsidRDefault="00643137" w:rsidP="00AD52A7">
      <w:pPr>
        <w:pStyle w:val="ListParagraph"/>
        <w:ind w:left="1080"/>
        <w:rPr>
          <w:color w:val="1F497D" w:themeColor="text2"/>
        </w:rPr>
      </w:pPr>
      <w:r w:rsidRPr="0075514D">
        <w:rPr>
          <w:color w:val="1F497D" w:themeColor="text2"/>
        </w:rPr>
        <w:t>**1SP3E</w:t>
      </w:r>
      <w:r w:rsidR="005F3B35">
        <w:rPr>
          <w:color w:val="1F497D" w:themeColor="text2"/>
        </w:rPr>
        <w:t>3</w:t>
      </w:r>
      <w:r w:rsidRPr="0075514D">
        <w:rPr>
          <w:color w:val="1F497D" w:themeColor="text2"/>
        </w:rPr>
        <w:t>-</w:t>
      </w:r>
      <w:r w:rsidR="00AD52A7" w:rsidRPr="0075514D">
        <w:rPr>
          <w:color w:val="1F497D" w:themeColor="text2"/>
        </w:rPr>
        <w:t>(VND0</w:t>
      </w:r>
      <w:r w:rsidRPr="0075514D">
        <w:rPr>
          <w:color w:val="1F497D" w:themeColor="text2"/>
        </w:rPr>
        <w:t>M0)</w:t>
      </w:r>
    </w:p>
    <w:p w14:paraId="0BD264A5" w14:textId="77777777" w:rsidR="00AD52A7" w:rsidRPr="0075514D" w:rsidRDefault="00643137" w:rsidP="00643137">
      <w:pPr>
        <w:pStyle w:val="ListParagraph"/>
        <w:ind w:left="1080"/>
        <w:rPr>
          <w:color w:val="000000" w:themeColor="text1"/>
        </w:rPr>
      </w:pPr>
      <w:proofErr w:type="gramStart"/>
      <w:r w:rsidRPr="0075514D">
        <w:rPr>
          <w:color w:val="000000" w:themeColor="text1"/>
        </w:rPr>
        <w:t>without</w:t>
      </w:r>
      <w:proofErr w:type="gramEnd"/>
      <w:r w:rsidRPr="0075514D">
        <w:rPr>
          <w:color w:val="000000" w:themeColor="text1"/>
        </w:rPr>
        <w:t xml:space="preserve"> interfering with the beta-catenin-p300 interaction.</w:t>
      </w:r>
    </w:p>
    <w:p w14:paraId="7B3794D1" w14:textId="216BC790" w:rsidR="00D9399C" w:rsidRDefault="00643137" w:rsidP="00643137">
      <w:pPr>
        <w:pStyle w:val="ListParagraph"/>
        <w:ind w:left="1080"/>
        <w:rPr>
          <w:color w:val="1F497D" w:themeColor="text2"/>
        </w:rPr>
      </w:pPr>
      <w:r w:rsidRPr="0075514D">
        <w:rPr>
          <w:color w:val="000000" w:themeColor="text1"/>
        </w:rPr>
        <w:t xml:space="preserve"> </w:t>
      </w:r>
      <w:r w:rsidRPr="0075514D">
        <w:rPr>
          <w:color w:val="1F497D" w:themeColor="text2"/>
        </w:rPr>
        <w:t>**2SN3E0-</w:t>
      </w:r>
      <w:r w:rsidR="00AD52A7" w:rsidRPr="0075514D">
        <w:rPr>
          <w:color w:val="1F497D" w:themeColor="text2"/>
        </w:rPr>
        <w:t>(VND0</w:t>
      </w:r>
      <w:r w:rsidRPr="0075514D">
        <w:rPr>
          <w:color w:val="1F497D" w:themeColor="text2"/>
        </w:rPr>
        <w:t>M0)</w:t>
      </w:r>
    </w:p>
    <w:p w14:paraId="23ED3AF9" w14:textId="77777777" w:rsidR="006E32AE" w:rsidRDefault="006E32AE" w:rsidP="00643137">
      <w:pPr>
        <w:pStyle w:val="ListParagraph"/>
        <w:ind w:left="1080"/>
        <w:rPr>
          <w:color w:val="1F497D" w:themeColor="text2"/>
        </w:rPr>
      </w:pPr>
    </w:p>
    <w:p w14:paraId="33454F36" w14:textId="2E2466D3" w:rsidR="006E32AE" w:rsidRDefault="006E32AE" w:rsidP="00643137">
      <w:pPr>
        <w:pStyle w:val="ListParagraph"/>
        <w:ind w:left="1080"/>
        <w:rPr>
          <w:i/>
          <w:sz w:val="22"/>
          <w:szCs w:val="22"/>
        </w:rPr>
      </w:pPr>
      <w:r w:rsidRPr="006E32AE">
        <w:rPr>
          <w:i/>
          <w:sz w:val="22"/>
          <w:szCs w:val="22"/>
        </w:rPr>
        <w:t>Fragmentation at a conjunction term “without”. Here there is a change of polarity between the two fragments, from positive to negative. Note that the direction in both fragments is “-” since both “blocked” and “interfering” indicate a decline. The past tense of the first fragment “selectively blocked” indicates that this is an experimental report by the authors, and therefore obtains evidence level 3.</w:t>
      </w:r>
    </w:p>
    <w:p w14:paraId="5EFC1C3A" w14:textId="77777777" w:rsidR="006E32AE" w:rsidRPr="006E32AE" w:rsidRDefault="006E32AE" w:rsidP="00643137">
      <w:pPr>
        <w:pStyle w:val="ListParagraph"/>
        <w:ind w:left="1080"/>
        <w:rPr>
          <w:i/>
          <w:sz w:val="22"/>
          <w:szCs w:val="22"/>
        </w:rPr>
      </w:pPr>
    </w:p>
    <w:p w14:paraId="7318B3C0" w14:textId="7038A743" w:rsidR="00D9399C" w:rsidRPr="0075514D" w:rsidRDefault="00D9399C" w:rsidP="004845EF">
      <w:pPr>
        <w:pStyle w:val="ListParagraph"/>
        <w:numPr>
          <w:ilvl w:val="2"/>
          <w:numId w:val="25"/>
        </w:numPr>
        <w:rPr>
          <w:color w:val="000000" w:themeColor="text1"/>
        </w:rPr>
      </w:pPr>
      <w:r w:rsidRPr="0075514D">
        <w:rPr>
          <w:color w:val="000000" w:themeColor="text1"/>
        </w:rPr>
        <w:t xml:space="preserve">Omeprazole had no apparent effect on the mean (S)-warfarin plasma concentration (379 ng/ml with, versus 387 ng/ml without, omeprazole), </w:t>
      </w:r>
      <w:r w:rsidR="00AD52A7" w:rsidRPr="0075514D">
        <w:rPr>
          <w:color w:val="1F497D" w:themeColor="text2"/>
        </w:rPr>
        <w:t>**1SN3EN(VVDD</w:t>
      </w:r>
      <w:r w:rsidRPr="0075514D">
        <w:rPr>
          <w:color w:val="1F497D" w:themeColor="text2"/>
        </w:rPr>
        <w:t>M0)</w:t>
      </w:r>
    </w:p>
    <w:p w14:paraId="11096696" w14:textId="4E50F725" w:rsidR="00D9399C" w:rsidRPr="0075514D" w:rsidRDefault="00D9399C" w:rsidP="00D9399C">
      <w:pPr>
        <w:pStyle w:val="ListParagraph"/>
        <w:ind w:left="1080"/>
        <w:rPr>
          <w:color w:val="1F497D" w:themeColor="text2"/>
        </w:rPr>
      </w:pPr>
      <w:proofErr w:type="gramStart"/>
      <w:r w:rsidRPr="0075514D">
        <w:rPr>
          <w:color w:val="000000" w:themeColor="text1"/>
        </w:rPr>
        <w:t>but</w:t>
      </w:r>
      <w:proofErr w:type="gramEnd"/>
      <w:r w:rsidRPr="0075514D">
        <w:rPr>
          <w:color w:val="000000" w:themeColor="text1"/>
        </w:rPr>
        <w:t xml:space="preserve"> caused a slight (12%) although statistically significant increase in the mean (R)-warfarin concentration from 490 to 548 ng/ml (95% confidence interval for difference of means: 28-88). </w:t>
      </w:r>
      <w:r w:rsidR="00AD52A7" w:rsidRPr="0075514D">
        <w:rPr>
          <w:color w:val="1F497D" w:themeColor="text2"/>
        </w:rPr>
        <w:t>**2SP3EN</w:t>
      </w:r>
      <w:proofErr w:type="gramStart"/>
      <w:r w:rsidR="00AD52A7" w:rsidRPr="0075514D">
        <w:rPr>
          <w:color w:val="1F497D" w:themeColor="text2"/>
        </w:rPr>
        <w:t>+(</w:t>
      </w:r>
      <w:proofErr w:type="gramEnd"/>
      <w:r w:rsidR="00AD52A7" w:rsidRPr="0075514D">
        <w:rPr>
          <w:color w:val="1F497D" w:themeColor="text2"/>
        </w:rPr>
        <w:t>V</w:t>
      </w:r>
      <w:r w:rsidR="002A6D39">
        <w:rPr>
          <w:color w:val="1F497D" w:themeColor="text2"/>
        </w:rPr>
        <w:t>0</w:t>
      </w:r>
      <w:r w:rsidR="00AD52A7" w:rsidRPr="0075514D">
        <w:rPr>
          <w:color w:val="1F497D" w:themeColor="text2"/>
        </w:rPr>
        <w:t>DR</w:t>
      </w:r>
      <w:r w:rsidRPr="0075514D">
        <w:rPr>
          <w:color w:val="1F497D" w:themeColor="text2"/>
        </w:rPr>
        <w:t>M0)</w:t>
      </w:r>
    </w:p>
    <w:p w14:paraId="46CD8F67" w14:textId="77777777" w:rsidR="00646EBC" w:rsidRPr="0075514D" w:rsidRDefault="00646EBC" w:rsidP="00D9399C">
      <w:pPr>
        <w:pStyle w:val="ListParagraph"/>
        <w:ind w:left="1080"/>
        <w:rPr>
          <w:color w:val="000000" w:themeColor="text1"/>
        </w:rPr>
      </w:pPr>
    </w:p>
    <w:p w14:paraId="781241F5" w14:textId="77777777" w:rsidR="008551F3" w:rsidRDefault="00734186" w:rsidP="008551F3">
      <w:pPr>
        <w:pStyle w:val="Heading2"/>
      </w:pPr>
      <w:r w:rsidRPr="008551F3">
        <w:t>+/-</w:t>
      </w:r>
    </w:p>
    <w:p w14:paraId="3854DE24" w14:textId="6F79527B" w:rsidR="00646EBC" w:rsidRDefault="00646EBC" w:rsidP="008551F3">
      <w:r w:rsidRPr="00646EBC">
        <w:t>If both reduction and increase of the SAME phenomenon are said to be possible, we mark it as:  +/-</w:t>
      </w:r>
    </w:p>
    <w:p w14:paraId="35E13B87" w14:textId="77777777" w:rsidR="00BE340E" w:rsidRDefault="00BE340E" w:rsidP="008551F3"/>
    <w:p w14:paraId="57034ADE" w14:textId="7565AF7F" w:rsidR="00646EBC" w:rsidRDefault="00BE340E" w:rsidP="00BE340E">
      <w:r>
        <w:t xml:space="preserve">      e.g.</w:t>
      </w:r>
    </w:p>
    <w:p w14:paraId="4CD07D59" w14:textId="04AEDE18" w:rsidR="00BE340E" w:rsidRDefault="00BE340E" w:rsidP="00BE340E">
      <w:pPr>
        <w:ind w:left="710"/>
        <w:rPr>
          <w:color w:val="1F497D" w:themeColor="text2"/>
        </w:rPr>
      </w:pPr>
      <w:r w:rsidRPr="00BE340E">
        <w:rPr>
          <w:color w:val="000000" w:themeColor="text1"/>
        </w:rPr>
        <w:t xml:space="preserve">Abstract = Pharmacokinetic drug interactions may result in a decrease or increase in the oral bioavailability of some drugs. </w:t>
      </w:r>
      <w:r w:rsidRPr="00BE340E">
        <w:rPr>
          <w:color w:val="1F497D" w:themeColor="text2"/>
        </w:rPr>
        <w:t>**</w:t>
      </w:r>
      <w:proofErr w:type="gramStart"/>
      <w:r w:rsidRPr="00BE340E">
        <w:rPr>
          <w:color w:val="1F497D" w:themeColor="text2"/>
        </w:rPr>
        <w:t>1GP2E0[</w:t>
      </w:r>
      <w:proofErr w:type="gramEnd"/>
      <w:r w:rsidRPr="00BE340E">
        <w:rPr>
          <w:color w:val="1F497D" w:themeColor="text2"/>
        </w:rPr>
        <w:t>+|-](VVD0M0)</w:t>
      </w:r>
    </w:p>
    <w:p w14:paraId="069AFC39" w14:textId="77777777" w:rsidR="00BE340E" w:rsidRDefault="00BE340E" w:rsidP="00BE340E">
      <w:pPr>
        <w:ind w:left="710"/>
        <w:rPr>
          <w:color w:val="1F497D" w:themeColor="text2"/>
        </w:rPr>
      </w:pPr>
    </w:p>
    <w:p w14:paraId="02CAD9EC" w14:textId="6179CB89" w:rsidR="00BE340E" w:rsidRPr="009D6CA7" w:rsidRDefault="00BE340E" w:rsidP="00BE340E">
      <w:pPr>
        <w:ind w:left="710"/>
        <w:rPr>
          <w:i/>
          <w:sz w:val="22"/>
          <w:szCs w:val="22"/>
        </w:rPr>
      </w:pPr>
      <w:r w:rsidRPr="009D6CA7">
        <w:rPr>
          <w:i/>
          <w:sz w:val="22"/>
          <w:szCs w:val="22"/>
        </w:rPr>
        <w:t>The word “may” conveys the uncertain</w:t>
      </w:r>
      <w:r w:rsidR="009D6CA7" w:rsidRPr="009D6CA7">
        <w:rPr>
          <w:i/>
          <w:sz w:val="22"/>
          <w:szCs w:val="22"/>
        </w:rPr>
        <w:t xml:space="preserve">ty of the </w:t>
      </w:r>
      <w:r w:rsidR="009D6CA7">
        <w:rPr>
          <w:i/>
          <w:sz w:val="22"/>
          <w:szCs w:val="22"/>
        </w:rPr>
        <w:t>statement</w:t>
      </w:r>
      <w:r w:rsidR="009D6CA7" w:rsidRPr="009D6CA7">
        <w:rPr>
          <w:i/>
          <w:sz w:val="22"/>
          <w:szCs w:val="22"/>
        </w:rPr>
        <w:t xml:space="preserve">, without evidence support. So certainty level is 2, evidence E0. While the trend change </w:t>
      </w:r>
      <w:r w:rsidR="009D6CA7">
        <w:rPr>
          <w:i/>
          <w:sz w:val="22"/>
          <w:szCs w:val="22"/>
        </w:rPr>
        <w:t xml:space="preserve">of the oral bioavailability </w:t>
      </w:r>
      <w:r w:rsidR="009D6CA7" w:rsidRPr="009D6CA7">
        <w:rPr>
          <w:i/>
          <w:sz w:val="22"/>
          <w:szCs w:val="22"/>
        </w:rPr>
        <w:t xml:space="preserve">is either increase or decrease, so </w:t>
      </w:r>
      <w:r w:rsidR="009D6CA7">
        <w:rPr>
          <w:i/>
          <w:sz w:val="22"/>
          <w:szCs w:val="22"/>
        </w:rPr>
        <w:t>+|- is given.</w:t>
      </w:r>
    </w:p>
    <w:p w14:paraId="7B0EECAF" w14:textId="77777777" w:rsidR="00BE340E" w:rsidRPr="009D6CA7" w:rsidRDefault="00BE340E" w:rsidP="00BE340E">
      <w:pPr>
        <w:ind w:left="710"/>
        <w:rPr>
          <w:i/>
          <w:sz w:val="22"/>
          <w:szCs w:val="22"/>
        </w:rPr>
      </w:pPr>
    </w:p>
    <w:p w14:paraId="115E2A6F" w14:textId="77777777" w:rsidR="008551F3" w:rsidRDefault="00D9399C" w:rsidP="008551F3">
      <w:pPr>
        <w:pStyle w:val="Heading2"/>
      </w:pPr>
      <w:r w:rsidRPr="008551F3">
        <w:t>None</w:t>
      </w:r>
      <w:r w:rsidR="008551F3">
        <w:t xml:space="preserve"> </w:t>
      </w:r>
    </w:p>
    <w:p w14:paraId="612832A7" w14:textId="4DB386B6" w:rsidR="00D9399C" w:rsidRPr="008551F3" w:rsidRDefault="008551F3" w:rsidP="008551F3">
      <w:pPr>
        <w:rPr>
          <w:color w:val="000000" w:themeColor="text1"/>
        </w:rPr>
      </w:pPr>
      <w:r>
        <w:rPr>
          <w:color w:val="000000" w:themeColor="text1"/>
        </w:rPr>
        <w:t>T</w:t>
      </w:r>
      <w:r w:rsidR="00D9399C" w:rsidRPr="008551F3">
        <w:rPr>
          <w:color w:val="000000" w:themeColor="text1"/>
        </w:rPr>
        <w:t xml:space="preserve">here is no description of increase or reduction of anything – </w:t>
      </w:r>
      <w:r>
        <w:rPr>
          <w:color w:val="000000" w:themeColor="text1"/>
        </w:rPr>
        <w:t>In which case we don’t put it.</w:t>
      </w:r>
    </w:p>
    <w:p w14:paraId="4F3B9E84" w14:textId="77777777" w:rsidR="002727BF" w:rsidRPr="00D9399C" w:rsidRDefault="002727BF" w:rsidP="002727BF">
      <w:pPr>
        <w:pStyle w:val="ListParagraph"/>
        <w:rPr>
          <w:color w:val="000000" w:themeColor="text1"/>
        </w:rPr>
      </w:pPr>
    </w:p>
    <w:p w14:paraId="51E45199" w14:textId="77777777" w:rsidR="00901166" w:rsidRDefault="00D9399C" w:rsidP="00D9399C">
      <w:pPr>
        <w:rPr>
          <w:color w:val="000000" w:themeColor="text1"/>
        </w:rPr>
      </w:pPr>
      <w:r>
        <w:rPr>
          <w:color w:val="000000" w:themeColor="text1"/>
        </w:rPr>
        <w:t xml:space="preserve">      </w:t>
      </w:r>
      <w:r w:rsidRPr="00D9399C">
        <w:rPr>
          <w:color w:val="000000" w:themeColor="text1"/>
        </w:rPr>
        <w:t xml:space="preserve"> e.g. </w:t>
      </w:r>
    </w:p>
    <w:p w14:paraId="5E2C0B68" w14:textId="5D0203D2" w:rsidR="00D9399C" w:rsidRPr="00901166" w:rsidRDefault="00D9399C" w:rsidP="00BE340E">
      <w:pPr>
        <w:pStyle w:val="ListParagraph"/>
        <w:numPr>
          <w:ilvl w:val="2"/>
          <w:numId w:val="46"/>
        </w:numPr>
        <w:rPr>
          <w:color w:val="943634" w:themeColor="accent2" w:themeShade="BF"/>
        </w:rPr>
      </w:pPr>
      <w:r w:rsidRPr="00901166">
        <w:rPr>
          <w:color w:val="943634" w:themeColor="accent2" w:themeShade="BF"/>
        </w:rPr>
        <w:t>“have little effect”—Positive polarity and no direction</w:t>
      </w:r>
    </w:p>
    <w:p w14:paraId="1EF99EA1" w14:textId="126BDE4B" w:rsidR="008E2F72" w:rsidRPr="00D9399C" w:rsidRDefault="008E2F72" w:rsidP="00D9399C">
      <w:pPr>
        <w:pStyle w:val="ListParagraph"/>
        <w:rPr>
          <w:color w:val="365F91" w:themeColor="accent1" w:themeShade="BF"/>
        </w:rPr>
      </w:pPr>
    </w:p>
    <w:p w14:paraId="46CACA14" w14:textId="065BE9D8" w:rsidR="00367CBA" w:rsidRPr="00901166" w:rsidRDefault="00367CBA" w:rsidP="00901166">
      <w:pPr>
        <w:pStyle w:val="ListParagraph"/>
        <w:rPr>
          <w:i/>
          <w:sz w:val="22"/>
          <w:szCs w:val="22"/>
        </w:rPr>
      </w:pPr>
      <w:r w:rsidRPr="00901166">
        <w:rPr>
          <w:i/>
          <w:sz w:val="22"/>
          <w:szCs w:val="22"/>
        </w:rPr>
        <w:t>Th</w:t>
      </w:r>
      <w:r w:rsidR="00E95DDC" w:rsidRPr="00901166">
        <w:rPr>
          <w:i/>
          <w:sz w:val="22"/>
          <w:szCs w:val="22"/>
        </w:rPr>
        <w:t>e Direction</w:t>
      </w:r>
      <w:r w:rsidR="00901166" w:rsidRPr="00901166">
        <w:rPr>
          <w:i/>
          <w:sz w:val="22"/>
          <w:szCs w:val="22"/>
        </w:rPr>
        <w:t xml:space="preserve"> </w:t>
      </w:r>
      <w:r w:rsidRPr="00901166">
        <w:rPr>
          <w:i/>
          <w:sz w:val="22"/>
          <w:szCs w:val="22"/>
        </w:rPr>
        <w:t xml:space="preserve">tag is introduced to separate the notion of positive/negative results and assertions (as captured by Polarity) from the level of the observed phenomenon itself. </w:t>
      </w:r>
    </w:p>
    <w:p w14:paraId="3D3CFB6E" w14:textId="77777777" w:rsidR="002727BF" w:rsidRDefault="002727BF" w:rsidP="002727BF">
      <w:pPr>
        <w:pStyle w:val="ListParagraph"/>
      </w:pPr>
    </w:p>
    <w:p w14:paraId="6947584F" w14:textId="1CA9B714" w:rsidR="008E2F72" w:rsidRDefault="008E2F72" w:rsidP="008E2F72">
      <w:pPr>
        <w:ind w:left="360"/>
      </w:pPr>
    </w:p>
    <w:p w14:paraId="23E4772F" w14:textId="420C9EF3" w:rsidR="00643137" w:rsidRPr="00643137" w:rsidRDefault="00643137" w:rsidP="00BE340E">
      <w:pPr>
        <w:pStyle w:val="ListParagraph"/>
        <w:numPr>
          <w:ilvl w:val="2"/>
          <w:numId w:val="46"/>
        </w:numPr>
        <w:rPr>
          <w:color w:val="365F91" w:themeColor="accent1" w:themeShade="BF"/>
        </w:rPr>
      </w:pPr>
      <w:r w:rsidRPr="00BE340E">
        <w:rPr>
          <w:color w:val="000000" w:themeColor="text1"/>
        </w:rPr>
        <w:t>Also, blocking the entry of Cd into the cells with manages did not diminish Cd-induced activation of MAPK/ERK.</w:t>
      </w:r>
      <w:r>
        <w:t xml:space="preserve"> </w:t>
      </w:r>
      <w:r w:rsidR="00AD52A7">
        <w:rPr>
          <w:color w:val="365F91" w:themeColor="accent1" w:themeShade="BF"/>
        </w:rPr>
        <w:t>**1SN3E</w:t>
      </w:r>
      <w:r w:rsidR="005F3B35">
        <w:rPr>
          <w:color w:val="365F91" w:themeColor="accent1" w:themeShade="BF"/>
        </w:rPr>
        <w:t>3</w:t>
      </w:r>
      <w:r w:rsidR="00AD52A7">
        <w:rPr>
          <w:color w:val="365F91" w:themeColor="accent1" w:themeShade="BF"/>
        </w:rPr>
        <w:t>-(VTDD</w:t>
      </w:r>
      <w:r w:rsidRPr="00643137">
        <w:rPr>
          <w:color w:val="365F91" w:themeColor="accent1" w:themeShade="BF"/>
        </w:rPr>
        <w:t>M0)</w:t>
      </w:r>
    </w:p>
    <w:p w14:paraId="02A00055" w14:textId="77777777" w:rsidR="008E2F72" w:rsidRPr="0028619C" w:rsidRDefault="008E2F72" w:rsidP="008E2F72">
      <w:pPr>
        <w:ind w:left="360"/>
      </w:pPr>
    </w:p>
    <w:p w14:paraId="6CB74717" w14:textId="210445F8" w:rsidR="00367CBA" w:rsidRPr="00D9399C" w:rsidRDefault="00D9399C" w:rsidP="008E2F72">
      <w:pPr>
        <w:pStyle w:val="ListParagraph"/>
        <w:rPr>
          <w:i/>
          <w:sz w:val="22"/>
          <w:szCs w:val="22"/>
        </w:rPr>
      </w:pPr>
      <w:r w:rsidRPr="00D9399C">
        <w:rPr>
          <w:i/>
          <w:sz w:val="22"/>
          <w:szCs w:val="22"/>
        </w:rPr>
        <w:t>This</w:t>
      </w:r>
      <w:r w:rsidR="00367CBA" w:rsidRPr="00D9399C">
        <w:rPr>
          <w:i/>
          <w:sz w:val="22"/>
          <w:szCs w:val="22"/>
        </w:rPr>
        <w:t xml:space="preserve"> sentence</w:t>
      </w:r>
      <w:r w:rsidRPr="00D9399C">
        <w:rPr>
          <w:i/>
          <w:sz w:val="22"/>
          <w:szCs w:val="22"/>
        </w:rPr>
        <w:t xml:space="preserve"> </w:t>
      </w:r>
      <w:r w:rsidR="00367CBA" w:rsidRPr="00D9399C">
        <w:rPr>
          <w:i/>
          <w:sz w:val="22"/>
          <w:szCs w:val="22"/>
        </w:rPr>
        <w:t>indicates a negative experimental finding (“did not...” – negative polarity), about a negative trend (“</w:t>
      </w:r>
      <w:r w:rsidRPr="00D9399C">
        <w:rPr>
          <w:i/>
          <w:sz w:val="22"/>
          <w:szCs w:val="22"/>
        </w:rPr>
        <w:t>diminish</w:t>
      </w:r>
      <w:r w:rsidR="00367CBA" w:rsidRPr="00D9399C">
        <w:rPr>
          <w:i/>
          <w:sz w:val="22"/>
          <w:szCs w:val="22"/>
        </w:rPr>
        <w:t xml:space="preserve">”). This is a case known as </w:t>
      </w:r>
      <w:r w:rsidR="00367CBA" w:rsidRPr="00D9399C">
        <w:rPr>
          <w:b/>
          <w:i/>
          <w:sz w:val="22"/>
          <w:szCs w:val="22"/>
        </w:rPr>
        <w:t>double-</w:t>
      </w:r>
      <w:r w:rsidR="00367CBA" w:rsidRPr="00D9399C">
        <w:rPr>
          <w:b/>
          <w:i/>
          <w:sz w:val="22"/>
          <w:szCs w:val="22"/>
        </w:rPr>
        <w:lastRenderedPageBreak/>
        <w:t>negation</w:t>
      </w:r>
      <w:r w:rsidR="00367CBA" w:rsidRPr="00D9399C">
        <w:rPr>
          <w:i/>
          <w:sz w:val="22"/>
          <w:szCs w:val="22"/>
        </w:rPr>
        <w:t xml:space="preserve">, and is typically hard to annotate, as it is not clear whether the phenomenon is actually present or not. </w:t>
      </w:r>
    </w:p>
    <w:p w14:paraId="4E2F37CA" w14:textId="77777777" w:rsidR="00367CBA" w:rsidRPr="008E2F72" w:rsidRDefault="00367CBA" w:rsidP="008E2F72">
      <w:pPr>
        <w:pStyle w:val="ListParagraph"/>
        <w:rPr>
          <w:sz w:val="22"/>
          <w:szCs w:val="22"/>
        </w:rPr>
      </w:pPr>
      <w:r w:rsidRPr="00D9399C">
        <w:rPr>
          <w:i/>
          <w:sz w:val="22"/>
          <w:szCs w:val="22"/>
        </w:rPr>
        <w:t xml:space="preserve">Separating Direction from Polarity provides a mechanical way to annotate and interpret the statement. </w:t>
      </w:r>
    </w:p>
    <w:p w14:paraId="26E75B50" w14:textId="77777777" w:rsidR="00367CBA" w:rsidRDefault="00367CBA" w:rsidP="00D9399C">
      <w:pPr>
        <w:pStyle w:val="ListParagraph"/>
        <w:rPr>
          <w:i/>
          <w:sz w:val="22"/>
          <w:szCs w:val="22"/>
        </w:rPr>
      </w:pPr>
      <w:r w:rsidRPr="00D9399C">
        <w:rPr>
          <w:i/>
          <w:sz w:val="22"/>
          <w:szCs w:val="22"/>
        </w:rPr>
        <w:t xml:space="preserve">Moreover, this separation also provides means to indicate presence/absence of experimental findings (tagged as Polarity), regardless of whether these findings demonstrate the presence or the absence of the monitored phenomenon (the latter is captured by the Trend).  </w:t>
      </w:r>
    </w:p>
    <w:p w14:paraId="52A5ECDB" w14:textId="77777777" w:rsidR="001B6D3F" w:rsidRPr="00D9399C" w:rsidRDefault="001B6D3F" w:rsidP="00D9399C">
      <w:pPr>
        <w:pStyle w:val="ListParagraph"/>
        <w:rPr>
          <w:i/>
          <w:sz w:val="22"/>
          <w:szCs w:val="22"/>
        </w:rPr>
      </w:pPr>
    </w:p>
    <w:p w14:paraId="1E6BAA84" w14:textId="53CC25D0" w:rsidR="00367CBA" w:rsidRDefault="00367CBA" w:rsidP="004845EF">
      <w:pPr>
        <w:pStyle w:val="ListParagraph"/>
        <w:numPr>
          <w:ilvl w:val="1"/>
          <w:numId w:val="23"/>
        </w:numPr>
        <w:rPr>
          <w:szCs w:val="22"/>
        </w:rPr>
      </w:pPr>
      <w:r w:rsidRPr="00D9399C">
        <w:rPr>
          <w:szCs w:val="22"/>
        </w:rPr>
        <w:t>Every indication of trend occurring in the text should be annotated.</w:t>
      </w:r>
    </w:p>
    <w:p w14:paraId="72518FE7" w14:textId="77777777" w:rsidR="00214AF9" w:rsidRPr="00D9399C" w:rsidRDefault="00214AF9" w:rsidP="00214AF9">
      <w:pPr>
        <w:pStyle w:val="ListParagraph"/>
        <w:rPr>
          <w:szCs w:val="22"/>
        </w:rPr>
      </w:pPr>
    </w:p>
    <w:p w14:paraId="76865897" w14:textId="77777777" w:rsidR="00D9399C" w:rsidRPr="008E2F72" w:rsidRDefault="00D9399C" w:rsidP="00D9399C">
      <w:pPr>
        <w:pStyle w:val="ListParagraph"/>
        <w:rPr>
          <w:sz w:val="22"/>
          <w:szCs w:val="22"/>
        </w:rPr>
      </w:pPr>
    </w:p>
    <w:p w14:paraId="17007D1F" w14:textId="3BFD111D" w:rsidR="00B04E5B" w:rsidRPr="003134F9" w:rsidRDefault="00B04E5B" w:rsidP="008551F3">
      <w:pPr>
        <w:pStyle w:val="Heading1"/>
      </w:pPr>
      <w:r w:rsidRPr="003134F9">
        <w:t>Study</w:t>
      </w:r>
      <w:r w:rsidR="00D9399C">
        <w:t xml:space="preserve"> </w:t>
      </w:r>
      <w:r w:rsidRPr="003134F9">
        <w:t>Type:</w:t>
      </w:r>
    </w:p>
    <w:p w14:paraId="08CCC497" w14:textId="77777777" w:rsidR="00B04E5B" w:rsidRPr="008551F3" w:rsidRDefault="00B04E5B" w:rsidP="008551F3">
      <w:pPr>
        <w:pStyle w:val="Heading2"/>
      </w:pPr>
      <w:r w:rsidRPr="008551F3">
        <w:t>In Vivo (</w:t>
      </w:r>
      <w:r w:rsidRPr="008551F3">
        <w:rPr>
          <w:i/>
        </w:rPr>
        <w:t>VV</w:t>
      </w:r>
      <w:r w:rsidRPr="008551F3">
        <w:t>)</w:t>
      </w:r>
    </w:p>
    <w:p w14:paraId="3E0A8FFF" w14:textId="2BAA64B8" w:rsidR="00214AF9" w:rsidRDefault="00214AF9" w:rsidP="008551F3">
      <w:pPr>
        <w:rPr>
          <w:color w:val="000000" w:themeColor="text1"/>
          <w:szCs w:val="22"/>
        </w:rPr>
      </w:pPr>
      <w:r w:rsidRPr="0075514D">
        <w:rPr>
          <w:color w:val="000000" w:themeColor="text1"/>
          <w:szCs w:val="22"/>
        </w:rPr>
        <w:t xml:space="preserve">Studies that are in vivo are those in which the pharmacokinetic entities of </w:t>
      </w:r>
      <w:r w:rsidR="00523608" w:rsidRPr="0075514D">
        <w:rPr>
          <w:color w:val="000000" w:themeColor="text1"/>
          <w:szCs w:val="22"/>
        </w:rPr>
        <w:t>drugs</w:t>
      </w:r>
      <w:r w:rsidRPr="0075514D">
        <w:rPr>
          <w:color w:val="000000" w:themeColor="text1"/>
          <w:szCs w:val="22"/>
        </w:rPr>
        <w:t xml:space="preserve"> are tested</w:t>
      </w:r>
      <w:r w:rsidR="00734186" w:rsidRPr="0075514D">
        <w:rPr>
          <w:color w:val="000000" w:themeColor="text1"/>
          <w:szCs w:val="22"/>
        </w:rPr>
        <w:t xml:space="preserve"> on humans through clinical tria</w:t>
      </w:r>
      <w:r w:rsidRPr="0075514D">
        <w:rPr>
          <w:color w:val="000000" w:themeColor="text1"/>
          <w:szCs w:val="22"/>
        </w:rPr>
        <w:t xml:space="preserve">ls. </w:t>
      </w:r>
    </w:p>
    <w:p w14:paraId="13262A79" w14:textId="4FFF9298" w:rsidR="002A6D39" w:rsidRDefault="002A6D39" w:rsidP="002A6D39">
      <w:pPr>
        <w:pStyle w:val="ListParagraph"/>
        <w:numPr>
          <w:ilvl w:val="0"/>
          <w:numId w:val="9"/>
        </w:numPr>
      </w:pPr>
      <w:r>
        <w:t>Besides PK parameters, dose adjustment, and treatment groups are also considered as important symbols of in vivo study.</w:t>
      </w:r>
    </w:p>
    <w:p w14:paraId="202394E0" w14:textId="5C511B3F" w:rsidR="002D6B38" w:rsidRPr="002A6D39" w:rsidRDefault="002D6B38" w:rsidP="002A6D39">
      <w:pPr>
        <w:pStyle w:val="ListParagraph"/>
        <w:numPr>
          <w:ilvl w:val="0"/>
          <w:numId w:val="9"/>
        </w:numPr>
      </w:pPr>
      <w:r>
        <w:t>Serum/plasma concentration, urinary metabolic ratio, and oral clearance implies in vivo PK parameter.</w:t>
      </w:r>
    </w:p>
    <w:p w14:paraId="67867DC1" w14:textId="77777777" w:rsidR="002727BF" w:rsidRPr="00214AF9" w:rsidRDefault="002727BF" w:rsidP="00214AF9">
      <w:pPr>
        <w:pStyle w:val="ListParagraph"/>
        <w:rPr>
          <w:szCs w:val="22"/>
        </w:rPr>
      </w:pPr>
    </w:p>
    <w:p w14:paraId="6D46C0DA" w14:textId="7B3DDFC9" w:rsidR="00FC6794" w:rsidRPr="00FC6794" w:rsidRDefault="001B6D3F" w:rsidP="00FC6794">
      <w:pPr>
        <w:rPr>
          <w:szCs w:val="22"/>
        </w:rPr>
      </w:pPr>
      <w:r>
        <w:rPr>
          <w:szCs w:val="22"/>
        </w:rPr>
        <w:t xml:space="preserve">      </w:t>
      </w:r>
      <w:r w:rsidR="00FC6794" w:rsidRPr="00FC6794">
        <w:rPr>
          <w:szCs w:val="22"/>
        </w:rPr>
        <w:t>e.g.</w:t>
      </w:r>
    </w:p>
    <w:p w14:paraId="1B5E8202" w14:textId="77777777" w:rsidR="00AC6739" w:rsidRDefault="00FC6794" w:rsidP="00AC6739">
      <w:pPr>
        <w:pStyle w:val="ListParagraph"/>
        <w:numPr>
          <w:ilvl w:val="0"/>
          <w:numId w:val="44"/>
        </w:numPr>
        <w:rPr>
          <w:color w:val="1F497D" w:themeColor="text2"/>
          <w:szCs w:val="22"/>
        </w:rPr>
      </w:pPr>
      <w:r w:rsidRPr="0075514D">
        <w:rPr>
          <w:color w:val="000000" w:themeColor="text1"/>
          <w:szCs w:val="22"/>
        </w:rPr>
        <w:t>This investigation demonstrates that concomitant administration of diltiazem hydrochloride with digoxin results in significantly elevated steady-state trough digoxin concentrations (0.32 +/- 0.07 ng/ml increasing to 0.48 +/- 0.06 ng/ml, p less than 0.01).</w:t>
      </w:r>
      <w:r w:rsidRPr="0075514D">
        <w:rPr>
          <w:color w:val="000000" w:themeColor="text1"/>
        </w:rPr>
        <w:t xml:space="preserve"> </w:t>
      </w:r>
      <w:r w:rsidR="001B6D3F" w:rsidRPr="0075514D">
        <w:rPr>
          <w:color w:val="1F497D" w:themeColor="text2"/>
        </w:rPr>
        <w:t>**</w:t>
      </w:r>
      <w:r w:rsidR="00AD52A7" w:rsidRPr="0075514D">
        <w:rPr>
          <w:color w:val="1F497D" w:themeColor="text2"/>
          <w:szCs w:val="22"/>
        </w:rPr>
        <w:t>1SP3</w:t>
      </w:r>
      <w:r w:rsidRPr="0075514D">
        <w:rPr>
          <w:color w:val="1F497D" w:themeColor="text2"/>
          <w:szCs w:val="22"/>
        </w:rPr>
        <w:t>EN</w:t>
      </w:r>
      <w:r w:rsidR="001B6D3F" w:rsidRPr="0075514D">
        <w:rPr>
          <w:color w:val="1F497D" w:themeColor="text2"/>
          <w:szCs w:val="22"/>
        </w:rPr>
        <w:t>+(</w:t>
      </w:r>
      <w:r w:rsidR="00AD52A7" w:rsidRPr="0075514D">
        <w:rPr>
          <w:color w:val="1F497D" w:themeColor="text2"/>
          <w:szCs w:val="22"/>
        </w:rPr>
        <w:t>VV</w:t>
      </w:r>
      <w:r w:rsidRPr="0075514D">
        <w:rPr>
          <w:color w:val="1F497D" w:themeColor="text2"/>
          <w:szCs w:val="22"/>
        </w:rPr>
        <w:t>DD</w:t>
      </w:r>
      <w:r w:rsidR="001B6D3F" w:rsidRPr="0075514D">
        <w:rPr>
          <w:color w:val="1F497D" w:themeColor="text2"/>
          <w:szCs w:val="22"/>
        </w:rPr>
        <w:t>M0)</w:t>
      </w:r>
    </w:p>
    <w:p w14:paraId="1F491F90" w14:textId="77777777" w:rsidR="00AC6739" w:rsidRPr="00AC6739" w:rsidRDefault="00AC6739" w:rsidP="00AC6739">
      <w:pPr>
        <w:rPr>
          <w:color w:val="1F497D" w:themeColor="text2"/>
          <w:szCs w:val="22"/>
        </w:rPr>
      </w:pPr>
    </w:p>
    <w:p w14:paraId="7C171DD8" w14:textId="5E3D2893" w:rsidR="002E55EA" w:rsidRPr="00AC6739" w:rsidRDefault="002E55EA" w:rsidP="00AC6739">
      <w:pPr>
        <w:pStyle w:val="ListParagraph"/>
        <w:ind w:left="1440"/>
        <w:rPr>
          <w:color w:val="1F497D" w:themeColor="text2"/>
          <w:szCs w:val="22"/>
        </w:rPr>
      </w:pPr>
      <w:r w:rsidRPr="00AC6739">
        <w:rPr>
          <w:i/>
          <w:sz w:val="22"/>
          <w:szCs w:val="22"/>
        </w:rPr>
        <w:t xml:space="preserve">The words “concomitant administration” and </w:t>
      </w:r>
      <w:r w:rsidR="000E7459" w:rsidRPr="00AC6739">
        <w:rPr>
          <w:i/>
          <w:sz w:val="22"/>
          <w:szCs w:val="22"/>
        </w:rPr>
        <w:t xml:space="preserve">parameter </w:t>
      </w:r>
      <w:r w:rsidRPr="00AC6739">
        <w:rPr>
          <w:i/>
          <w:sz w:val="22"/>
          <w:szCs w:val="22"/>
        </w:rPr>
        <w:t>“steady-state trough digoxin concentrations”</w:t>
      </w:r>
      <w:r w:rsidR="000E7459" w:rsidRPr="00AC6739">
        <w:rPr>
          <w:i/>
          <w:sz w:val="22"/>
          <w:szCs w:val="22"/>
        </w:rPr>
        <w:t xml:space="preserve"> indicate this is a pharmacokinetics study, so VV.</w:t>
      </w:r>
      <w:r w:rsidR="000E7459" w:rsidRPr="00AC6739">
        <w:rPr>
          <w:color w:val="1F497D" w:themeColor="text2"/>
          <w:szCs w:val="22"/>
        </w:rPr>
        <w:t xml:space="preserve"> </w:t>
      </w:r>
      <w:r w:rsidR="000E7459" w:rsidRPr="00AC6739">
        <w:rPr>
          <w:i/>
          <w:sz w:val="22"/>
          <w:szCs w:val="22"/>
        </w:rPr>
        <w:t xml:space="preserve">And the </w:t>
      </w:r>
      <w:r w:rsidR="00AC6739" w:rsidRPr="00AC6739">
        <w:rPr>
          <w:i/>
          <w:sz w:val="22"/>
          <w:szCs w:val="22"/>
        </w:rPr>
        <w:t>numbers of the PK measurement indicate the performance of an experiment and suggest that the investigation has a strong numerical experimental evidence, henc</w:t>
      </w:r>
      <w:r w:rsidR="00E5241C">
        <w:rPr>
          <w:i/>
          <w:sz w:val="22"/>
          <w:szCs w:val="22"/>
        </w:rPr>
        <w:t xml:space="preserve">e the evidence level </w:t>
      </w:r>
      <w:r w:rsidR="00AC6739" w:rsidRPr="00AC6739">
        <w:rPr>
          <w:i/>
          <w:sz w:val="22"/>
          <w:szCs w:val="22"/>
        </w:rPr>
        <w:t>EN.</w:t>
      </w:r>
    </w:p>
    <w:p w14:paraId="71FE6D09" w14:textId="77777777" w:rsidR="00CB08D5" w:rsidRDefault="00CB08D5" w:rsidP="00CB08D5">
      <w:pPr>
        <w:pStyle w:val="ListParagraph"/>
        <w:ind w:left="1440"/>
        <w:rPr>
          <w:color w:val="1F497D" w:themeColor="text2"/>
          <w:szCs w:val="22"/>
        </w:rPr>
      </w:pPr>
    </w:p>
    <w:p w14:paraId="309CAFC2" w14:textId="1BC853B5" w:rsidR="00CB08D5" w:rsidRPr="00AC6739" w:rsidRDefault="00CB08D5" w:rsidP="0008165F">
      <w:pPr>
        <w:pStyle w:val="ListParagraph"/>
        <w:numPr>
          <w:ilvl w:val="0"/>
          <w:numId w:val="44"/>
        </w:numPr>
        <w:rPr>
          <w:color w:val="000000" w:themeColor="text1"/>
          <w:szCs w:val="22"/>
        </w:rPr>
      </w:pPr>
      <w:r w:rsidRPr="00CB08D5">
        <w:rPr>
          <w:color w:val="000000" w:themeColor="text1"/>
          <w:szCs w:val="22"/>
        </w:rPr>
        <w:t xml:space="preserve">However, renal and total clearance values for </w:t>
      </w:r>
      <w:proofErr w:type="spellStart"/>
      <w:r w:rsidRPr="00CB08D5">
        <w:rPr>
          <w:color w:val="000000" w:themeColor="text1"/>
          <w:szCs w:val="22"/>
        </w:rPr>
        <w:t>t</w:t>
      </w:r>
      <w:r>
        <w:rPr>
          <w:color w:val="000000" w:themeColor="text1"/>
          <w:szCs w:val="22"/>
        </w:rPr>
        <w:t>emafloxacin</w:t>
      </w:r>
      <w:proofErr w:type="spellEnd"/>
      <w:r>
        <w:rPr>
          <w:color w:val="000000" w:themeColor="text1"/>
          <w:szCs w:val="22"/>
        </w:rPr>
        <w:t xml:space="preserve"> were reduced by 19%.</w:t>
      </w:r>
      <w:r w:rsidRPr="00CB08D5">
        <w:t xml:space="preserve"> </w:t>
      </w:r>
      <w:r w:rsidRPr="00CB08D5">
        <w:rPr>
          <w:color w:val="1F497D" w:themeColor="text2"/>
        </w:rPr>
        <w:t>**1SP3EN-(VVDRM0)</w:t>
      </w:r>
    </w:p>
    <w:p w14:paraId="2C4B5AC1" w14:textId="77777777" w:rsidR="00AC6739" w:rsidRDefault="00AC6739" w:rsidP="00AC6739">
      <w:pPr>
        <w:pStyle w:val="ListParagraph"/>
        <w:ind w:left="1440"/>
        <w:rPr>
          <w:color w:val="000000" w:themeColor="text1"/>
          <w:szCs w:val="22"/>
        </w:rPr>
      </w:pPr>
    </w:p>
    <w:p w14:paraId="61E55FAC" w14:textId="15B838CF" w:rsidR="00AC6739" w:rsidRPr="00E5241C" w:rsidRDefault="00E5241C" w:rsidP="00AC6739">
      <w:pPr>
        <w:pStyle w:val="ListParagraph"/>
        <w:ind w:left="1440"/>
        <w:rPr>
          <w:i/>
          <w:sz w:val="22"/>
          <w:szCs w:val="22"/>
        </w:rPr>
      </w:pPr>
      <w:r w:rsidRPr="00E5241C">
        <w:rPr>
          <w:i/>
          <w:sz w:val="22"/>
          <w:szCs w:val="22"/>
        </w:rPr>
        <w:t>T</w:t>
      </w:r>
      <w:r w:rsidR="00AC6739" w:rsidRPr="00E5241C">
        <w:rPr>
          <w:i/>
          <w:sz w:val="22"/>
          <w:szCs w:val="22"/>
        </w:rPr>
        <w:t>his statement describes the result of pharmacokinetics measurements</w:t>
      </w:r>
      <w:r>
        <w:rPr>
          <w:i/>
          <w:sz w:val="22"/>
          <w:szCs w:val="22"/>
        </w:rPr>
        <w:t>, supported by the “clearance values”, with a decrease trend</w:t>
      </w:r>
      <w:r w:rsidRPr="00E5241C">
        <w:rPr>
          <w:i/>
          <w:sz w:val="22"/>
          <w:szCs w:val="22"/>
        </w:rPr>
        <w:t xml:space="preserve">. And the word “renal” indicates this an in vivo study. </w:t>
      </w:r>
    </w:p>
    <w:p w14:paraId="7998F00B" w14:textId="77777777" w:rsidR="001B6D3F" w:rsidRPr="00FC6794" w:rsidRDefault="001B6D3F" w:rsidP="00FC6794">
      <w:pPr>
        <w:pStyle w:val="ListParagraph"/>
        <w:ind w:left="360"/>
        <w:rPr>
          <w:szCs w:val="22"/>
        </w:rPr>
      </w:pPr>
    </w:p>
    <w:p w14:paraId="329E7C6B" w14:textId="77777777" w:rsidR="00B04E5B" w:rsidRPr="008551F3" w:rsidRDefault="00B04E5B" w:rsidP="008551F3">
      <w:pPr>
        <w:pStyle w:val="Heading2"/>
      </w:pPr>
      <w:r w:rsidRPr="008551F3">
        <w:t>In Vitro (</w:t>
      </w:r>
      <w:r w:rsidRPr="008551F3">
        <w:rPr>
          <w:i/>
        </w:rPr>
        <w:t>VT</w:t>
      </w:r>
      <w:r w:rsidRPr="008551F3">
        <w:t>)</w:t>
      </w:r>
    </w:p>
    <w:p w14:paraId="341C1054" w14:textId="21A66361" w:rsidR="00523608" w:rsidRPr="0075514D" w:rsidRDefault="00523608" w:rsidP="008551F3">
      <w:pPr>
        <w:rPr>
          <w:color w:val="000000" w:themeColor="text1"/>
          <w:szCs w:val="22"/>
        </w:rPr>
      </w:pPr>
      <w:r w:rsidRPr="0075514D">
        <w:rPr>
          <w:color w:val="000000" w:themeColor="text1"/>
          <w:szCs w:val="22"/>
        </w:rPr>
        <w:t xml:space="preserve">Studies that are in vitro are those in which the pharmacokinetic entities of drugs are tested on cell or human liver </w:t>
      </w:r>
      <w:proofErr w:type="spellStart"/>
      <w:r w:rsidRPr="0075514D">
        <w:rPr>
          <w:color w:val="000000" w:themeColor="text1"/>
          <w:szCs w:val="22"/>
        </w:rPr>
        <w:t>microsomes</w:t>
      </w:r>
      <w:proofErr w:type="spellEnd"/>
      <w:r w:rsidRPr="0075514D">
        <w:rPr>
          <w:color w:val="000000" w:themeColor="text1"/>
          <w:szCs w:val="22"/>
        </w:rPr>
        <w:t xml:space="preserve"> (HLM) models. </w:t>
      </w:r>
    </w:p>
    <w:p w14:paraId="2D934A4D" w14:textId="77777777" w:rsidR="002727BF" w:rsidRPr="00523608" w:rsidRDefault="002727BF" w:rsidP="00523608">
      <w:pPr>
        <w:pStyle w:val="ListParagraph"/>
        <w:rPr>
          <w:szCs w:val="22"/>
        </w:rPr>
      </w:pPr>
    </w:p>
    <w:p w14:paraId="5904133E" w14:textId="0FBF23B9" w:rsidR="00FC6794" w:rsidRPr="009C0329" w:rsidRDefault="001B6D3F" w:rsidP="00FC6794">
      <w:pPr>
        <w:rPr>
          <w:szCs w:val="22"/>
        </w:rPr>
      </w:pPr>
      <w:r>
        <w:rPr>
          <w:b/>
          <w:szCs w:val="22"/>
        </w:rPr>
        <w:t xml:space="preserve">      </w:t>
      </w:r>
      <w:r w:rsidR="00FC6794" w:rsidRPr="009C0329">
        <w:rPr>
          <w:szCs w:val="22"/>
        </w:rPr>
        <w:t>e.g.</w:t>
      </w:r>
    </w:p>
    <w:p w14:paraId="604F5713" w14:textId="4E7E3B0D" w:rsidR="00FC6794" w:rsidRDefault="009C0329" w:rsidP="002D6B38">
      <w:pPr>
        <w:pStyle w:val="ListParagraph"/>
        <w:numPr>
          <w:ilvl w:val="0"/>
          <w:numId w:val="41"/>
        </w:numPr>
        <w:rPr>
          <w:color w:val="1F497D" w:themeColor="text2"/>
          <w:szCs w:val="22"/>
        </w:rPr>
      </w:pPr>
      <w:r w:rsidRPr="0075514D">
        <w:rPr>
          <w:color w:val="000000" w:themeColor="text1"/>
          <w:szCs w:val="22"/>
        </w:rPr>
        <w:lastRenderedPageBreak/>
        <w:t xml:space="preserve">The Dixon analysis showed that in both human liver </w:t>
      </w:r>
      <w:proofErr w:type="spellStart"/>
      <w:r w:rsidRPr="0075514D">
        <w:rPr>
          <w:color w:val="000000" w:themeColor="text1"/>
          <w:szCs w:val="22"/>
        </w:rPr>
        <w:t>microsomes</w:t>
      </w:r>
      <w:proofErr w:type="spellEnd"/>
      <w:r w:rsidRPr="0075514D">
        <w:rPr>
          <w:color w:val="000000" w:themeColor="text1"/>
          <w:szCs w:val="22"/>
        </w:rPr>
        <w:t xml:space="preserve"> and </w:t>
      </w:r>
      <w:proofErr w:type="spellStart"/>
      <w:r w:rsidRPr="0075514D">
        <w:rPr>
          <w:color w:val="000000" w:themeColor="text1"/>
          <w:szCs w:val="22"/>
        </w:rPr>
        <w:t>Supersomes</w:t>
      </w:r>
      <w:proofErr w:type="spellEnd"/>
      <w:r w:rsidRPr="0075514D">
        <w:rPr>
          <w:color w:val="000000" w:themeColor="text1"/>
          <w:szCs w:val="22"/>
        </w:rPr>
        <w:t xml:space="preserve"> CYP1A2 </w:t>
      </w:r>
      <w:proofErr w:type="spellStart"/>
      <w:r w:rsidRPr="0075514D">
        <w:rPr>
          <w:color w:val="000000" w:themeColor="text1"/>
          <w:szCs w:val="22"/>
        </w:rPr>
        <w:t>perazine</w:t>
      </w:r>
      <w:proofErr w:type="spellEnd"/>
      <w:r w:rsidRPr="0075514D">
        <w:rPr>
          <w:color w:val="000000" w:themeColor="text1"/>
          <w:szCs w:val="22"/>
        </w:rPr>
        <w:t xml:space="preserve"> potently and to a similar degree inhibited caffeine 3-N-demethylation (</w:t>
      </w:r>
      <w:proofErr w:type="gramStart"/>
      <w:r w:rsidRPr="0075514D">
        <w:rPr>
          <w:color w:val="000000" w:themeColor="text1"/>
          <w:szCs w:val="22"/>
        </w:rPr>
        <w:t>K(</w:t>
      </w:r>
      <w:proofErr w:type="spellStart"/>
      <w:proofErr w:type="gramEnd"/>
      <w:r w:rsidRPr="0075514D">
        <w:rPr>
          <w:color w:val="000000" w:themeColor="text1"/>
          <w:szCs w:val="22"/>
        </w:rPr>
        <w:t>i</w:t>
      </w:r>
      <w:proofErr w:type="spellEnd"/>
      <w:r w:rsidRPr="0075514D">
        <w:rPr>
          <w:color w:val="000000" w:themeColor="text1"/>
          <w:szCs w:val="22"/>
        </w:rPr>
        <w:t xml:space="preserve">) = 3.5 </w:t>
      </w:r>
      <w:proofErr w:type="spellStart"/>
      <w:r w:rsidRPr="0075514D">
        <w:rPr>
          <w:color w:val="000000" w:themeColor="text1"/>
          <w:szCs w:val="22"/>
        </w:rPr>
        <w:t>microM</w:t>
      </w:r>
      <w:proofErr w:type="spellEnd"/>
      <w:r w:rsidRPr="0075514D">
        <w:rPr>
          <w:color w:val="000000" w:themeColor="text1"/>
          <w:szCs w:val="22"/>
        </w:rPr>
        <w:t>) and 1-N-demethylation (K(</w:t>
      </w:r>
      <w:proofErr w:type="spellStart"/>
      <w:r w:rsidRPr="0075514D">
        <w:rPr>
          <w:color w:val="000000" w:themeColor="text1"/>
          <w:szCs w:val="22"/>
        </w:rPr>
        <w:t>i</w:t>
      </w:r>
      <w:proofErr w:type="spellEnd"/>
      <w:r w:rsidRPr="0075514D">
        <w:rPr>
          <w:color w:val="000000" w:themeColor="text1"/>
          <w:szCs w:val="22"/>
        </w:rPr>
        <w:t xml:space="preserve">) = 5 </w:t>
      </w:r>
      <w:proofErr w:type="spellStart"/>
      <w:r w:rsidRPr="0075514D">
        <w:rPr>
          <w:color w:val="000000" w:themeColor="text1"/>
          <w:szCs w:val="22"/>
        </w:rPr>
        <w:t>microM</w:t>
      </w:r>
      <w:proofErr w:type="spellEnd"/>
      <w:r w:rsidRPr="0075514D">
        <w:rPr>
          <w:color w:val="000000" w:themeColor="text1"/>
          <w:szCs w:val="22"/>
        </w:rPr>
        <w:t xml:space="preserve">). </w:t>
      </w:r>
      <w:r w:rsidR="00AD52A7" w:rsidRPr="0075514D">
        <w:rPr>
          <w:color w:val="1F497D" w:themeColor="text2"/>
          <w:szCs w:val="22"/>
        </w:rPr>
        <w:t>**1SP3EN(VTDD</w:t>
      </w:r>
      <w:r w:rsidRPr="0075514D">
        <w:rPr>
          <w:color w:val="1F497D" w:themeColor="text2"/>
          <w:szCs w:val="22"/>
        </w:rPr>
        <w:t>MI)</w:t>
      </w:r>
    </w:p>
    <w:p w14:paraId="4D48EC33" w14:textId="77777777" w:rsidR="002D6B38" w:rsidRDefault="002D6B38" w:rsidP="002D6B38">
      <w:pPr>
        <w:pStyle w:val="ListParagraph"/>
        <w:ind w:left="1440"/>
        <w:rPr>
          <w:color w:val="1F497D" w:themeColor="text2"/>
          <w:szCs w:val="22"/>
        </w:rPr>
      </w:pPr>
    </w:p>
    <w:p w14:paraId="57681924" w14:textId="69D4B34B" w:rsidR="00E5241C" w:rsidRPr="000F2192" w:rsidRDefault="000F2192" w:rsidP="002D6B38">
      <w:pPr>
        <w:pStyle w:val="ListParagraph"/>
        <w:ind w:left="1440"/>
        <w:rPr>
          <w:i/>
          <w:sz w:val="22"/>
          <w:szCs w:val="22"/>
        </w:rPr>
      </w:pPr>
      <w:r w:rsidRPr="000F2192">
        <w:rPr>
          <w:i/>
          <w:sz w:val="22"/>
          <w:szCs w:val="22"/>
        </w:rPr>
        <w:t>T</w:t>
      </w:r>
      <w:r w:rsidR="00E5241C" w:rsidRPr="000F2192">
        <w:rPr>
          <w:i/>
          <w:sz w:val="22"/>
          <w:szCs w:val="22"/>
        </w:rPr>
        <w:t xml:space="preserve">he numerical values of the </w:t>
      </w:r>
      <w:r w:rsidRPr="000F2192">
        <w:rPr>
          <w:i/>
          <w:sz w:val="22"/>
          <w:szCs w:val="22"/>
        </w:rPr>
        <w:t xml:space="preserve">pharmacokinetics parameter </w:t>
      </w:r>
      <w:proofErr w:type="gramStart"/>
      <w:r w:rsidRPr="000F2192">
        <w:rPr>
          <w:i/>
          <w:sz w:val="22"/>
          <w:szCs w:val="22"/>
        </w:rPr>
        <w:t>K(</w:t>
      </w:r>
      <w:proofErr w:type="gramEnd"/>
      <w:r w:rsidRPr="000F2192">
        <w:rPr>
          <w:i/>
          <w:sz w:val="22"/>
          <w:szCs w:val="22"/>
        </w:rPr>
        <w:t xml:space="preserve">i) indicate the result of an PK experiment, hence EN. Since the sentence mentions the drug metabolism inhibition is measured in “human liver </w:t>
      </w:r>
      <w:proofErr w:type="spellStart"/>
      <w:r w:rsidRPr="000F2192">
        <w:rPr>
          <w:i/>
          <w:sz w:val="22"/>
          <w:szCs w:val="22"/>
        </w:rPr>
        <w:t>microsomes</w:t>
      </w:r>
      <w:proofErr w:type="spellEnd"/>
      <w:r w:rsidRPr="000F2192">
        <w:rPr>
          <w:i/>
          <w:sz w:val="22"/>
          <w:szCs w:val="22"/>
        </w:rPr>
        <w:t xml:space="preserve"> and </w:t>
      </w:r>
      <w:proofErr w:type="spellStart"/>
      <w:r w:rsidRPr="000F2192">
        <w:rPr>
          <w:i/>
          <w:sz w:val="22"/>
          <w:szCs w:val="22"/>
        </w:rPr>
        <w:t>Supersomes</w:t>
      </w:r>
      <w:proofErr w:type="spellEnd"/>
      <w:r w:rsidRPr="000F2192">
        <w:rPr>
          <w:i/>
          <w:sz w:val="22"/>
          <w:szCs w:val="22"/>
        </w:rPr>
        <w:t xml:space="preserve">”, VT is assigned for in vitro study type. </w:t>
      </w:r>
    </w:p>
    <w:p w14:paraId="4A011B5A" w14:textId="77777777" w:rsidR="00E5241C" w:rsidRDefault="00E5241C" w:rsidP="002D6B38">
      <w:pPr>
        <w:pStyle w:val="ListParagraph"/>
        <w:ind w:left="1440"/>
        <w:rPr>
          <w:color w:val="1F497D" w:themeColor="text2"/>
          <w:szCs w:val="22"/>
        </w:rPr>
      </w:pPr>
    </w:p>
    <w:p w14:paraId="320B9DA5" w14:textId="3E688942" w:rsidR="002D6B38" w:rsidRPr="00A802A8" w:rsidRDefault="002D6B38" w:rsidP="002D6B38">
      <w:pPr>
        <w:pStyle w:val="ListParagraph"/>
        <w:numPr>
          <w:ilvl w:val="0"/>
          <w:numId w:val="41"/>
        </w:numPr>
        <w:rPr>
          <w:color w:val="000000" w:themeColor="text1"/>
          <w:szCs w:val="22"/>
        </w:rPr>
      </w:pPr>
      <w:r w:rsidRPr="002D6B38">
        <w:rPr>
          <w:color w:val="000000" w:themeColor="text1"/>
          <w:szCs w:val="22"/>
        </w:rPr>
        <w:t>The formation of DHTQ proceeds non-enzymatically, whereas that of DBAA requires NADPH.</w:t>
      </w:r>
      <w:r>
        <w:rPr>
          <w:color w:val="000000" w:themeColor="text1"/>
          <w:szCs w:val="22"/>
        </w:rPr>
        <w:t xml:space="preserve"> </w:t>
      </w:r>
      <w:r w:rsidRPr="00A802A8">
        <w:rPr>
          <w:color w:val="1F497D" w:themeColor="text2"/>
          <w:szCs w:val="22"/>
        </w:rPr>
        <w:t>** 1SP3E0(VTDRMM)</w:t>
      </w:r>
    </w:p>
    <w:p w14:paraId="3B9A1D96" w14:textId="77777777" w:rsidR="00A802A8" w:rsidRPr="00A802A8" w:rsidRDefault="00A802A8" w:rsidP="00A802A8">
      <w:pPr>
        <w:pStyle w:val="ListParagraph"/>
        <w:rPr>
          <w:color w:val="000000" w:themeColor="text1"/>
          <w:szCs w:val="22"/>
        </w:rPr>
      </w:pPr>
    </w:p>
    <w:p w14:paraId="642D5EC8" w14:textId="2EDF3017" w:rsidR="00A802A8" w:rsidRPr="000B3BF4" w:rsidRDefault="00A802A8" w:rsidP="00A802A8">
      <w:pPr>
        <w:pStyle w:val="ListParagraph"/>
        <w:ind w:left="1440"/>
        <w:rPr>
          <w:i/>
          <w:sz w:val="22"/>
          <w:szCs w:val="22"/>
        </w:rPr>
      </w:pPr>
      <w:r w:rsidRPr="000B3BF4">
        <w:rPr>
          <w:i/>
          <w:sz w:val="22"/>
          <w:szCs w:val="22"/>
        </w:rPr>
        <w:t>“NADPH”</w:t>
      </w:r>
      <w:r w:rsidR="00DF2FA1" w:rsidRPr="000B3BF4">
        <w:rPr>
          <w:i/>
          <w:sz w:val="22"/>
          <w:szCs w:val="22"/>
        </w:rPr>
        <w:t xml:space="preserve"> implied</w:t>
      </w:r>
      <w:r w:rsidRPr="000B3BF4">
        <w:rPr>
          <w:i/>
          <w:sz w:val="22"/>
          <w:szCs w:val="22"/>
        </w:rPr>
        <w:t xml:space="preserve"> </w:t>
      </w:r>
      <w:r w:rsidR="000B3BF4" w:rsidRPr="000B3BF4">
        <w:rPr>
          <w:i/>
          <w:sz w:val="22"/>
          <w:szCs w:val="22"/>
        </w:rPr>
        <w:t>in vitro study in test tube</w:t>
      </w:r>
      <w:r w:rsidR="00CC0620">
        <w:rPr>
          <w:i/>
          <w:sz w:val="22"/>
          <w:szCs w:val="22"/>
        </w:rPr>
        <w:t>, so VT</w:t>
      </w:r>
      <w:r w:rsidR="000B3BF4" w:rsidRPr="000B3BF4">
        <w:rPr>
          <w:i/>
          <w:sz w:val="22"/>
          <w:szCs w:val="22"/>
        </w:rPr>
        <w:t>.</w:t>
      </w:r>
    </w:p>
    <w:p w14:paraId="3466EA2D" w14:textId="77777777" w:rsidR="009C0329" w:rsidRPr="009C0329" w:rsidRDefault="009C0329" w:rsidP="009C0329">
      <w:pPr>
        <w:pStyle w:val="ListParagraph"/>
        <w:rPr>
          <w:szCs w:val="22"/>
        </w:rPr>
      </w:pPr>
    </w:p>
    <w:p w14:paraId="0517EB1E" w14:textId="77777777" w:rsidR="00B04E5B" w:rsidRPr="008551F3" w:rsidRDefault="00B04E5B" w:rsidP="008551F3">
      <w:pPr>
        <w:pStyle w:val="Heading2"/>
      </w:pPr>
      <w:r w:rsidRPr="008551F3">
        <w:t>Clinical (</w:t>
      </w:r>
      <w:r w:rsidRPr="008551F3">
        <w:rPr>
          <w:i/>
        </w:rPr>
        <w:t>VC</w:t>
      </w:r>
      <w:r w:rsidRPr="008551F3">
        <w:t>)</w:t>
      </w:r>
    </w:p>
    <w:p w14:paraId="0E9CDD43" w14:textId="2DDD8B2E" w:rsidR="009C0329" w:rsidRPr="0075514D" w:rsidRDefault="005E7330" w:rsidP="008551F3">
      <w:pPr>
        <w:rPr>
          <w:color w:val="000000" w:themeColor="text1"/>
          <w:szCs w:val="22"/>
        </w:rPr>
      </w:pPr>
      <w:r w:rsidRPr="0075514D">
        <w:rPr>
          <w:color w:val="000000" w:themeColor="text1"/>
          <w:szCs w:val="22"/>
        </w:rPr>
        <w:t xml:space="preserve">Studies that are clinical are those in which the </w:t>
      </w:r>
      <w:proofErr w:type="spellStart"/>
      <w:r w:rsidRPr="0075514D">
        <w:rPr>
          <w:color w:val="000000" w:themeColor="text1"/>
          <w:szCs w:val="22"/>
        </w:rPr>
        <w:t>pharmacodynamic</w:t>
      </w:r>
      <w:proofErr w:type="spellEnd"/>
      <w:r w:rsidRPr="0075514D">
        <w:rPr>
          <w:color w:val="000000" w:themeColor="text1"/>
          <w:szCs w:val="22"/>
        </w:rPr>
        <w:t xml:space="preserve"> entities of d</w:t>
      </w:r>
      <w:r w:rsidR="00734186" w:rsidRPr="0075514D">
        <w:rPr>
          <w:color w:val="000000" w:themeColor="text1"/>
          <w:szCs w:val="22"/>
        </w:rPr>
        <w:t>rugs are tested in clinical tria</w:t>
      </w:r>
      <w:r w:rsidRPr="0075514D">
        <w:rPr>
          <w:color w:val="000000" w:themeColor="text1"/>
          <w:szCs w:val="22"/>
        </w:rPr>
        <w:t xml:space="preserve">ls. </w:t>
      </w:r>
    </w:p>
    <w:p w14:paraId="0696491D" w14:textId="77777777" w:rsidR="002727BF" w:rsidRPr="00734186" w:rsidRDefault="002727BF" w:rsidP="009C0329">
      <w:pPr>
        <w:pStyle w:val="ListParagraph"/>
        <w:rPr>
          <w:color w:val="943634" w:themeColor="accent2" w:themeShade="BF"/>
          <w:szCs w:val="22"/>
        </w:rPr>
      </w:pPr>
    </w:p>
    <w:p w14:paraId="0630A90A" w14:textId="0AEA53B3" w:rsidR="005E7330" w:rsidRDefault="005E7330" w:rsidP="004845EF">
      <w:pPr>
        <w:pStyle w:val="ListParagraph"/>
        <w:numPr>
          <w:ilvl w:val="2"/>
          <w:numId w:val="20"/>
        </w:numPr>
        <w:rPr>
          <w:color w:val="000000" w:themeColor="text1"/>
          <w:szCs w:val="22"/>
        </w:rPr>
      </w:pPr>
      <w:r w:rsidRPr="0075514D">
        <w:rPr>
          <w:color w:val="000000" w:themeColor="text1"/>
          <w:szCs w:val="22"/>
        </w:rPr>
        <w:t>The difference between IN VIVO and CLINICAL study is the study endpoints. The IN VIVO studies present quantitative analysis of drugs, so the pharmacokinetic parameters are the</w:t>
      </w:r>
      <w:r w:rsidR="008379E5" w:rsidRPr="0075514D">
        <w:rPr>
          <w:color w:val="000000" w:themeColor="text1"/>
          <w:szCs w:val="22"/>
        </w:rPr>
        <w:t xml:space="preserve"> main endpoints. While the symptom, sign, or change of diseases, adverse side effects, </w:t>
      </w:r>
      <w:r w:rsidR="005F3B35">
        <w:rPr>
          <w:color w:val="000000" w:themeColor="text1"/>
          <w:szCs w:val="22"/>
        </w:rPr>
        <w:t xml:space="preserve">person-time, sample size, cox regression value, </w:t>
      </w:r>
      <w:r w:rsidR="008379E5" w:rsidRPr="0075514D">
        <w:rPr>
          <w:color w:val="000000" w:themeColor="text1"/>
          <w:szCs w:val="22"/>
        </w:rPr>
        <w:t>odd ratio, and hazard ratio are classified as CLINICAL endpoints.</w:t>
      </w:r>
    </w:p>
    <w:p w14:paraId="12FA5662" w14:textId="184220D1" w:rsidR="00460EE5" w:rsidRPr="0075514D" w:rsidRDefault="00460EE5" w:rsidP="004845EF">
      <w:pPr>
        <w:pStyle w:val="ListParagraph"/>
        <w:numPr>
          <w:ilvl w:val="2"/>
          <w:numId w:val="20"/>
        </w:numPr>
        <w:rPr>
          <w:color w:val="000000" w:themeColor="text1"/>
          <w:szCs w:val="22"/>
        </w:rPr>
      </w:pPr>
      <w:r>
        <w:rPr>
          <w:color w:val="000000" w:themeColor="text1"/>
          <w:szCs w:val="22"/>
        </w:rPr>
        <w:t xml:space="preserve">Cohort studies, case control studies, and database studies are </w:t>
      </w:r>
      <w:r w:rsidR="005F3B35">
        <w:rPr>
          <w:color w:val="000000" w:themeColor="text1"/>
          <w:szCs w:val="22"/>
        </w:rPr>
        <w:t>typical clinical studies.</w:t>
      </w:r>
    </w:p>
    <w:p w14:paraId="4E7F888B" w14:textId="77777777" w:rsidR="002727BF" w:rsidRPr="009C0329" w:rsidRDefault="002727BF" w:rsidP="002727BF">
      <w:pPr>
        <w:pStyle w:val="ListParagraph"/>
        <w:ind w:left="1080"/>
        <w:rPr>
          <w:szCs w:val="22"/>
        </w:rPr>
      </w:pPr>
    </w:p>
    <w:p w14:paraId="6D1CDE88" w14:textId="32CA33DE" w:rsidR="003B0DC5" w:rsidRPr="009C0329" w:rsidRDefault="001B6D3F" w:rsidP="003B0DC5">
      <w:pPr>
        <w:rPr>
          <w:szCs w:val="22"/>
        </w:rPr>
      </w:pPr>
      <w:r w:rsidRPr="009C0329">
        <w:rPr>
          <w:szCs w:val="22"/>
        </w:rPr>
        <w:t xml:space="preserve">      </w:t>
      </w:r>
      <w:r w:rsidR="003B0DC5" w:rsidRPr="009C0329">
        <w:rPr>
          <w:szCs w:val="22"/>
        </w:rPr>
        <w:t>e.g.</w:t>
      </w:r>
    </w:p>
    <w:p w14:paraId="49C34318" w14:textId="2840B7A7" w:rsidR="005E7330" w:rsidRPr="00CC0620" w:rsidRDefault="005E7330" w:rsidP="00ED5992">
      <w:pPr>
        <w:pStyle w:val="ListParagraph"/>
        <w:numPr>
          <w:ilvl w:val="2"/>
          <w:numId w:val="26"/>
        </w:numPr>
        <w:rPr>
          <w:color w:val="000000" w:themeColor="text1"/>
          <w:szCs w:val="22"/>
        </w:rPr>
      </w:pPr>
      <w:r w:rsidRPr="0075514D">
        <w:rPr>
          <w:color w:val="000000" w:themeColor="text1"/>
          <w:szCs w:val="22"/>
        </w:rPr>
        <w:t xml:space="preserve">The incidences and severity of dizziness, nausea, and vomiting were not significantly different. </w:t>
      </w:r>
      <w:r w:rsidR="008379E5" w:rsidRPr="0075514D">
        <w:rPr>
          <w:color w:val="1F497D" w:themeColor="text2"/>
          <w:szCs w:val="22"/>
        </w:rPr>
        <w:t>**</w:t>
      </w:r>
      <w:r w:rsidR="00AD52A7" w:rsidRPr="0075514D">
        <w:rPr>
          <w:color w:val="1F497D" w:themeColor="text2"/>
          <w:szCs w:val="22"/>
        </w:rPr>
        <w:t>1SN</w:t>
      </w:r>
      <w:r w:rsidR="008379E5" w:rsidRPr="0075514D">
        <w:rPr>
          <w:color w:val="1F497D" w:themeColor="text2"/>
          <w:szCs w:val="22"/>
        </w:rPr>
        <w:t>3</w:t>
      </w:r>
      <w:r w:rsidRPr="0075514D">
        <w:rPr>
          <w:color w:val="1F497D" w:themeColor="text2"/>
          <w:szCs w:val="22"/>
        </w:rPr>
        <w:t>E</w:t>
      </w:r>
      <w:r w:rsidR="005F3B35">
        <w:rPr>
          <w:color w:val="1F497D" w:themeColor="text2"/>
          <w:szCs w:val="22"/>
        </w:rPr>
        <w:t>3</w:t>
      </w:r>
      <w:r w:rsidR="008379E5" w:rsidRPr="0075514D">
        <w:rPr>
          <w:color w:val="1F497D" w:themeColor="text2"/>
          <w:szCs w:val="22"/>
        </w:rPr>
        <w:t>(</w:t>
      </w:r>
      <w:r w:rsidRPr="0075514D">
        <w:rPr>
          <w:color w:val="1F497D" w:themeColor="text2"/>
          <w:szCs w:val="22"/>
        </w:rPr>
        <w:t>VC</w:t>
      </w:r>
      <w:r w:rsidR="00AD52A7" w:rsidRPr="0075514D">
        <w:rPr>
          <w:color w:val="1F497D" w:themeColor="text2"/>
          <w:szCs w:val="22"/>
        </w:rPr>
        <w:t>D0</w:t>
      </w:r>
      <w:r w:rsidR="008379E5" w:rsidRPr="0075514D">
        <w:rPr>
          <w:color w:val="1F497D" w:themeColor="text2"/>
          <w:szCs w:val="22"/>
        </w:rPr>
        <w:t>M0)</w:t>
      </w:r>
      <w:r w:rsidRPr="0075514D">
        <w:rPr>
          <w:color w:val="1F497D" w:themeColor="text2"/>
          <w:szCs w:val="22"/>
        </w:rPr>
        <w:t xml:space="preserve">  </w:t>
      </w:r>
    </w:p>
    <w:p w14:paraId="4344A39E" w14:textId="77777777" w:rsidR="00CC0620" w:rsidRDefault="00CC0620" w:rsidP="00CC0620">
      <w:pPr>
        <w:pStyle w:val="ListParagraph"/>
        <w:ind w:left="1080"/>
        <w:rPr>
          <w:color w:val="000000" w:themeColor="text1"/>
          <w:szCs w:val="22"/>
        </w:rPr>
      </w:pPr>
    </w:p>
    <w:p w14:paraId="3B45C641" w14:textId="1C0C3696" w:rsidR="00CC0620" w:rsidRPr="00CC0620" w:rsidRDefault="00CC0620" w:rsidP="00CC0620">
      <w:pPr>
        <w:pStyle w:val="ListParagraph"/>
        <w:ind w:left="1080"/>
        <w:rPr>
          <w:i/>
          <w:sz w:val="22"/>
          <w:szCs w:val="22"/>
        </w:rPr>
      </w:pPr>
      <w:r w:rsidRPr="00CC0620">
        <w:rPr>
          <w:i/>
          <w:sz w:val="22"/>
          <w:szCs w:val="22"/>
        </w:rPr>
        <w:t xml:space="preserve">The symptoms “dizziness”, “nausea”, and “vomiting” indicate </w:t>
      </w:r>
      <w:r>
        <w:rPr>
          <w:i/>
          <w:sz w:val="22"/>
          <w:szCs w:val="22"/>
        </w:rPr>
        <w:t>this statement describes the pharmacodynamics outcomes. Hence, VC.</w:t>
      </w:r>
    </w:p>
    <w:p w14:paraId="527AF29C" w14:textId="77777777" w:rsidR="00734186" w:rsidRPr="0075514D" w:rsidRDefault="00734186" w:rsidP="00734186">
      <w:pPr>
        <w:pStyle w:val="ListParagraph"/>
        <w:ind w:left="1080"/>
        <w:rPr>
          <w:color w:val="000000" w:themeColor="text1"/>
          <w:szCs w:val="22"/>
        </w:rPr>
      </w:pPr>
    </w:p>
    <w:p w14:paraId="6FD0909A" w14:textId="7E89A460" w:rsidR="003B0DC5" w:rsidRPr="0075514D" w:rsidRDefault="005E7330" w:rsidP="00ED5992">
      <w:pPr>
        <w:pStyle w:val="ListParagraph"/>
        <w:numPr>
          <w:ilvl w:val="2"/>
          <w:numId w:val="26"/>
        </w:numPr>
        <w:rPr>
          <w:color w:val="000000" w:themeColor="text1"/>
          <w:szCs w:val="22"/>
        </w:rPr>
      </w:pPr>
      <w:r w:rsidRPr="0075514D">
        <w:rPr>
          <w:color w:val="000000" w:themeColor="text1"/>
          <w:szCs w:val="22"/>
        </w:rPr>
        <w:t xml:space="preserve">The interaction between morphine and </w:t>
      </w:r>
      <w:proofErr w:type="spellStart"/>
      <w:r w:rsidRPr="0075514D">
        <w:rPr>
          <w:color w:val="000000" w:themeColor="text1"/>
          <w:szCs w:val="22"/>
        </w:rPr>
        <w:t>nalbuphine</w:t>
      </w:r>
      <w:proofErr w:type="spellEnd"/>
      <w:r w:rsidRPr="0075514D">
        <w:rPr>
          <w:color w:val="000000" w:themeColor="text1"/>
          <w:szCs w:val="22"/>
        </w:rPr>
        <w:t xml:space="preserve"> in PCA admixtur</w:t>
      </w:r>
      <w:r w:rsidR="008379E5" w:rsidRPr="0075514D">
        <w:rPr>
          <w:color w:val="000000" w:themeColor="text1"/>
          <w:szCs w:val="22"/>
        </w:rPr>
        <w:t xml:space="preserve">e on analgesia is additive. </w:t>
      </w:r>
      <w:r w:rsidR="008379E5" w:rsidRPr="0075514D">
        <w:rPr>
          <w:color w:val="1F497D" w:themeColor="text2"/>
          <w:szCs w:val="22"/>
        </w:rPr>
        <w:t>**</w:t>
      </w:r>
      <w:r w:rsidR="00AD52A7" w:rsidRPr="0075514D">
        <w:rPr>
          <w:color w:val="1F497D" w:themeColor="text2"/>
          <w:szCs w:val="22"/>
        </w:rPr>
        <w:t>1SP3</w:t>
      </w:r>
      <w:r w:rsidRPr="0075514D">
        <w:rPr>
          <w:color w:val="1F497D" w:themeColor="text2"/>
          <w:szCs w:val="22"/>
        </w:rPr>
        <w:t>E</w:t>
      </w:r>
      <w:r w:rsidR="005F3B35">
        <w:rPr>
          <w:color w:val="1F497D" w:themeColor="text2"/>
          <w:szCs w:val="22"/>
        </w:rPr>
        <w:t>3</w:t>
      </w:r>
      <w:r w:rsidR="008379E5" w:rsidRPr="0075514D">
        <w:rPr>
          <w:color w:val="1F497D" w:themeColor="text2"/>
          <w:szCs w:val="22"/>
        </w:rPr>
        <w:t>(</w:t>
      </w:r>
      <w:r w:rsidR="00AD52A7" w:rsidRPr="0075514D">
        <w:rPr>
          <w:color w:val="1F497D" w:themeColor="text2"/>
          <w:szCs w:val="22"/>
        </w:rPr>
        <w:t>VCDD</w:t>
      </w:r>
      <w:r w:rsidRPr="0075514D">
        <w:rPr>
          <w:color w:val="1F497D" w:themeColor="text2"/>
          <w:szCs w:val="22"/>
        </w:rPr>
        <w:t>MA</w:t>
      </w:r>
      <w:r w:rsidR="008379E5" w:rsidRPr="0075514D">
        <w:rPr>
          <w:color w:val="1F497D" w:themeColor="text2"/>
          <w:szCs w:val="22"/>
        </w:rPr>
        <w:t>)</w:t>
      </w:r>
      <w:r w:rsidRPr="0075514D">
        <w:rPr>
          <w:color w:val="1F497D" w:themeColor="text2"/>
          <w:szCs w:val="22"/>
        </w:rPr>
        <w:t xml:space="preserve">   </w:t>
      </w:r>
    </w:p>
    <w:p w14:paraId="3C677F93" w14:textId="77777777" w:rsidR="008379E5" w:rsidRPr="005E7330" w:rsidRDefault="008379E5" w:rsidP="008379E5">
      <w:pPr>
        <w:pStyle w:val="ListParagraph"/>
        <w:ind w:left="1080"/>
        <w:rPr>
          <w:szCs w:val="22"/>
        </w:rPr>
      </w:pPr>
    </w:p>
    <w:p w14:paraId="19AE41EA" w14:textId="77777777" w:rsidR="00DE43DC" w:rsidRDefault="008D61E8" w:rsidP="00DE43DC">
      <w:pPr>
        <w:pStyle w:val="Heading2"/>
        <w:rPr>
          <w:b/>
          <w:szCs w:val="22"/>
        </w:rPr>
      </w:pPr>
      <w:r w:rsidRPr="00DE43DC">
        <w:rPr>
          <w:rStyle w:val="Heading2Char"/>
        </w:rPr>
        <w:t>Multiple</w:t>
      </w:r>
      <w:r w:rsidRPr="008551F3">
        <w:rPr>
          <w:b/>
          <w:szCs w:val="22"/>
        </w:rPr>
        <w:t xml:space="preserve"> </w:t>
      </w:r>
    </w:p>
    <w:p w14:paraId="1628D072" w14:textId="3D5519DE" w:rsidR="008D61E8" w:rsidRPr="008551F3" w:rsidRDefault="00DE43DC" w:rsidP="008551F3">
      <w:pPr>
        <w:rPr>
          <w:b/>
          <w:szCs w:val="22"/>
        </w:rPr>
      </w:pPr>
      <w:r>
        <w:rPr>
          <w:szCs w:val="22"/>
        </w:rPr>
        <w:t xml:space="preserve">Multiple </w:t>
      </w:r>
      <w:r w:rsidR="008D61E8" w:rsidRPr="008551F3">
        <w:rPr>
          <w:szCs w:val="22"/>
        </w:rPr>
        <w:t>study types are covered use the “</w:t>
      </w:r>
      <w:r w:rsidR="003811CF">
        <w:rPr>
          <w:szCs w:val="22"/>
        </w:rPr>
        <w:t>|</w:t>
      </w:r>
      <w:r w:rsidR="008D61E8" w:rsidRPr="008551F3">
        <w:rPr>
          <w:szCs w:val="22"/>
        </w:rPr>
        <w:t>”</w:t>
      </w:r>
      <w:r w:rsidR="008D61E8" w:rsidRPr="008551F3">
        <w:rPr>
          <w:b/>
          <w:szCs w:val="22"/>
        </w:rPr>
        <w:t xml:space="preserve"> </w:t>
      </w:r>
      <w:r w:rsidR="008D61E8" w:rsidRPr="008551F3">
        <w:rPr>
          <w:szCs w:val="22"/>
        </w:rPr>
        <w:t>(e.g.</w:t>
      </w:r>
      <w:r w:rsidR="008D61E8" w:rsidRPr="008551F3">
        <w:rPr>
          <w:b/>
          <w:szCs w:val="22"/>
        </w:rPr>
        <w:t xml:space="preserve"> VV</w:t>
      </w:r>
      <w:r w:rsidR="003811CF">
        <w:rPr>
          <w:b/>
          <w:szCs w:val="22"/>
        </w:rPr>
        <w:t>|</w:t>
      </w:r>
      <w:r w:rsidR="008D61E8" w:rsidRPr="008551F3">
        <w:rPr>
          <w:b/>
          <w:szCs w:val="22"/>
        </w:rPr>
        <w:t>VC, or VV</w:t>
      </w:r>
      <w:r w:rsidR="003811CF">
        <w:rPr>
          <w:b/>
          <w:szCs w:val="22"/>
        </w:rPr>
        <w:t>|</w:t>
      </w:r>
      <w:r w:rsidR="008D61E8" w:rsidRPr="008551F3">
        <w:rPr>
          <w:b/>
          <w:szCs w:val="22"/>
        </w:rPr>
        <w:t>VT</w:t>
      </w:r>
      <w:r w:rsidR="003811CF">
        <w:rPr>
          <w:b/>
          <w:szCs w:val="22"/>
        </w:rPr>
        <w:t>|</w:t>
      </w:r>
      <w:r w:rsidR="008D61E8" w:rsidRPr="008551F3">
        <w:rPr>
          <w:b/>
          <w:szCs w:val="22"/>
        </w:rPr>
        <w:t>VC</w:t>
      </w:r>
      <w:r w:rsidR="008D61E8" w:rsidRPr="008551F3">
        <w:rPr>
          <w:szCs w:val="22"/>
        </w:rPr>
        <w:t>)</w:t>
      </w:r>
    </w:p>
    <w:p w14:paraId="0DA62061" w14:textId="77777777" w:rsidR="002727BF" w:rsidRPr="003B0DC5" w:rsidRDefault="002727BF" w:rsidP="002727BF">
      <w:pPr>
        <w:pStyle w:val="ListParagraph"/>
        <w:rPr>
          <w:b/>
          <w:szCs w:val="22"/>
        </w:rPr>
      </w:pPr>
    </w:p>
    <w:p w14:paraId="02826DAB" w14:textId="3E4BC68C" w:rsidR="003B0DC5" w:rsidRPr="00734186" w:rsidRDefault="001B6D3F" w:rsidP="003B0DC5">
      <w:pPr>
        <w:rPr>
          <w:szCs w:val="22"/>
        </w:rPr>
      </w:pPr>
      <w:r>
        <w:rPr>
          <w:b/>
          <w:szCs w:val="22"/>
        </w:rPr>
        <w:t xml:space="preserve">  </w:t>
      </w:r>
      <w:r w:rsidRPr="007F043B">
        <w:rPr>
          <w:szCs w:val="22"/>
        </w:rPr>
        <w:t xml:space="preserve">    </w:t>
      </w:r>
      <w:r w:rsidR="003B0DC5" w:rsidRPr="00734186">
        <w:rPr>
          <w:szCs w:val="22"/>
        </w:rPr>
        <w:t>e.g.</w:t>
      </w:r>
      <w:r w:rsidR="00E93D92" w:rsidRPr="00734186">
        <w:rPr>
          <w:szCs w:val="22"/>
        </w:rPr>
        <w:t xml:space="preserve"> </w:t>
      </w:r>
    </w:p>
    <w:p w14:paraId="7C0CB296" w14:textId="77777777" w:rsidR="00734186" w:rsidRPr="00734186" w:rsidRDefault="00734186" w:rsidP="007F043B">
      <w:pPr>
        <w:pStyle w:val="ListParagraph"/>
        <w:rPr>
          <w:szCs w:val="22"/>
        </w:rPr>
      </w:pPr>
    </w:p>
    <w:p w14:paraId="54A445FE" w14:textId="0359A97D" w:rsidR="003B0DC5" w:rsidRDefault="007F043B" w:rsidP="007F043B">
      <w:pPr>
        <w:pStyle w:val="ListParagraph"/>
        <w:rPr>
          <w:color w:val="1F497D" w:themeColor="text2"/>
          <w:szCs w:val="22"/>
        </w:rPr>
      </w:pPr>
      <w:r w:rsidRPr="0075514D">
        <w:rPr>
          <w:color w:val="000000" w:themeColor="text1"/>
          <w:szCs w:val="22"/>
        </w:rPr>
        <w:t xml:space="preserve">The effect of two different doses of </w:t>
      </w:r>
      <w:proofErr w:type="spellStart"/>
      <w:r w:rsidRPr="0075514D">
        <w:rPr>
          <w:color w:val="000000" w:themeColor="text1"/>
          <w:szCs w:val="22"/>
        </w:rPr>
        <w:t>nitrendipine</w:t>
      </w:r>
      <w:proofErr w:type="spellEnd"/>
      <w:r w:rsidRPr="0075514D">
        <w:rPr>
          <w:color w:val="000000" w:themeColor="text1"/>
          <w:szCs w:val="22"/>
        </w:rPr>
        <w:t xml:space="preserve"> on plasma digoxin levels, urinary recovery and systolic time intervals was investigated in 8 healthy volunteers.</w:t>
      </w:r>
      <w:r w:rsidRPr="0075514D">
        <w:rPr>
          <w:color w:val="000000" w:themeColor="text1"/>
        </w:rPr>
        <w:t xml:space="preserve"> </w:t>
      </w:r>
      <w:r w:rsidRPr="0075514D">
        <w:rPr>
          <w:color w:val="1F497D" w:themeColor="text2"/>
        </w:rPr>
        <w:t>**</w:t>
      </w:r>
      <w:proofErr w:type="gramStart"/>
      <w:r w:rsidR="00AD52A7" w:rsidRPr="0075514D">
        <w:rPr>
          <w:color w:val="1F497D" w:themeColor="text2"/>
          <w:szCs w:val="22"/>
        </w:rPr>
        <w:t>1SP0</w:t>
      </w:r>
      <w:r w:rsidRPr="0075514D">
        <w:rPr>
          <w:color w:val="1F497D" w:themeColor="text2"/>
          <w:szCs w:val="22"/>
        </w:rPr>
        <w:t>E</w:t>
      </w:r>
      <w:r w:rsidR="005F3B35">
        <w:rPr>
          <w:color w:val="1F497D" w:themeColor="text2"/>
          <w:szCs w:val="22"/>
        </w:rPr>
        <w:t>N</w:t>
      </w:r>
      <w:r w:rsidR="00AD52A7" w:rsidRPr="0075514D">
        <w:rPr>
          <w:color w:val="1F497D" w:themeColor="text2"/>
          <w:szCs w:val="22"/>
        </w:rPr>
        <w:t>(</w:t>
      </w:r>
      <w:proofErr w:type="gramEnd"/>
      <w:r w:rsidR="003811CF">
        <w:rPr>
          <w:color w:val="1F497D" w:themeColor="text2"/>
          <w:szCs w:val="22"/>
        </w:rPr>
        <w:t>[VV|</w:t>
      </w:r>
      <w:r w:rsidR="00AD52A7" w:rsidRPr="0075514D">
        <w:rPr>
          <w:color w:val="1F497D" w:themeColor="text2"/>
          <w:szCs w:val="22"/>
        </w:rPr>
        <w:t>VC</w:t>
      </w:r>
      <w:r w:rsidR="005F3B35">
        <w:rPr>
          <w:color w:val="1F497D" w:themeColor="text2"/>
          <w:szCs w:val="22"/>
        </w:rPr>
        <w:t>]</w:t>
      </w:r>
      <w:r w:rsidR="00AD52A7" w:rsidRPr="0075514D">
        <w:rPr>
          <w:color w:val="1F497D" w:themeColor="text2"/>
          <w:szCs w:val="22"/>
        </w:rPr>
        <w:t>DDM0</w:t>
      </w:r>
      <w:r w:rsidR="005B23C4" w:rsidRPr="0075514D">
        <w:rPr>
          <w:color w:val="1F497D" w:themeColor="text2"/>
          <w:szCs w:val="22"/>
        </w:rPr>
        <w:t>)</w:t>
      </w:r>
    </w:p>
    <w:p w14:paraId="3C2062EE" w14:textId="6CFA4E19" w:rsidR="00CC0620" w:rsidRPr="00CC0620" w:rsidRDefault="00CC0620" w:rsidP="00CC0620">
      <w:pPr>
        <w:pStyle w:val="ListParagraph"/>
        <w:ind w:left="1080"/>
        <w:rPr>
          <w:i/>
          <w:sz w:val="22"/>
          <w:szCs w:val="22"/>
        </w:rPr>
      </w:pPr>
      <w:r w:rsidRPr="00CC0620">
        <w:rPr>
          <w:i/>
          <w:sz w:val="22"/>
          <w:szCs w:val="22"/>
        </w:rPr>
        <w:lastRenderedPageBreak/>
        <w:t xml:space="preserve">This </w:t>
      </w:r>
      <w:r>
        <w:rPr>
          <w:i/>
          <w:sz w:val="22"/>
          <w:szCs w:val="22"/>
        </w:rPr>
        <w:t xml:space="preserve">is a statement describing what is going to be done in the clinical study.  The under investigated parameters </w:t>
      </w:r>
      <w:r w:rsidRPr="00CC0620">
        <w:rPr>
          <w:i/>
          <w:sz w:val="22"/>
          <w:szCs w:val="22"/>
        </w:rPr>
        <w:t>“plasma digoxin levels” and “urinary recovery”</w:t>
      </w:r>
      <w:r>
        <w:rPr>
          <w:i/>
          <w:sz w:val="22"/>
          <w:szCs w:val="22"/>
        </w:rPr>
        <w:t xml:space="preserve"> (</w:t>
      </w:r>
      <w:r w:rsidRPr="00CC0620">
        <w:rPr>
          <w:i/>
          <w:sz w:val="22"/>
          <w:szCs w:val="22"/>
        </w:rPr>
        <w:t>pharmacokinetics in vivo parameters) and “systolic time intervals”</w:t>
      </w:r>
      <w:r>
        <w:rPr>
          <w:i/>
          <w:sz w:val="22"/>
          <w:szCs w:val="22"/>
        </w:rPr>
        <w:t xml:space="preserve"> (</w:t>
      </w:r>
      <w:r w:rsidRPr="00CC0620">
        <w:rPr>
          <w:i/>
          <w:sz w:val="22"/>
          <w:szCs w:val="22"/>
        </w:rPr>
        <w:t>an echocardiographic parameter</w:t>
      </w:r>
      <w:r>
        <w:rPr>
          <w:i/>
          <w:sz w:val="22"/>
          <w:szCs w:val="22"/>
        </w:rPr>
        <w:t>)</w:t>
      </w:r>
      <w:r w:rsidRPr="00CC0620">
        <w:rPr>
          <w:i/>
          <w:sz w:val="22"/>
          <w:szCs w:val="22"/>
        </w:rPr>
        <w:t xml:space="preserve"> </w:t>
      </w:r>
      <w:r>
        <w:rPr>
          <w:i/>
          <w:sz w:val="22"/>
          <w:szCs w:val="22"/>
        </w:rPr>
        <w:t xml:space="preserve">indicate this is not only a PK in vivo study but also a PD clinical study. Hence, VV|VC. </w:t>
      </w:r>
      <w:r w:rsidRPr="00CC0620">
        <w:rPr>
          <w:i/>
          <w:sz w:val="22"/>
          <w:szCs w:val="22"/>
        </w:rPr>
        <w:t xml:space="preserve">There is neither prediction of the outcome nor provided results, making no confidence, so certainty 0. These parameters and sample size indicate the performance of an experiment, so EN. </w:t>
      </w:r>
    </w:p>
    <w:p w14:paraId="2B3F10B4" w14:textId="77777777" w:rsidR="007F043B" w:rsidRPr="0075514D" w:rsidRDefault="007F043B" w:rsidP="007F043B">
      <w:pPr>
        <w:pStyle w:val="ListParagraph"/>
        <w:rPr>
          <w:color w:val="1F497D" w:themeColor="text2"/>
          <w:szCs w:val="22"/>
        </w:rPr>
      </w:pPr>
    </w:p>
    <w:p w14:paraId="5F6BD88D" w14:textId="77777777" w:rsidR="007F043B" w:rsidRPr="00DE43DC" w:rsidRDefault="00B04E5B" w:rsidP="00DE43DC">
      <w:pPr>
        <w:pStyle w:val="Heading2"/>
      </w:pPr>
      <w:r w:rsidRPr="00DE43DC">
        <w:t xml:space="preserve">Don’t Know </w:t>
      </w:r>
      <w:r w:rsidR="007F043B" w:rsidRPr="00DE43DC">
        <w:t>(</w:t>
      </w:r>
      <w:r w:rsidR="007F043B" w:rsidRPr="00DE43DC">
        <w:rPr>
          <w:i/>
        </w:rPr>
        <w:t>V0</w:t>
      </w:r>
      <w:r w:rsidR="007F043B" w:rsidRPr="00DE43DC">
        <w:t xml:space="preserve">) </w:t>
      </w:r>
    </w:p>
    <w:p w14:paraId="7B717D04" w14:textId="733D8EA0" w:rsidR="00B04E5B" w:rsidRPr="0075514D" w:rsidRDefault="002D55E8" w:rsidP="008379E5">
      <w:pPr>
        <w:pStyle w:val="ListParagraph"/>
        <w:rPr>
          <w:color w:val="000000" w:themeColor="text1"/>
          <w:szCs w:val="22"/>
        </w:rPr>
      </w:pPr>
      <w:r w:rsidRPr="0075514D">
        <w:rPr>
          <w:color w:val="000000" w:themeColor="text1"/>
          <w:szCs w:val="22"/>
        </w:rPr>
        <w:t>W</w:t>
      </w:r>
      <w:r w:rsidR="00B04E5B" w:rsidRPr="0075514D">
        <w:rPr>
          <w:color w:val="000000" w:themeColor="text1"/>
          <w:szCs w:val="22"/>
        </w:rPr>
        <w:t>e don't know which type</w:t>
      </w:r>
      <w:r w:rsidR="00296E3E" w:rsidRPr="0075514D">
        <w:rPr>
          <w:color w:val="000000" w:themeColor="text1"/>
          <w:szCs w:val="22"/>
        </w:rPr>
        <w:t xml:space="preserve"> of study is belonging to</w:t>
      </w:r>
      <w:r w:rsidR="00377993" w:rsidRPr="0075514D">
        <w:rPr>
          <w:color w:val="000000" w:themeColor="text1"/>
          <w:szCs w:val="22"/>
        </w:rPr>
        <w:t xml:space="preserve">. For example, </w:t>
      </w:r>
      <w:r w:rsidR="00B93BF1" w:rsidRPr="0075514D">
        <w:rPr>
          <w:color w:val="000000" w:themeColor="text1"/>
          <w:szCs w:val="22"/>
        </w:rPr>
        <w:t xml:space="preserve">if there </w:t>
      </w:r>
      <w:r w:rsidR="00796E36" w:rsidRPr="0075514D">
        <w:rPr>
          <w:color w:val="000000" w:themeColor="text1"/>
          <w:szCs w:val="22"/>
        </w:rPr>
        <w:t>exists</w:t>
      </w:r>
      <w:r w:rsidR="00FB35A2" w:rsidRPr="0075514D">
        <w:rPr>
          <w:color w:val="000000" w:themeColor="text1"/>
          <w:szCs w:val="22"/>
        </w:rPr>
        <w:t xml:space="preserve"> </w:t>
      </w:r>
      <w:r w:rsidR="00B93BF1" w:rsidRPr="0075514D">
        <w:rPr>
          <w:color w:val="000000" w:themeColor="text1"/>
          <w:szCs w:val="22"/>
        </w:rPr>
        <w:t>an</w:t>
      </w:r>
      <w:r w:rsidR="009052CF" w:rsidRPr="0075514D">
        <w:rPr>
          <w:color w:val="000000" w:themeColor="text1"/>
          <w:szCs w:val="22"/>
        </w:rPr>
        <w:t xml:space="preserve"> endpoint, such as </w:t>
      </w:r>
      <w:r w:rsidR="008814FB" w:rsidRPr="0075514D">
        <w:rPr>
          <w:color w:val="000000" w:themeColor="text1"/>
          <w:szCs w:val="22"/>
        </w:rPr>
        <w:t>clearance</w:t>
      </w:r>
      <w:r w:rsidR="00165AF9" w:rsidRPr="0075514D">
        <w:rPr>
          <w:color w:val="000000" w:themeColor="text1"/>
          <w:szCs w:val="22"/>
        </w:rPr>
        <w:t xml:space="preserve"> but no</w:t>
      </w:r>
      <w:r w:rsidR="0028297F" w:rsidRPr="0075514D">
        <w:rPr>
          <w:color w:val="000000" w:themeColor="text1"/>
          <w:szCs w:val="22"/>
        </w:rPr>
        <w:t xml:space="preserve"> information</w:t>
      </w:r>
      <w:r w:rsidR="0064249A" w:rsidRPr="0075514D">
        <w:rPr>
          <w:color w:val="000000" w:themeColor="text1"/>
          <w:szCs w:val="22"/>
        </w:rPr>
        <w:t xml:space="preserve"> related to </w:t>
      </w:r>
      <w:r w:rsidR="00796E36" w:rsidRPr="0075514D">
        <w:rPr>
          <w:color w:val="000000" w:themeColor="text1"/>
          <w:szCs w:val="22"/>
        </w:rPr>
        <w:t xml:space="preserve">the route of </w:t>
      </w:r>
      <w:r w:rsidR="00AF3C7F" w:rsidRPr="0075514D">
        <w:rPr>
          <w:color w:val="000000" w:themeColor="text1"/>
          <w:szCs w:val="22"/>
        </w:rPr>
        <w:t>drug intake</w:t>
      </w:r>
      <w:r w:rsidR="002530F8" w:rsidRPr="0075514D">
        <w:rPr>
          <w:color w:val="000000" w:themeColor="text1"/>
          <w:szCs w:val="22"/>
        </w:rPr>
        <w:t xml:space="preserve">, </w:t>
      </w:r>
      <w:r w:rsidR="006A7A13" w:rsidRPr="0075514D">
        <w:rPr>
          <w:color w:val="000000" w:themeColor="text1"/>
          <w:szCs w:val="22"/>
        </w:rPr>
        <w:t>we cannot know whether it is an in</w:t>
      </w:r>
      <w:r w:rsidR="004C6220" w:rsidRPr="0075514D">
        <w:rPr>
          <w:color w:val="000000" w:themeColor="text1"/>
          <w:szCs w:val="22"/>
        </w:rPr>
        <w:t xml:space="preserve"> </w:t>
      </w:r>
      <w:r w:rsidR="006A7A13" w:rsidRPr="0075514D">
        <w:rPr>
          <w:color w:val="000000" w:themeColor="text1"/>
          <w:szCs w:val="22"/>
        </w:rPr>
        <w:t>vivo study or in</w:t>
      </w:r>
      <w:r w:rsidR="004C6220" w:rsidRPr="0075514D">
        <w:rPr>
          <w:color w:val="000000" w:themeColor="text1"/>
          <w:szCs w:val="22"/>
        </w:rPr>
        <w:t xml:space="preserve"> </w:t>
      </w:r>
      <w:r w:rsidR="006A7A13" w:rsidRPr="0075514D">
        <w:rPr>
          <w:color w:val="000000" w:themeColor="text1"/>
          <w:szCs w:val="22"/>
        </w:rPr>
        <w:t xml:space="preserve">vitro study.  </w:t>
      </w:r>
    </w:p>
    <w:p w14:paraId="3934E196" w14:textId="77777777" w:rsidR="002727BF" w:rsidRDefault="002727BF" w:rsidP="008379E5">
      <w:pPr>
        <w:pStyle w:val="ListParagraph"/>
        <w:rPr>
          <w:szCs w:val="22"/>
        </w:rPr>
      </w:pPr>
    </w:p>
    <w:p w14:paraId="4D57A311" w14:textId="034BB2F0" w:rsidR="007F043B" w:rsidRDefault="007F043B" w:rsidP="007F043B">
      <w:pPr>
        <w:pStyle w:val="ListParagraph"/>
        <w:ind w:left="360"/>
        <w:rPr>
          <w:szCs w:val="22"/>
        </w:rPr>
      </w:pPr>
      <w:r>
        <w:rPr>
          <w:szCs w:val="22"/>
        </w:rPr>
        <w:t>e.g.</w:t>
      </w:r>
    </w:p>
    <w:p w14:paraId="41B62239" w14:textId="3AECF289" w:rsidR="007F043B" w:rsidRPr="00734186" w:rsidRDefault="007F043B" w:rsidP="000B3BF4">
      <w:pPr>
        <w:pStyle w:val="ListParagraph"/>
        <w:numPr>
          <w:ilvl w:val="0"/>
          <w:numId w:val="42"/>
        </w:numPr>
        <w:rPr>
          <w:color w:val="E36C0A" w:themeColor="accent6" w:themeShade="BF"/>
          <w:szCs w:val="22"/>
        </w:rPr>
      </w:pPr>
      <w:r w:rsidRPr="0075514D">
        <w:rPr>
          <w:color w:val="000000" w:themeColor="text1"/>
          <w:szCs w:val="22"/>
        </w:rPr>
        <w:t xml:space="preserve">Then 0.25 mg digoxin </w:t>
      </w:r>
      <w:proofErr w:type="spellStart"/>
      <w:r w:rsidRPr="0075514D">
        <w:rPr>
          <w:color w:val="000000" w:themeColor="text1"/>
          <w:szCs w:val="22"/>
        </w:rPr>
        <w:t>b.d</w:t>
      </w:r>
      <w:proofErr w:type="spellEnd"/>
      <w:r w:rsidRPr="0075514D">
        <w:rPr>
          <w:color w:val="000000" w:themeColor="text1"/>
          <w:szCs w:val="22"/>
        </w:rPr>
        <w:t xml:space="preserve">. was administered for two 1-week periods combined with </w:t>
      </w:r>
      <w:proofErr w:type="spellStart"/>
      <w:r w:rsidRPr="0075514D">
        <w:rPr>
          <w:color w:val="000000" w:themeColor="text1"/>
          <w:szCs w:val="22"/>
        </w:rPr>
        <w:t>nitrendipine</w:t>
      </w:r>
      <w:proofErr w:type="spellEnd"/>
      <w:r w:rsidRPr="0075514D">
        <w:rPr>
          <w:color w:val="000000" w:themeColor="text1"/>
          <w:szCs w:val="22"/>
        </w:rPr>
        <w:t xml:space="preserve"> 10 mg or 20 mg once daily.</w:t>
      </w:r>
      <w:r w:rsidRPr="0075514D">
        <w:rPr>
          <w:color w:val="000000" w:themeColor="text1"/>
        </w:rPr>
        <w:t xml:space="preserve"> </w:t>
      </w:r>
      <w:r w:rsidRPr="0075514D">
        <w:rPr>
          <w:color w:val="1F497D" w:themeColor="text2"/>
        </w:rPr>
        <w:t>**</w:t>
      </w:r>
      <w:r w:rsidR="00AD52A7" w:rsidRPr="0075514D">
        <w:rPr>
          <w:color w:val="1F497D" w:themeColor="text2"/>
          <w:szCs w:val="22"/>
        </w:rPr>
        <w:t>1MP3EN(V0DD</w:t>
      </w:r>
      <w:r w:rsidRPr="0075514D">
        <w:rPr>
          <w:color w:val="1F497D" w:themeColor="text2"/>
          <w:szCs w:val="22"/>
        </w:rPr>
        <w:t>M0)</w:t>
      </w:r>
    </w:p>
    <w:p w14:paraId="06B2D674" w14:textId="77777777" w:rsidR="002727BF" w:rsidRPr="00734186" w:rsidRDefault="002727BF" w:rsidP="007F043B">
      <w:pPr>
        <w:pStyle w:val="ListParagraph"/>
        <w:rPr>
          <w:color w:val="E36C0A" w:themeColor="accent6" w:themeShade="BF"/>
          <w:szCs w:val="22"/>
        </w:rPr>
      </w:pPr>
    </w:p>
    <w:p w14:paraId="1480657D" w14:textId="6AF29480" w:rsidR="00CC0620" w:rsidRDefault="00CC0620" w:rsidP="002043EF">
      <w:pPr>
        <w:pStyle w:val="ListParagraph"/>
        <w:rPr>
          <w:i/>
          <w:color w:val="000000" w:themeColor="text1"/>
          <w:sz w:val="22"/>
          <w:szCs w:val="22"/>
        </w:rPr>
      </w:pPr>
      <w:r>
        <w:rPr>
          <w:i/>
          <w:color w:val="000000" w:themeColor="text1"/>
          <w:sz w:val="22"/>
          <w:szCs w:val="22"/>
        </w:rPr>
        <w:t xml:space="preserve">The statement has the M (Methodology) tag as it describes how the drugs are administered, which is a part of the protocol used by the authors. And the numbers of the drug dose and treatment period suggest evidence EN. </w:t>
      </w:r>
    </w:p>
    <w:p w14:paraId="3DB42218" w14:textId="42652041" w:rsidR="007F043B" w:rsidRPr="00CC0620" w:rsidRDefault="002043EF" w:rsidP="002043EF">
      <w:pPr>
        <w:pStyle w:val="ListParagraph"/>
        <w:rPr>
          <w:i/>
          <w:color w:val="000000" w:themeColor="text1"/>
          <w:sz w:val="22"/>
          <w:szCs w:val="22"/>
        </w:rPr>
      </w:pPr>
      <w:r>
        <w:rPr>
          <w:i/>
          <w:color w:val="000000" w:themeColor="text1"/>
          <w:sz w:val="22"/>
          <w:szCs w:val="22"/>
        </w:rPr>
        <w:t xml:space="preserve">There is no endpoint or evidence </w:t>
      </w:r>
      <w:r w:rsidR="00664AEC">
        <w:rPr>
          <w:i/>
          <w:color w:val="000000" w:themeColor="text1"/>
          <w:sz w:val="22"/>
          <w:szCs w:val="22"/>
        </w:rPr>
        <w:t xml:space="preserve">that can indicate </w:t>
      </w:r>
      <w:r w:rsidR="00C43C1F">
        <w:rPr>
          <w:i/>
          <w:color w:val="000000" w:themeColor="text1"/>
          <w:sz w:val="22"/>
          <w:szCs w:val="22"/>
        </w:rPr>
        <w:t>this is a PK in vivo or Clinical statement, hence V0.</w:t>
      </w:r>
    </w:p>
    <w:p w14:paraId="4230157B" w14:textId="77777777" w:rsidR="000B3BF4" w:rsidRPr="000B3BF4" w:rsidRDefault="000B3BF4" w:rsidP="007F043B">
      <w:pPr>
        <w:pStyle w:val="ListParagraph"/>
        <w:rPr>
          <w:i/>
          <w:color w:val="000000" w:themeColor="text1"/>
          <w:sz w:val="22"/>
          <w:szCs w:val="22"/>
        </w:rPr>
      </w:pPr>
    </w:p>
    <w:p w14:paraId="01369990" w14:textId="2A4920D8" w:rsidR="008379E5" w:rsidRDefault="000B3BF4" w:rsidP="000B3BF4">
      <w:pPr>
        <w:pStyle w:val="ListParagraph"/>
        <w:numPr>
          <w:ilvl w:val="0"/>
          <w:numId w:val="42"/>
        </w:numPr>
        <w:rPr>
          <w:color w:val="000000" w:themeColor="text1"/>
          <w:szCs w:val="22"/>
        </w:rPr>
      </w:pPr>
      <w:r w:rsidRPr="000B3BF4">
        <w:rPr>
          <w:color w:val="000000" w:themeColor="text1"/>
          <w:szCs w:val="22"/>
        </w:rPr>
        <w:t>The wild type allele CYP2C9*1 was the most active variant.</w:t>
      </w:r>
      <w:r w:rsidRPr="000B3BF4">
        <w:t xml:space="preserve"> </w:t>
      </w:r>
      <w:r w:rsidRPr="000B3BF4">
        <w:rPr>
          <w:color w:val="1F497D" w:themeColor="text2"/>
        </w:rPr>
        <w:t>**1SP3E3(V0D0M0)</w:t>
      </w:r>
    </w:p>
    <w:p w14:paraId="0F3ACBD5" w14:textId="77777777" w:rsidR="000B3BF4" w:rsidRDefault="000B3BF4" w:rsidP="000B3BF4">
      <w:pPr>
        <w:pStyle w:val="ListParagraph"/>
        <w:ind w:left="1440"/>
        <w:rPr>
          <w:color w:val="000000" w:themeColor="text1"/>
          <w:szCs w:val="22"/>
        </w:rPr>
      </w:pPr>
    </w:p>
    <w:p w14:paraId="49B4E64D" w14:textId="77777777" w:rsidR="000B3BF4" w:rsidRPr="000B3BF4" w:rsidRDefault="000B3BF4" w:rsidP="000B3BF4">
      <w:pPr>
        <w:pStyle w:val="ListParagraph"/>
        <w:ind w:left="1440"/>
        <w:rPr>
          <w:color w:val="000000" w:themeColor="text1"/>
          <w:szCs w:val="22"/>
        </w:rPr>
      </w:pPr>
    </w:p>
    <w:p w14:paraId="26ADDAC4" w14:textId="11612FE7" w:rsidR="008379E5" w:rsidRDefault="00D506B2" w:rsidP="00DE43DC">
      <w:pPr>
        <w:pStyle w:val="Heading2"/>
      </w:pPr>
      <w:r w:rsidRPr="00DE43DC">
        <w:t xml:space="preserve">No Study Type is </w:t>
      </w:r>
      <w:r w:rsidR="00B04E5B" w:rsidRPr="00DE43DC">
        <w:t>Applicable (</w:t>
      </w:r>
      <w:r w:rsidR="00D9399C" w:rsidRPr="00DE43DC">
        <w:t>VN</w:t>
      </w:r>
      <w:r w:rsidR="00B04E5B" w:rsidRPr="00DE43DC">
        <w:t>)</w:t>
      </w:r>
    </w:p>
    <w:p w14:paraId="5A99B31F" w14:textId="557995D6" w:rsidR="005F3B35" w:rsidRPr="005F3B35" w:rsidRDefault="005F3B35" w:rsidP="005F3B35">
      <w:r>
        <w:t>Studies are not drug interaction related.</w:t>
      </w:r>
    </w:p>
    <w:p w14:paraId="15D9E05B" w14:textId="77777777" w:rsidR="002727BF" w:rsidRPr="00D506B2" w:rsidRDefault="002727BF" w:rsidP="002727BF">
      <w:pPr>
        <w:pStyle w:val="ListParagraph"/>
        <w:rPr>
          <w:szCs w:val="22"/>
        </w:rPr>
      </w:pPr>
    </w:p>
    <w:p w14:paraId="7B9A6A37" w14:textId="173E2DF9" w:rsidR="00324299" w:rsidRDefault="00324299" w:rsidP="00324299">
      <w:pPr>
        <w:ind w:left="360"/>
        <w:rPr>
          <w:szCs w:val="22"/>
        </w:rPr>
      </w:pPr>
      <w:r>
        <w:rPr>
          <w:szCs w:val="22"/>
        </w:rPr>
        <w:t>e.g.</w:t>
      </w:r>
    </w:p>
    <w:p w14:paraId="3BE33A3E" w14:textId="5A56665D" w:rsidR="00324299" w:rsidRPr="00734186" w:rsidRDefault="00324299" w:rsidP="00324299">
      <w:pPr>
        <w:pStyle w:val="ListParagraph"/>
        <w:rPr>
          <w:color w:val="E36C0A" w:themeColor="accent6" w:themeShade="BF"/>
          <w:szCs w:val="22"/>
        </w:rPr>
      </w:pPr>
      <w:r w:rsidRPr="0075514D">
        <w:rPr>
          <w:color w:val="000000" w:themeColor="text1"/>
          <w:szCs w:val="22"/>
        </w:rPr>
        <w:t xml:space="preserve">Therefore, the mechanism of the single-dose carbamazepine-cimetidine interaction is probably metabolic inhibition, </w:t>
      </w:r>
      <w:r w:rsidR="00AD52A7" w:rsidRPr="0075514D">
        <w:rPr>
          <w:color w:val="1F497D" w:themeColor="text2"/>
          <w:szCs w:val="22"/>
        </w:rPr>
        <w:t>**</w:t>
      </w:r>
      <w:proofErr w:type="gramStart"/>
      <w:r w:rsidR="00AD52A7" w:rsidRPr="0075514D">
        <w:rPr>
          <w:color w:val="1F497D" w:themeColor="text2"/>
          <w:szCs w:val="22"/>
        </w:rPr>
        <w:t>1</w:t>
      </w:r>
      <w:r w:rsidRPr="0075514D">
        <w:rPr>
          <w:color w:val="1F497D" w:themeColor="text2"/>
          <w:szCs w:val="22"/>
        </w:rPr>
        <w:t>S</w:t>
      </w:r>
      <w:r w:rsidR="00AD52A7" w:rsidRPr="0075514D">
        <w:rPr>
          <w:color w:val="1F497D" w:themeColor="text2"/>
          <w:szCs w:val="22"/>
        </w:rPr>
        <w:t>P2</w:t>
      </w:r>
      <w:r w:rsidRPr="0075514D">
        <w:rPr>
          <w:color w:val="1F497D" w:themeColor="text2"/>
          <w:szCs w:val="22"/>
        </w:rPr>
        <w:t>E1</w:t>
      </w:r>
      <w:r w:rsidR="00AD52A7" w:rsidRPr="0075514D">
        <w:rPr>
          <w:color w:val="1F497D" w:themeColor="text2"/>
          <w:szCs w:val="22"/>
        </w:rPr>
        <w:t>(</w:t>
      </w:r>
      <w:proofErr w:type="gramEnd"/>
      <w:r w:rsidR="00AD52A7" w:rsidRPr="0075514D">
        <w:rPr>
          <w:color w:val="1F497D" w:themeColor="text2"/>
          <w:szCs w:val="22"/>
        </w:rPr>
        <w:t>V0DD</w:t>
      </w:r>
      <w:r w:rsidRPr="0075514D">
        <w:rPr>
          <w:color w:val="1F497D" w:themeColor="text2"/>
          <w:szCs w:val="22"/>
        </w:rPr>
        <w:t>MI)</w:t>
      </w:r>
    </w:p>
    <w:p w14:paraId="5F053168" w14:textId="7DAFEB69" w:rsidR="00324299" w:rsidRDefault="00324299" w:rsidP="00324299">
      <w:pPr>
        <w:pStyle w:val="ListParagraph"/>
        <w:rPr>
          <w:color w:val="1F497D" w:themeColor="text2"/>
          <w:szCs w:val="22"/>
        </w:rPr>
      </w:pPr>
      <w:proofErr w:type="gramStart"/>
      <w:r w:rsidRPr="0075514D">
        <w:rPr>
          <w:color w:val="000000" w:themeColor="text1"/>
          <w:szCs w:val="22"/>
        </w:rPr>
        <w:t>although</w:t>
      </w:r>
      <w:proofErr w:type="gramEnd"/>
      <w:r w:rsidRPr="0075514D">
        <w:rPr>
          <w:color w:val="000000" w:themeColor="text1"/>
          <w:szCs w:val="22"/>
        </w:rPr>
        <w:t xml:space="preserve"> the exact pathway (or pathways) affected has not been identified.</w:t>
      </w:r>
      <w:r w:rsidRPr="0075514D">
        <w:rPr>
          <w:color w:val="000000" w:themeColor="text1"/>
        </w:rPr>
        <w:t xml:space="preserve"> </w:t>
      </w:r>
      <w:r w:rsidRPr="0075514D">
        <w:rPr>
          <w:color w:val="1F497D" w:themeColor="text2"/>
        </w:rPr>
        <w:t>**</w:t>
      </w:r>
      <w:proofErr w:type="gramStart"/>
      <w:r w:rsidR="00AD52A7" w:rsidRPr="0075514D">
        <w:rPr>
          <w:color w:val="1F497D" w:themeColor="text2"/>
          <w:szCs w:val="22"/>
        </w:rPr>
        <w:t>2</w:t>
      </w:r>
      <w:r w:rsidR="005F3B35">
        <w:rPr>
          <w:color w:val="1F497D" w:themeColor="text2"/>
          <w:szCs w:val="22"/>
        </w:rPr>
        <w:t>G</w:t>
      </w:r>
      <w:r w:rsidR="00AD52A7" w:rsidRPr="0075514D">
        <w:rPr>
          <w:color w:val="1F497D" w:themeColor="text2"/>
          <w:szCs w:val="22"/>
        </w:rPr>
        <w:t>N</w:t>
      </w:r>
      <w:r w:rsidRPr="0075514D">
        <w:rPr>
          <w:color w:val="1F497D" w:themeColor="text2"/>
          <w:szCs w:val="22"/>
        </w:rPr>
        <w:t>3</w:t>
      </w:r>
      <w:r w:rsidR="00214AF9" w:rsidRPr="0075514D">
        <w:rPr>
          <w:color w:val="1F497D" w:themeColor="text2"/>
          <w:szCs w:val="22"/>
        </w:rPr>
        <w:t>E0</w:t>
      </w:r>
      <w:r w:rsidR="00AD52A7" w:rsidRPr="0075514D">
        <w:rPr>
          <w:color w:val="1F497D" w:themeColor="text2"/>
          <w:szCs w:val="22"/>
        </w:rPr>
        <w:t>(</w:t>
      </w:r>
      <w:proofErr w:type="gramEnd"/>
      <w:r w:rsidR="00AD52A7" w:rsidRPr="0075514D">
        <w:rPr>
          <w:color w:val="1F497D" w:themeColor="text2"/>
          <w:szCs w:val="22"/>
        </w:rPr>
        <w:t>VN</w:t>
      </w:r>
      <w:r w:rsidR="00214AF9" w:rsidRPr="0075514D">
        <w:rPr>
          <w:color w:val="1F497D" w:themeColor="text2"/>
          <w:szCs w:val="22"/>
        </w:rPr>
        <w:t>D</w:t>
      </w:r>
      <w:r w:rsidR="00AD52A7" w:rsidRPr="0075514D">
        <w:rPr>
          <w:color w:val="1F497D" w:themeColor="text2"/>
          <w:szCs w:val="22"/>
        </w:rPr>
        <w:t>0</w:t>
      </w:r>
      <w:r w:rsidR="00214AF9" w:rsidRPr="0075514D">
        <w:rPr>
          <w:color w:val="1F497D" w:themeColor="text2"/>
          <w:szCs w:val="22"/>
        </w:rPr>
        <w:t>M0)</w:t>
      </w:r>
    </w:p>
    <w:p w14:paraId="4289A9A6" w14:textId="77777777" w:rsidR="00C43C1F" w:rsidRDefault="00C43C1F" w:rsidP="00324299">
      <w:pPr>
        <w:pStyle w:val="ListParagraph"/>
        <w:rPr>
          <w:color w:val="1F497D" w:themeColor="text2"/>
          <w:szCs w:val="22"/>
        </w:rPr>
      </w:pPr>
    </w:p>
    <w:p w14:paraId="3C933069" w14:textId="4A158220" w:rsidR="00C43C1F" w:rsidRPr="00C43C1F" w:rsidRDefault="00C43C1F" w:rsidP="00324299">
      <w:pPr>
        <w:pStyle w:val="ListParagraph"/>
        <w:rPr>
          <w:i/>
          <w:color w:val="000000" w:themeColor="text1"/>
          <w:sz w:val="22"/>
          <w:szCs w:val="22"/>
        </w:rPr>
      </w:pPr>
      <w:r w:rsidRPr="00C43C1F">
        <w:rPr>
          <w:i/>
          <w:color w:val="000000" w:themeColor="text1"/>
          <w:sz w:val="22"/>
          <w:szCs w:val="22"/>
        </w:rPr>
        <w:t>Due to the change of the polarity (from positive to negative “has not been”), this sentence is broken into to two fragments.</w:t>
      </w:r>
      <w:r>
        <w:rPr>
          <w:i/>
          <w:color w:val="000000" w:themeColor="text1"/>
          <w:sz w:val="22"/>
          <w:szCs w:val="22"/>
        </w:rPr>
        <w:t xml:space="preserve"> “Therefore” in </w:t>
      </w:r>
      <w:r w:rsidR="006A2983">
        <w:rPr>
          <w:i/>
          <w:color w:val="000000" w:themeColor="text1"/>
          <w:sz w:val="22"/>
          <w:szCs w:val="22"/>
        </w:rPr>
        <w:t>f</w:t>
      </w:r>
      <w:r>
        <w:rPr>
          <w:i/>
          <w:color w:val="000000" w:themeColor="text1"/>
          <w:sz w:val="22"/>
          <w:szCs w:val="22"/>
        </w:rPr>
        <w:t xml:space="preserve">ragment 1, hints the indirect evidence existing possibly in the preceding text. So E1. </w:t>
      </w:r>
      <w:r w:rsidR="006A2983">
        <w:rPr>
          <w:i/>
          <w:color w:val="000000" w:themeColor="text1"/>
          <w:sz w:val="22"/>
          <w:szCs w:val="22"/>
        </w:rPr>
        <w:t>While fragment 1 describes the possible mechanism (metabolic inhibition, so MI) of the drug interaction (“</w:t>
      </w:r>
      <w:r w:rsidR="006A2983" w:rsidRPr="006A2983">
        <w:rPr>
          <w:i/>
          <w:color w:val="000000" w:themeColor="text1"/>
          <w:sz w:val="22"/>
          <w:szCs w:val="22"/>
        </w:rPr>
        <w:t>carbamazepine-cimetidine interaction</w:t>
      </w:r>
      <w:r w:rsidR="006A2983">
        <w:rPr>
          <w:i/>
          <w:color w:val="000000" w:themeColor="text1"/>
          <w:sz w:val="22"/>
          <w:szCs w:val="22"/>
        </w:rPr>
        <w:t>”, so DD), no more information can help to indicate what study type it is. So V0 is given. In the second fragment, G (General focus) is given as this is a general description for the current research status. Hence, there is no applicable study type.</w:t>
      </w:r>
    </w:p>
    <w:p w14:paraId="0F481469" w14:textId="77777777" w:rsidR="007F043B" w:rsidRPr="00FC6794" w:rsidRDefault="007F043B" w:rsidP="007F043B">
      <w:pPr>
        <w:pStyle w:val="ListParagraph"/>
        <w:rPr>
          <w:szCs w:val="22"/>
        </w:rPr>
      </w:pPr>
    </w:p>
    <w:p w14:paraId="06EB11D6" w14:textId="77777777" w:rsidR="00307CB6" w:rsidRDefault="00307CB6">
      <w:pPr>
        <w:rPr>
          <w:b/>
          <w:sz w:val="22"/>
          <w:szCs w:val="22"/>
          <w:u w:val="single"/>
        </w:rPr>
      </w:pPr>
    </w:p>
    <w:p w14:paraId="031802DB" w14:textId="77777777" w:rsidR="00307CB6" w:rsidRDefault="00307CB6">
      <w:pPr>
        <w:rPr>
          <w:b/>
          <w:sz w:val="22"/>
          <w:szCs w:val="22"/>
          <w:u w:val="single"/>
        </w:rPr>
      </w:pPr>
    </w:p>
    <w:p w14:paraId="0A0684E7" w14:textId="1262F9D7" w:rsidR="002030C7" w:rsidRDefault="0032174C" w:rsidP="00DE43DC">
      <w:pPr>
        <w:pStyle w:val="Heading1"/>
      </w:pPr>
      <w:r w:rsidRPr="003134F9">
        <w:t>Interaction</w:t>
      </w:r>
      <w:r w:rsidR="00D9399C">
        <w:t xml:space="preserve"> </w:t>
      </w:r>
      <w:r w:rsidRPr="003134F9">
        <w:t>Type</w:t>
      </w:r>
      <w:r w:rsidR="00A33F5F" w:rsidRPr="003134F9">
        <w:t>:</w:t>
      </w:r>
    </w:p>
    <w:p w14:paraId="5877703B" w14:textId="77777777" w:rsidR="00D506B2" w:rsidRPr="003134F9" w:rsidRDefault="00D506B2">
      <w:pPr>
        <w:rPr>
          <w:b/>
          <w:szCs w:val="22"/>
          <w:u w:val="single"/>
        </w:rPr>
      </w:pPr>
    </w:p>
    <w:p w14:paraId="60814BE6" w14:textId="2BBB54A6" w:rsidR="00D506B2" w:rsidRPr="00DE43DC" w:rsidRDefault="00EF767A" w:rsidP="00DE43DC">
      <w:pPr>
        <w:pStyle w:val="Heading2"/>
      </w:pPr>
      <w:r w:rsidRPr="00DE43DC">
        <w:t>Drug</w:t>
      </w:r>
      <w:r w:rsidR="00FE73E0" w:rsidRPr="00DE43DC">
        <w:t xml:space="preserve"> </w:t>
      </w:r>
      <w:r w:rsidRPr="00DE43DC">
        <w:t>R</w:t>
      </w:r>
      <w:r w:rsidR="00A33F5F" w:rsidRPr="00DE43DC">
        <w:t>elated</w:t>
      </w:r>
      <w:r w:rsidR="004E3445" w:rsidRPr="00DE43DC">
        <w:t xml:space="preserve"> </w:t>
      </w:r>
      <w:r w:rsidR="00D46086" w:rsidRPr="00DE43DC">
        <w:t>(</w:t>
      </w:r>
      <w:r w:rsidR="00D46086" w:rsidRPr="00DE43DC">
        <w:rPr>
          <w:i/>
        </w:rPr>
        <w:t>DR</w:t>
      </w:r>
      <w:r w:rsidR="00D46086" w:rsidRPr="00DE43DC">
        <w:t xml:space="preserve">) </w:t>
      </w:r>
    </w:p>
    <w:p w14:paraId="6280D015" w14:textId="77777777" w:rsidR="002727BF" w:rsidRPr="00B6597A" w:rsidRDefault="002727BF" w:rsidP="002727BF">
      <w:pPr>
        <w:pStyle w:val="ListParagraph"/>
        <w:ind w:left="360"/>
        <w:rPr>
          <w:szCs w:val="22"/>
        </w:rPr>
      </w:pPr>
    </w:p>
    <w:p w14:paraId="44632CD2" w14:textId="20C20C52" w:rsidR="00D506B2" w:rsidRPr="0075514D" w:rsidRDefault="00DD627B" w:rsidP="004845EF">
      <w:pPr>
        <w:pStyle w:val="ListParagraph"/>
        <w:numPr>
          <w:ilvl w:val="1"/>
          <w:numId w:val="20"/>
        </w:numPr>
        <w:rPr>
          <w:color w:val="000000" w:themeColor="text1"/>
          <w:szCs w:val="22"/>
        </w:rPr>
      </w:pPr>
      <w:r w:rsidRPr="0075514D">
        <w:rPr>
          <w:color w:val="000000" w:themeColor="text1"/>
          <w:szCs w:val="22"/>
        </w:rPr>
        <w:t>Single drug study without mentioning the drug-drug interaction or drug-enzyme interaction.</w:t>
      </w:r>
    </w:p>
    <w:p w14:paraId="38AAFA81" w14:textId="704B1F61" w:rsidR="00D506B2" w:rsidRPr="0075514D" w:rsidRDefault="00D506B2" w:rsidP="004845EF">
      <w:pPr>
        <w:pStyle w:val="ListParagraph"/>
        <w:numPr>
          <w:ilvl w:val="1"/>
          <w:numId w:val="20"/>
        </w:numPr>
        <w:rPr>
          <w:color w:val="000000" w:themeColor="text1"/>
          <w:szCs w:val="22"/>
        </w:rPr>
      </w:pPr>
      <w:r w:rsidRPr="0075514D">
        <w:rPr>
          <w:color w:val="000000" w:themeColor="text1"/>
          <w:szCs w:val="22"/>
        </w:rPr>
        <w:t>When multiple drug</w:t>
      </w:r>
      <w:r w:rsidR="000E20F4" w:rsidRPr="0075514D">
        <w:rPr>
          <w:color w:val="000000" w:themeColor="text1"/>
          <w:szCs w:val="22"/>
        </w:rPr>
        <w:t>s</w:t>
      </w:r>
      <w:r w:rsidRPr="0075514D">
        <w:rPr>
          <w:color w:val="000000" w:themeColor="text1"/>
          <w:szCs w:val="22"/>
        </w:rPr>
        <w:t xml:space="preserve"> </w:t>
      </w:r>
      <w:r w:rsidR="000E20F4" w:rsidRPr="0075514D">
        <w:rPr>
          <w:color w:val="000000" w:themeColor="text1"/>
          <w:szCs w:val="22"/>
        </w:rPr>
        <w:t xml:space="preserve">without interaction </w:t>
      </w:r>
      <w:r w:rsidR="00C7432C" w:rsidRPr="0075514D">
        <w:rPr>
          <w:color w:val="000000" w:themeColor="text1"/>
          <w:szCs w:val="22"/>
        </w:rPr>
        <w:t>with</w:t>
      </w:r>
      <w:r w:rsidR="000E20F4" w:rsidRPr="0075514D">
        <w:rPr>
          <w:color w:val="000000" w:themeColor="text1"/>
          <w:szCs w:val="22"/>
        </w:rPr>
        <w:t xml:space="preserve"> each other, </w:t>
      </w:r>
      <w:r w:rsidRPr="0075514D">
        <w:rPr>
          <w:color w:val="000000" w:themeColor="text1"/>
          <w:szCs w:val="22"/>
        </w:rPr>
        <w:t xml:space="preserve">show up in one fragment, </w:t>
      </w:r>
      <w:r w:rsidR="000E20F4" w:rsidRPr="0075514D">
        <w:rPr>
          <w:color w:val="000000" w:themeColor="text1"/>
          <w:szCs w:val="22"/>
        </w:rPr>
        <w:t>DR is still assigned.</w:t>
      </w:r>
    </w:p>
    <w:p w14:paraId="193D896D" w14:textId="4F5F64F4" w:rsidR="00D506B2" w:rsidRPr="0075514D" w:rsidRDefault="00D506B2" w:rsidP="004845EF">
      <w:pPr>
        <w:pStyle w:val="ListParagraph"/>
        <w:numPr>
          <w:ilvl w:val="1"/>
          <w:numId w:val="20"/>
        </w:numPr>
        <w:rPr>
          <w:color w:val="000000" w:themeColor="text1"/>
          <w:szCs w:val="22"/>
        </w:rPr>
      </w:pPr>
      <w:r w:rsidRPr="0075514D">
        <w:rPr>
          <w:color w:val="000000" w:themeColor="text1"/>
          <w:szCs w:val="22"/>
        </w:rPr>
        <w:t>Food, alcohol, herb medicine are not considered as d</w:t>
      </w:r>
      <w:r w:rsidR="00C7432C" w:rsidRPr="0075514D">
        <w:rPr>
          <w:color w:val="000000" w:themeColor="text1"/>
          <w:szCs w:val="22"/>
        </w:rPr>
        <w:t>ru</w:t>
      </w:r>
      <w:r w:rsidRPr="0075514D">
        <w:rPr>
          <w:color w:val="000000" w:themeColor="text1"/>
          <w:szCs w:val="22"/>
        </w:rPr>
        <w:t>g</w:t>
      </w:r>
      <w:r w:rsidR="00DD627B" w:rsidRPr="0075514D">
        <w:rPr>
          <w:color w:val="000000" w:themeColor="text1"/>
          <w:szCs w:val="22"/>
        </w:rPr>
        <w:t>s</w:t>
      </w:r>
      <w:r w:rsidRPr="0075514D">
        <w:rPr>
          <w:color w:val="000000" w:themeColor="text1"/>
          <w:szCs w:val="22"/>
        </w:rPr>
        <w:t>.</w:t>
      </w:r>
    </w:p>
    <w:p w14:paraId="02BBAB58" w14:textId="77777777" w:rsidR="002727BF" w:rsidRPr="00734186" w:rsidRDefault="002727BF" w:rsidP="002727BF">
      <w:pPr>
        <w:pStyle w:val="ListParagraph"/>
        <w:rPr>
          <w:color w:val="943634" w:themeColor="accent2" w:themeShade="BF"/>
          <w:szCs w:val="22"/>
        </w:rPr>
      </w:pPr>
    </w:p>
    <w:p w14:paraId="55DEE1B6" w14:textId="2063279A" w:rsidR="00D506B2" w:rsidRDefault="00B6597A" w:rsidP="00D506B2">
      <w:pPr>
        <w:rPr>
          <w:szCs w:val="22"/>
        </w:rPr>
      </w:pPr>
      <w:r>
        <w:rPr>
          <w:szCs w:val="22"/>
        </w:rPr>
        <w:t xml:space="preserve">       </w:t>
      </w:r>
      <w:r w:rsidR="00D506B2">
        <w:rPr>
          <w:szCs w:val="22"/>
        </w:rPr>
        <w:t>e.g.</w:t>
      </w:r>
    </w:p>
    <w:p w14:paraId="639E87C7" w14:textId="1F0D63A7" w:rsidR="000E20F4" w:rsidRDefault="000E20F4" w:rsidP="00ED5992">
      <w:pPr>
        <w:pStyle w:val="ListParagraph"/>
        <w:numPr>
          <w:ilvl w:val="2"/>
          <w:numId w:val="27"/>
        </w:numPr>
        <w:rPr>
          <w:color w:val="1F497D" w:themeColor="text2"/>
          <w:szCs w:val="22"/>
        </w:rPr>
      </w:pPr>
      <w:r w:rsidRPr="0075514D">
        <w:rPr>
          <w:color w:val="000000" w:themeColor="text1"/>
          <w:szCs w:val="22"/>
        </w:rPr>
        <w:t>Total procainamide clearance (16.2, 14.1, and 13.7 ml/min/kg) did not differ significantly between the three trials, nor was there a significant change in area under the serum concentration curve for N-</w:t>
      </w:r>
      <w:proofErr w:type="spellStart"/>
      <w:r w:rsidRPr="0075514D">
        <w:rPr>
          <w:color w:val="000000" w:themeColor="text1"/>
          <w:szCs w:val="22"/>
        </w:rPr>
        <w:t>acetylprocainamide</w:t>
      </w:r>
      <w:proofErr w:type="spellEnd"/>
      <w:r w:rsidRPr="0075514D">
        <w:rPr>
          <w:color w:val="000000" w:themeColor="text1"/>
          <w:szCs w:val="22"/>
        </w:rPr>
        <w:t>, the major metabolite.</w:t>
      </w:r>
      <w:r w:rsidRPr="0075514D">
        <w:rPr>
          <w:color w:val="000000" w:themeColor="text1"/>
        </w:rPr>
        <w:t xml:space="preserve"> </w:t>
      </w:r>
      <w:r w:rsidRPr="0075514D">
        <w:rPr>
          <w:color w:val="1F497D" w:themeColor="text2"/>
        </w:rPr>
        <w:t>**</w:t>
      </w:r>
      <w:r w:rsidR="00AD52A7" w:rsidRPr="0075514D">
        <w:rPr>
          <w:color w:val="1F497D" w:themeColor="text2"/>
          <w:szCs w:val="22"/>
        </w:rPr>
        <w:t>1SN3EN(VVDR</w:t>
      </w:r>
      <w:r w:rsidRPr="0075514D">
        <w:rPr>
          <w:color w:val="1F497D" w:themeColor="text2"/>
          <w:szCs w:val="22"/>
        </w:rPr>
        <w:t>M0)</w:t>
      </w:r>
    </w:p>
    <w:p w14:paraId="362DD9EC" w14:textId="77777777" w:rsidR="006A2983" w:rsidRPr="0075514D" w:rsidRDefault="006A2983" w:rsidP="006A2983">
      <w:pPr>
        <w:pStyle w:val="ListParagraph"/>
        <w:ind w:left="1080"/>
        <w:rPr>
          <w:color w:val="1F497D" w:themeColor="text2"/>
          <w:szCs w:val="22"/>
        </w:rPr>
      </w:pPr>
    </w:p>
    <w:p w14:paraId="62625CB6" w14:textId="5B2240C1" w:rsidR="00B6597A" w:rsidRPr="00392335" w:rsidRDefault="00392335" w:rsidP="00B6597A">
      <w:pPr>
        <w:pStyle w:val="ListParagraph"/>
        <w:ind w:left="1080"/>
        <w:rPr>
          <w:i/>
          <w:color w:val="000000" w:themeColor="text1"/>
          <w:sz w:val="22"/>
          <w:szCs w:val="22"/>
        </w:rPr>
      </w:pPr>
      <w:r w:rsidRPr="00392335">
        <w:rPr>
          <w:i/>
          <w:color w:val="000000" w:themeColor="text1"/>
          <w:sz w:val="22"/>
          <w:szCs w:val="22"/>
        </w:rPr>
        <w:t>The words “did not” and “nor” indicate a negative polarity.</w:t>
      </w:r>
      <w:r>
        <w:rPr>
          <w:i/>
          <w:color w:val="000000" w:themeColor="text1"/>
          <w:sz w:val="22"/>
          <w:szCs w:val="22"/>
        </w:rPr>
        <w:t xml:space="preserve"> And EN is given as this sentence states the numerical results of experiment done by the authors.  “</w:t>
      </w:r>
      <w:proofErr w:type="gramStart"/>
      <w:r>
        <w:rPr>
          <w:i/>
          <w:color w:val="000000" w:themeColor="text1"/>
          <w:sz w:val="22"/>
          <w:szCs w:val="22"/>
        </w:rPr>
        <w:t>serum</w:t>
      </w:r>
      <w:proofErr w:type="gramEnd"/>
      <w:r>
        <w:rPr>
          <w:i/>
          <w:color w:val="000000" w:themeColor="text1"/>
          <w:sz w:val="22"/>
          <w:szCs w:val="22"/>
        </w:rPr>
        <w:t xml:space="preserve"> concentration curve” indicates this is a PK in vivo study, as “serum concentration” is measured in human. Through the whole sentence, only drug procainamide and its metabolite </w:t>
      </w:r>
      <w:proofErr w:type="spellStart"/>
      <w:r>
        <w:rPr>
          <w:i/>
          <w:color w:val="000000" w:themeColor="text1"/>
          <w:sz w:val="22"/>
          <w:szCs w:val="22"/>
        </w:rPr>
        <w:t>acetylprocainamide</w:t>
      </w:r>
      <w:proofErr w:type="spellEnd"/>
      <w:r>
        <w:rPr>
          <w:i/>
          <w:color w:val="000000" w:themeColor="text1"/>
          <w:sz w:val="22"/>
          <w:szCs w:val="22"/>
        </w:rPr>
        <w:t xml:space="preserve"> </w:t>
      </w:r>
      <w:r w:rsidR="001706E7">
        <w:rPr>
          <w:i/>
          <w:color w:val="000000" w:themeColor="text1"/>
          <w:sz w:val="22"/>
          <w:szCs w:val="22"/>
        </w:rPr>
        <w:t xml:space="preserve">are mentioned. There is no drug </w:t>
      </w:r>
      <w:proofErr w:type="gramStart"/>
      <w:r w:rsidR="001706E7">
        <w:rPr>
          <w:i/>
          <w:color w:val="000000" w:themeColor="text1"/>
          <w:sz w:val="22"/>
          <w:szCs w:val="22"/>
        </w:rPr>
        <w:t>interaction ,</w:t>
      </w:r>
      <w:proofErr w:type="gramEnd"/>
      <w:r w:rsidR="001706E7">
        <w:rPr>
          <w:i/>
          <w:color w:val="000000" w:themeColor="text1"/>
          <w:sz w:val="22"/>
          <w:szCs w:val="22"/>
        </w:rPr>
        <w:t xml:space="preserve"> so DR.</w:t>
      </w:r>
    </w:p>
    <w:p w14:paraId="55910147" w14:textId="77777777" w:rsidR="00392335" w:rsidRPr="00734186" w:rsidRDefault="00392335" w:rsidP="00B6597A">
      <w:pPr>
        <w:pStyle w:val="ListParagraph"/>
        <w:ind w:left="1080"/>
        <w:rPr>
          <w:color w:val="E36C0A" w:themeColor="accent6" w:themeShade="BF"/>
          <w:szCs w:val="22"/>
        </w:rPr>
      </w:pPr>
    </w:p>
    <w:p w14:paraId="22DFBEDA" w14:textId="7CB0E4A5" w:rsidR="00B6597A" w:rsidRPr="00734186" w:rsidRDefault="00B6597A" w:rsidP="00ED5992">
      <w:pPr>
        <w:pStyle w:val="ListParagraph"/>
        <w:numPr>
          <w:ilvl w:val="2"/>
          <w:numId w:val="28"/>
        </w:numPr>
        <w:rPr>
          <w:color w:val="E36C0A" w:themeColor="accent6" w:themeShade="BF"/>
          <w:szCs w:val="22"/>
        </w:rPr>
      </w:pPr>
      <w:r w:rsidRPr="0075514D">
        <w:rPr>
          <w:color w:val="000000" w:themeColor="text1"/>
          <w:szCs w:val="22"/>
        </w:rPr>
        <w:t xml:space="preserve">High pressure liquid chromatography analysis of plasma also verified compliance with cimetidine (mean level, 0.61 microgram/ml) and ranitidine (mean level, 0.36 microgram/ml) regimens. </w:t>
      </w:r>
      <w:r w:rsidR="00AD52A7" w:rsidRPr="0075514D">
        <w:rPr>
          <w:color w:val="1F497D" w:themeColor="text2"/>
          <w:szCs w:val="22"/>
        </w:rPr>
        <w:t>**1</w:t>
      </w:r>
      <w:r w:rsidR="00580AA0">
        <w:rPr>
          <w:color w:val="1F497D" w:themeColor="text2"/>
          <w:szCs w:val="22"/>
        </w:rPr>
        <w:t>[</w:t>
      </w:r>
      <w:r w:rsidR="00AD52A7" w:rsidRPr="0075514D">
        <w:rPr>
          <w:color w:val="1F497D" w:themeColor="text2"/>
          <w:szCs w:val="22"/>
        </w:rPr>
        <w:t>S</w:t>
      </w:r>
      <w:r w:rsidR="00580AA0">
        <w:rPr>
          <w:color w:val="1F497D" w:themeColor="text2"/>
          <w:szCs w:val="22"/>
        </w:rPr>
        <w:t>|</w:t>
      </w:r>
      <w:r w:rsidR="00AD52A7" w:rsidRPr="0075514D">
        <w:rPr>
          <w:color w:val="1F497D" w:themeColor="text2"/>
          <w:szCs w:val="22"/>
        </w:rPr>
        <w:t>M</w:t>
      </w:r>
      <w:r w:rsidR="00580AA0">
        <w:rPr>
          <w:color w:val="1F497D" w:themeColor="text2"/>
          <w:szCs w:val="22"/>
        </w:rPr>
        <w:t>]</w:t>
      </w:r>
      <w:r w:rsidR="00AD52A7" w:rsidRPr="0075514D">
        <w:rPr>
          <w:color w:val="1F497D" w:themeColor="text2"/>
          <w:szCs w:val="22"/>
        </w:rPr>
        <w:t>P3EN(VVDR</w:t>
      </w:r>
      <w:r w:rsidRPr="0075514D">
        <w:rPr>
          <w:color w:val="1F497D" w:themeColor="text2"/>
          <w:szCs w:val="22"/>
        </w:rPr>
        <w:t>M0)</w:t>
      </w:r>
    </w:p>
    <w:p w14:paraId="3A5056C5" w14:textId="77777777" w:rsidR="00B6597A" w:rsidRDefault="00B6597A" w:rsidP="00B6597A">
      <w:pPr>
        <w:pStyle w:val="ListParagraph"/>
        <w:ind w:left="1080"/>
        <w:rPr>
          <w:szCs w:val="22"/>
        </w:rPr>
      </w:pPr>
    </w:p>
    <w:p w14:paraId="73BAC87B" w14:textId="7CA9838A" w:rsidR="00A33F5F" w:rsidRPr="00DE43DC" w:rsidRDefault="00A33F5F" w:rsidP="00DE43DC">
      <w:pPr>
        <w:pStyle w:val="Heading2"/>
      </w:pPr>
      <w:r w:rsidRPr="00DE43DC">
        <w:t>Drug</w:t>
      </w:r>
      <w:r w:rsidR="00FE73E0" w:rsidRPr="00DE43DC">
        <w:t xml:space="preserve"> </w:t>
      </w:r>
      <w:r w:rsidRPr="00DE43DC">
        <w:t>Enzyme</w:t>
      </w:r>
      <w:r w:rsidR="00FE73E0" w:rsidRPr="00DE43DC">
        <w:t xml:space="preserve"> </w:t>
      </w:r>
      <w:r w:rsidRPr="00DE43DC">
        <w:t>Related</w:t>
      </w:r>
      <w:r w:rsidR="00D46086" w:rsidRPr="00DE43DC">
        <w:t xml:space="preserve"> (</w:t>
      </w:r>
      <w:r w:rsidR="00D46086" w:rsidRPr="00DE43DC">
        <w:rPr>
          <w:i/>
        </w:rPr>
        <w:t>DE</w:t>
      </w:r>
      <w:r w:rsidR="00D46086" w:rsidRPr="00DE43DC">
        <w:t>)</w:t>
      </w:r>
    </w:p>
    <w:p w14:paraId="371D94A4" w14:textId="071AB0D1" w:rsidR="00B6597A" w:rsidRPr="00DE43DC" w:rsidRDefault="00B6597A" w:rsidP="00DE43DC">
      <w:pPr>
        <w:rPr>
          <w:color w:val="943634" w:themeColor="accent2" w:themeShade="BF"/>
          <w:szCs w:val="22"/>
        </w:rPr>
      </w:pPr>
      <w:r w:rsidRPr="00DE43DC">
        <w:rPr>
          <w:color w:val="943634" w:themeColor="accent2" w:themeShade="BF"/>
          <w:szCs w:val="22"/>
        </w:rPr>
        <w:t xml:space="preserve">When </w:t>
      </w:r>
      <w:r w:rsidR="00C7432C" w:rsidRPr="00DE43DC">
        <w:rPr>
          <w:color w:val="943634" w:themeColor="accent2" w:themeShade="BF"/>
          <w:szCs w:val="22"/>
        </w:rPr>
        <w:t>there is any interaction between drugs and enzymes.</w:t>
      </w:r>
    </w:p>
    <w:p w14:paraId="74A91027" w14:textId="77777777" w:rsidR="002727BF" w:rsidRPr="00734186" w:rsidRDefault="002727BF" w:rsidP="00B6597A">
      <w:pPr>
        <w:pStyle w:val="ListParagraph"/>
        <w:ind w:left="360"/>
        <w:rPr>
          <w:color w:val="943634" w:themeColor="accent2" w:themeShade="BF"/>
          <w:szCs w:val="22"/>
        </w:rPr>
      </w:pPr>
    </w:p>
    <w:p w14:paraId="25FDF8C6" w14:textId="25A0E2D4" w:rsidR="00C7432C" w:rsidRPr="00DD627B" w:rsidRDefault="00C7432C" w:rsidP="00DD627B">
      <w:pPr>
        <w:rPr>
          <w:szCs w:val="22"/>
        </w:rPr>
      </w:pPr>
      <w:r w:rsidRPr="00DD627B">
        <w:rPr>
          <w:szCs w:val="22"/>
        </w:rPr>
        <w:t>e.g.</w:t>
      </w:r>
    </w:p>
    <w:p w14:paraId="1B3D9C46" w14:textId="42F13CA0" w:rsidR="00C7432C" w:rsidRDefault="00C7432C" w:rsidP="00B6597A">
      <w:pPr>
        <w:pStyle w:val="ListParagraph"/>
        <w:ind w:left="360"/>
        <w:rPr>
          <w:color w:val="1F497D" w:themeColor="text2"/>
          <w:szCs w:val="22"/>
        </w:rPr>
      </w:pPr>
      <w:r w:rsidRPr="0075514D">
        <w:rPr>
          <w:color w:val="000000" w:themeColor="text1"/>
          <w:szCs w:val="22"/>
        </w:rPr>
        <w:t>Verapamil is a substrate of both P-</w:t>
      </w:r>
      <w:proofErr w:type="spellStart"/>
      <w:r w:rsidRPr="0075514D">
        <w:rPr>
          <w:color w:val="000000" w:themeColor="text1"/>
          <w:szCs w:val="22"/>
        </w:rPr>
        <w:t>gp</w:t>
      </w:r>
      <w:proofErr w:type="spellEnd"/>
      <w:r w:rsidRPr="0075514D">
        <w:rPr>
          <w:color w:val="000000" w:themeColor="text1"/>
          <w:szCs w:val="22"/>
        </w:rPr>
        <w:t xml:space="preserve"> and CYP3A4. </w:t>
      </w:r>
      <w:r w:rsidR="00AD52A7" w:rsidRPr="0075514D">
        <w:rPr>
          <w:color w:val="1F497D" w:themeColor="text2"/>
          <w:szCs w:val="22"/>
        </w:rPr>
        <w:t>**</w:t>
      </w:r>
      <w:proofErr w:type="gramStart"/>
      <w:r w:rsidR="00AD52A7" w:rsidRPr="0075514D">
        <w:rPr>
          <w:color w:val="1F497D" w:themeColor="text2"/>
          <w:szCs w:val="22"/>
        </w:rPr>
        <w:t>1</w:t>
      </w:r>
      <w:r w:rsidR="001706E7">
        <w:rPr>
          <w:color w:val="1F497D" w:themeColor="text2"/>
          <w:szCs w:val="22"/>
        </w:rPr>
        <w:t>S</w:t>
      </w:r>
      <w:r w:rsidR="00AD52A7" w:rsidRPr="0075514D">
        <w:rPr>
          <w:color w:val="1F497D" w:themeColor="text2"/>
          <w:szCs w:val="22"/>
        </w:rPr>
        <w:t>P3E</w:t>
      </w:r>
      <w:r w:rsidR="00E8170B">
        <w:rPr>
          <w:color w:val="1F497D" w:themeColor="text2"/>
          <w:szCs w:val="22"/>
        </w:rPr>
        <w:t>1</w:t>
      </w:r>
      <w:r w:rsidR="00AD52A7" w:rsidRPr="0075514D">
        <w:rPr>
          <w:color w:val="1F497D" w:themeColor="text2"/>
          <w:szCs w:val="22"/>
        </w:rPr>
        <w:t>(</w:t>
      </w:r>
      <w:proofErr w:type="gramEnd"/>
      <w:r w:rsidR="00AD52A7" w:rsidRPr="0075514D">
        <w:rPr>
          <w:color w:val="1F497D" w:themeColor="text2"/>
          <w:szCs w:val="22"/>
        </w:rPr>
        <w:t>V</w:t>
      </w:r>
      <w:r w:rsidR="00E8170B">
        <w:rPr>
          <w:color w:val="1F497D" w:themeColor="text2"/>
          <w:szCs w:val="22"/>
        </w:rPr>
        <w:t>0</w:t>
      </w:r>
      <w:r w:rsidR="00AD52A7" w:rsidRPr="0075514D">
        <w:rPr>
          <w:color w:val="1F497D" w:themeColor="text2"/>
          <w:szCs w:val="22"/>
        </w:rPr>
        <w:t>DE</w:t>
      </w:r>
      <w:r w:rsidRPr="0075514D">
        <w:rPr>
          <w:color w:val="1F497D" w:themeColor="text2"/>
          <w:szCs w:val="22"/>
        </w:rPr>
        <w:t>M0)</w:t>
      </w:r>
    </w:p>
    <w:p w14:paraId="3BAF9553" w14:textId="77777777" w:rsidR="001706E7" w:rsidRDefault="001706E7" w:rsidP="00B6597A">
      <w:pPr>
        <w:pStyle w:val="ListParagraph"/>
        <w:ind w:left="360"/>
        <w:rPr>
          <w:color w:val="1F497D" w:themeColor="text2"/>
          <w:szCs w:val="22"/>
        </w:rPr>
      </w:pPr>
    </w:p>
    <w:p w14:paraId="5A006AC4" w14:textId="19F13D74" w:rsidR="001706E7" w:rsidRDefault="001706E7" w:rsidP="00B6597A">
      <w:pPr>
        <w:pStyle w:val="ListParagraph"/>
        <w:ind w:left="360"/>
        <w:rPr>
          <w:i/>
          <w:color w:val="000000" w:themeColor="text1"/>
          <w:sz w:val="22"/>
          <w:szCs w:val="22"/>
        </w:rPr>
      </w:pPr>
      <w:r w:rsidRPr="001706E7">
        <w:rPr>
          <w:i/>
          <w:color w:val="000000" w:themeColor="text1"/>
          <w:sz w:val="22"/>
          <w:szCs w:val="22"/>
        </w:rPr>
        <w:t xml:space="preserve">This statement indicates the relationship between drug </w:t>
      </w:r>
      <w:r>
        <w:rPr>
          <w:i/>
          <w:color w:val="000000" w:themeColor="text1"/>
          <w:sz w:val="22"/>
          <w:szCs w:val="22"/>
        </w:rPr>
        <w:t>“</w:t>
      </w:r>
      <w:r w:rsidRPr="001706E7">
        <w:rPr>
          <w:i/>
          <w:color w:val="000000" w:themeColor="text1"/>
          <w:sz w:val="22"/>
          <w:szCs w:val="22"/>
        </w:rPr>
        <w:t>verapamil</w:t>
      </w:r>
      <w:r>
        <w:rPr>
          <w:i/>
          <w:color w:val="000000" w:themeColor="text1"/>
          <w:sz w:val="22"/>
          <w:szCs w:val="22"/>
        </w:rPr>
        <w:t>”</w:t>
      </w:r>
      <w:r w:rsidRPr="001706E7">
        <w:rPr>
          <w:i/>
          <w:color w:val="000000" w:themeColor="text1"/>
          <w:sz w:val="22"/>
          <w:szCs w:val="22"/>
        </w:rPr>
        <w:t xml:space="preserve"> and enzyme </w:t>
      </w:r>
      <w:r>
        <w:rPr>
          <w:i/>
          <w:color w:val="000000" w:themeColor="text1"/>
          <w:sz w:val="22"/>
          <w:szCs w:val="22"/>
        </w:rPr>
        <w:t>“</w:t>
      </w:r>
      <w:r w:rsidRPr="001706E7">
        <w:rPr>
          <w:i/>
          <w:color w:val="000000" w:themeColor="text1"/>
          <w:sz w:val="22"/>
          <w:szCs w:val="22"/>
        </w:rPr>
        <w:t>CYP3A4</w:t>
      </w:r>
      <w:r>
        <w:rPr>
          <w:i/>
          <w:color w:val="000000" w:themeColor="text1"/>
          <w:sz w:val="22"/>
          <w:szCs w:val="22"/>
        </w:rPr>
        <w:t>”</w:t>
      </w:r>
      <w:r w:rsidRPr="001706E7">
        <w:rPr>
          <w:i/>
          <w:color w:val="000000" w:themeColor="text1"/>
          <w:sz w:val="22"/>
          <w:szCs w:val="22"/>
        </w:rPr>
        <w:t>.</w:t>
      </w:r>
      <w:r>
        <w:rPr>
          <w:i/>
          <w:color w:val="000000" w:themeColor="text1"/>
          <w:sz w:val="22"/>
          <w:szCs w:val="22"/>
        </w:rPr>
        <w:t xml:space="preserve">  Hence, DE.</w:t>
      </w:r>
    </w:p>
    <w:p w14:paraId="56CF3D57" w14:textId="77777777" w:rsidR="001706E7" w:rsidRDefault="001706E7" w:rsidP="00B6597A">
      <w:pPr>
        <w:pStyle w:val="ListParagraph"/>
        <w:ind w:left="360"/>
        <w:rPr>
          <w:i/>
          <w:color w:val="000000" w:themeColor="text1"/>
          <w:sz w:val="22"/>
          <w:szCs w:val="22"/>
        </w:rPr>
      </w:pPr>
    </w:p>
    <w:p w14:paraId="67712744" w14:textId="77777777" w:rsidR="001706E7" w:rsidRDefault="001706E7" w:rsidP="00B6597A">
      <w:pPr>
        <w:pStyle w:val="ListParagraph"/>
        <w:ind w:left="360"/>
        <w:rPr>
          <w:i/>
          <w:color w:val="000000" w:themeColor="text1"/>
          <w:sz w:val="22"/>
          <w:szCs w:val="22"/>
        </w:rPr>
      </w:pPr>
    </w:p>
    <w:p w14:paraId="7AFC54C9" w14:textId="77777777" w:rsidR="001706E7" w:rsidRDefault="001706E7" w:rsidP="00B6597A">
      <w:pPr>
        <w:pStyle w:val="ListParagraph"/>
        <w:ind w:left="360"/>
        <w:rPr>
          <w:i/>
          <w:color w:val="000000" w:themeColor="text1"/>
          <w:sz w:val="22"/>
          <w:szCs w:val="22"/>
        </w:rPr>
      </w:pPr>
    </w:p>
    <w:p w14:paraId="3D4D913D" w14:textId="77777777" w:rsidR="001706E7" w:rsidRDefault="001706E7" w:rsidP="00B6597A">
      <w:pPr>
        <w:pStyle w:val="ListParagraph"/>
        <w:ind w:left="360"/>
        <w:rPr>
          <w:i/>
          <w:color w:val="000000" w:themeColor="text1"/>
          <w:sz w:val="22"/>
          <w:szCs w:val="22"/>
        </w:rPr>
      </w:pPr>
    </w:p>
    <w:p w14:paraId="63C9B27D" w14:textId="77777777" w:rsidR="001706E7" w:rsidRPr="001706E7" w:rsidRDefault="001706E7" w:rsidP="00B6597A">
      <w:pPr>
        <w:pStyle w:val="ListParagraph"/>
        <w:ind w:left="360"/>
        <w:rPr>
          <w:i/>
          <w:color w:val="000000" w:themeColor="text1"/>
          <w:sz w:val="22"/>
          <w:szCs w:val="22"/>
        </w:rPr>
      </w:pPr>
    </w:p>
    <w:p w14:paraId="090DFC2F" w14:textId="77777777" w:rsidR="00C7432C" w:rsidRPr="00B6597A" w:rsidRDefault="00C7432C" w:rsidP="00B6597A">
      <w:pPr>
        <w:pStyle w:val="ListParagraph"/>
        <w:ind w:left="360"/>
        <w:rPr>
          <w:szCs w:val="22"/>
        </w:rPr>
      </w:pPr>
    </w:p>
    <w:p w14:paraId="5FAA105E" w14:textId="2FCF7206" w:rsidR="00A33F5F" w:rsidRPr="00DE43DC" w:rsidRDefault="00A33F5F" w:rsidP="00DE43DC">
      <w:pPr>
        <w:pStyle w:val="Heading2"/>
      </w:pPr>
      <w:r w:rsidRPr="00DE43DC">
        <w:lastRenderedPageBreak/>
        <w:t>D</w:t>
      </w:r>
      <w:r w:rsidR="00C7432C" w:rsidRPr="00DE43DC">
        <w:t xml:space="preserve">rug-Drug Interaction </w:t>
      </w:r>
      <w:r w:rsidRPr="00DE43DC">
        <w:t>Related</w:t>
      </w:r>
      <w:r w:rsidR="00C7432C" w:rsidRPr="00DE43DC">
        <w:t xml:space="preserve"> </w:t>
      </w:r>
      <w:r w:rsidR="00D46086" w:rsidRPr="00DE43DC">
        <w:t>(</w:t>
      </w:r>
      <w:r w:rsidR="00D46086" w:rsidRPr="00DE43DC">
        <w:rPr>
          <w:i/>
        </w:rPr>
        <w:t>DD</w:t>
      </w:r>
      <w:r w:rsidR="00D46086" w:rsidRPr="00DE43DC">
        <w:t>)</w:t>
      </w:r>
    </w:p>
    <w:p w14:paraId="23543A6F" w14:textId="53617E21" w:rsidR="00B6597A" w:rsidRPr="0075514D" w:rsidRDefault="00D75CFA" w:rsidP="00DE43DC">
      <w:pPr>
        <w:rPr>
          <w:color w:val="000000" w:themeColor="text1"/>
          <w:szCs w:val="22"/>
        </w:rPr>
      </w:pPr>
      <w:r w:rsidRPr="0075514D">
        <w:rPr>
          <w:color w:val="000000" w:themeColor="text1"/>
          <w:szCs w:val="22"/>
        </w:rPr>
        <w:t xml:space="preserve">Two drugs </w:t>
      </w:r>
      <w:r w:rsidR="00DD627B" w:rsidRPr="0075514D">
        <w:rPr>
          <w:color w:val="000000" w:themeColor="text1"/>
          <w:szCs w:val="22"/>
        </w:rPr>
        <w:t>together can change endpoints than that of the single drug</w:t>
      </w:r>
      <w:r w:rsidR="0039111C" w:rsidRPr="0075514D">
        <w:rPr>
          <w:color w:val="000000" w:themeColor="text1"/>
          <w:szCs w:val="22"/>
        </w:rPr>
        <w:t xml:space="preserve"> </w:t>
      </w:r>
      <w:r w:rsidR="00DD627B" w:rsidRPr="0075514D">
        <w:rPr>
          <w:color w:val="000000" w:themeColor="text1"/>
          <w:szCs w:val="22"/>
        </w:rPr>
        <w:t>alone.</w:t>
      </w:r>
    </w:p>
    <w:p w14:paraId="14DDA96D" w14:textId="77777777" w:rsidR="002727BF" w:rsidRDefault="002727BF" w:rsidP="00B6597A">
      <w:pPr>
        <w:pStyle w:val="ListParagraph"/>
        <w:ind w:left="360"/>
        <w:rPr>
          <w:szCs w:val="22"/>
        </w:rPr>
      </w:pPr>
    </w:p>
    <w:p w14:paraId="746B8673" w14:textId="5C11E662" w:rsidR="0039111C" w:rsidRDefault="0039111C" w:rsidP="0039111C">
      <w:pPr>
        <w:rPr>
          <w:szCs w:val="22"/>
        </w:rPr>
      </w:pPr>
      <w:r w:rsidRPr="0039111C">
        <w:rPr>
          <w:szCs w:val="22"/>
        </w:rPr>
        <w:t>e.g.</w:t>
      </w:r>
    </w:p>
    <w:p w14:paraId="7F980D3F" w14:textId="180F5E60" w:rsidR="0039111C" w:rsidRDefault="0039111C" w:rsidP="0039111C">
      <w:pPr>
        <w:pStyle w:val="ListParagraph"/>
        <w:ind w:left="360"/>
        <w:rPr>
          <w:color w:val="1F497D" w:themeColor="text2"/>
          <w:szCs w:val="22"/>
        </w:rPr>
      </w:pPr>
      <w:r w:rsidRPr="0075514D">
        <w:rPr>
          <w:color w:val="000000" w:themeColor="text1"/>
          <w:szCs w:val="22"/>
        </w:rPr>
        <w:t>Similarly, neither metoprolol nor atenolol had a significant effect on the systemic clearance, apparent oral clearance or other dispositional parameters of lignocaine.</w:t>
      </w:r>
      <w:r w:rsidRPr="0075514D">
        <w:rPr>
          <w:color w:val="000000" w:themeColor="text1"/>
        </w:rPr>
        <w:t xml:space="preserve"> </w:t>
      </w:r>
      <w:r w:rsidRPr="0075514D">
        <w:rPr>
          <w:color w:val="1F497D" w:themeColor="text2"/>
        </w:rPr>
        <w:t>**</w:t>
      </w:r>
      <w:proofErr w:type="gramStart"/>
      <w:r w:rsidR="00AD52A7" w:rsidRPr="0075514D">
        <w:rPr>
          <w:color w:val="1F497D" w:themeColor="text2"/>
          <w:szCs w:val="22"/>
        </w:rPr>
        <w:t>1SN3E</w:t>
      </w:r>
      <w:r w:rsidR="00E8170B">
        <w:rPr>
          <w:color w:val="1F497D" w:themeColor="text2"/>
          <w:szCs w:val="22"/>
        </w:rPr>
        <w:t>3</w:t>
      </w:r>
      <w:r w:rsidR="00AD52A7" w:rsidRPr="0075514D">
        <w:rPr>
          <w:color w:val="1F497D" w:themeColor="text2"/>
          <w:szCs w:val="22"/>
        </w:rPr>
        <w:t>(</w:t>
      </w:r>
      <w:proofErr w:type="gramEnd"/>
      <w:r w:rsidR="00AD52A7" w:rsidRPr="0075514D">
        <w:rPr>
          <w:color w:val="1F497D" w:themeColor="text2"/>
          <w:szCs w:val="22"/>
        </w:rPr>
        <w:t>VVDD</w:t>
      </w:r>
      <w:r w:rsidRPr="0075514D">
        <w:rPr>
          <w:color w:val="1F497D" w:themeColor="text2"/>
          <w:szCs w:val="22"/>
        </w:rPr>
        <w:t>M0)</w:t>
      </w:r>
    </w:p>
    <w:p w14:paraId="4BD163BD" w14:textId="77777777" w:rsidR="001706E7" w:rsidRDefault="001706E7" w:rsidP="0039111C">
      <w:pPr>
        <w:pStyle w:val="ListParagraph"/>
        <w:ind w:left="360"/>
        <w:rPr>
          <w:color w:val="1F497D" w:themeColor="text2"/>
          <w:szCs w:val="22"/>
        </w:rPr>
      </w:pPr>
    </w:p>
    <w:p w14:paraId="3AEC2CF1" w14:textId="50BF7578" w:rsidR="001706E7" w:rsidRPr="001706E7" w:rsidRDefault="001706E7" w:rsidP="0039111C">
      <w:pPr>
        <w:pStyle w:val="ListParagraph"/>
        <w:ind w:left="360"/>
        <w:rPr>
          <w:i/>
          <w:color w:val="000000" w:themeColor="text1"/>
          <w:sz w:val="22"/>
          <w:szCs w:val="22"/>
        </w:rPr>
      </w:pPr>
      <w:r w:rsidRPr="001706E7">
        <w:rPr>
          <w:i/>
          <w:color w:val="000000" w:themeColor="text1"/>
          <w:sz w:val="22"/>
          <w:szCs w:val="22"/>
        </w:rPr>
        <w:t>This sentence states how drug metoprolol and atenolol effect the PK parameters of drug lignocaine, respectively. There are two pairs of drug interaction, metoprolol vs. lignocaine, and atenolol vs. lignocaine. So DD.</w:t>
      </w:r>
    </w:p>
    <w:p w14:paraId="5E30920D" w14:textId="77777777" w:rsidR="00DD627B" w:rsidRPr="00734186" w:rsidRDefault="00DD627B" w:rsidP="0039111C">
      <w:pPr>
        <w:pStyle w:val="ListParagraph"/>
        <w:ind w:left="360"/>
        <w:rPr>
          <w:color w:val="E36C0A" w:themeColor="accent6" w:themeShade="BF"/>
          <w:szCs w:val="22"/>
        </w:rPr>
      </w:pPr>
    </w:p>
    <w:p w14:paraId="07B89672" w14:textId="77777777" w:rsidR="0039111C" w:rsidRPr="00DE43DC" w:rsidRDefault="003841BF" w:rsidP="00DE43DC">
      <w:pPr>
        <w:pStyle w:val="Heading2"/>
      </w:pPr>
      <w:r w:rsidRPr="00DE43DC">
        <w:t>Both</w:t>
      </w:r>
      <w:r w:rsidR="009C0EC2" w:rsidRPr="00DE43DC">
        <w:t xml:space="preserve">  </w:t>
      </w:r>
    </w:p>
    <w:p w14:paraId="20D3440B" w14:textId="22B27B1D" w:rsidR="00AE6991" w:rsidRPr="0075514D" w:rsidRDefault="009C0EC2" w:rsidP="00DE43DC">
      <w:pPr>
        <w:rPr>
          <w:b/>
          <w:color w:val="000000" w:themeColor="text1"/>
          <w:szCs w:val="22"/>
        </w:rPr>
      </w:pPr>
      <w:r w:rsidRPr="0075514D">
        <w:rPr>
          <w:color w:val="000000" w:themeColor="text1"/>
          <w:szCs w:val="22"/>
        </w:rPr>
        <w:t xml:space="preserve">Two Interaction types in the sentence or fragment which cannot be fragmented any more, e.g. </w:t>
      </w:r>
      <w:r w:rsidRPr="0075514D">
        <w:rPr>
          <w:b/>
          <w:color w:val="000000" w:themeColor="text1"/>
          <w:szCs w:val="22"/>
        </w:rPr>
        <w:t xml:space="preserve">(DD/DE) </w:t>
      </w:r>
    </w:p>
    <w:p w14:paraId="16B96B61" w14:textId="77777777" w:rsidR="002727BF" w:rsidRPr="00AE6991" w:rsidRDefault="002727BF" w:rsidP="0039111C">
      <w:pPr>
        <w:pStyle w:val="ListParagraph"/>
        <w:ind w:left="360"/>
        <w:rPr>
          <w:szCs w:val="22"/>
        </w:rPr>
      </w:pPr>
    </w:p>
    <w:p w14:paraId="0D183BB1" w14:textId="7AFA1186" w:rsidR="00AE6991" w:rsidRPr="00AE6991" w:rsidRDefault="00AE6991">
      <w:pPr>
        <w:rPr>
          <w:szCs w:val="22"/>
        </w:rPr>
      </w:pPr>
      <w:r w:rsidRPr="00AE6991">
        <w:rPr>
          <w:szCs w:val="22"/>
        </w:rPr>
        <w:t>e.g.</w:t>
      </w:r>
    </w:p>
    <w:p w14:paraId="75B6A58D" w14:textId="6BC5BD77" w:rsidR="00AE6991" w:rsidRDefault="00AE6991" w:rsidP="00AE6991">
      <w:pPr>
        <w:pStyle w:val="ListParagraph"/>
        <w:ind w:left="360"/>
        <w:rPr>
          <w:color w:val="1F497D" w:themeColor="text2"/>
        </w:rPr>
      </w:pPr>
      <w:r w:rsidRPr="0075514D">
        <w:rPr>
          <w:color w:val="000000" w:themeColor="text1"/>
        </w:rPr>
        <w:t xml:space="preserve">Effect of </w:t>
      </w:r>
      <w:proofErr w:type="spellStart"/>
      <w:r w:rsidRPr="0075514D">
        <w:rPr>
          <w:color w:val="000000" w:themeColor="text1"/>
        </w:rPr>
        <w:t>saquinavir</w:t>
      </w:r>
      <w:proofErr w:type="spellEnd"/>
      <w:r w:rsidRPr="0075514D">
        <w:rPr>
          <w:color w:val="000000" w:themeColor="text1"/>
        </w:rPr>
        <w:t xml:space="preserve">-ritonavir on cytochrome P450 3A4 activity in healthy volunteers using midazolam as a probe. </w:t>
      </w:r>
      <w:r w:rsidR="00AD52A7" w:rsidRPr="0075514D">
        <w:rPr>
          <w:color w:val="1F497D" w:themeColor="text2"/>
        </w:rPr>
        <w:t>**</w:t>
      </w:r>
      <w:proofErr w:type="gramStart"/>
      <w:r w:rsidR="00AD52A7" w:rsidRPr="0075514D">
        <w:rPr>
          <w:color w:val="1F497D" w:themeColor="text2"/>
        </w:rPr>
        <w:t>1SP3E1(</w:t>
      </w:r>
      <w:proofErr w:type="gramEnd"/>
      <w:r w:rsidR="00AD52A7" w:rsidRPr="0075514D">
        <w:rPr>
          <w:color w:val="1F497D" w:themeColor="text2"/>
        </w:rPr>
        <w:t>V0</w:t>
      </w:r>
      <w:r w:rsidR="00580AA0">
        <w:rPr>
          <w:color w:val="1F497D" w:themeColor="text2"/>
        </w:rPr>
        <w:t>[DD|</w:t>
      </w:r>
      <w:r w:rsidR="00AD52A7" w:rsidRPr="0075514D">
        <w:rPr>
          <w:color w:val="1F497D" w:themeColor="text2"/>
        </w:rPr>
        <w:t>DE</w:t>
      </w:r>
      <w:r w:rsidR="00580AA0">
        <w:rPr>
          <w:color w:val="1F497D" w:themeColor="text2"/>
        </w:rPr>
        <w:t>]</w:t>
      </w:r>
      <w:r w:rsidR="00D75CFA" w:rsidRPr="0075514D">
        <w:rPr>
          <w:color w:val="1F497D" w:themeColor="text2"/>
        </w:rPr>
        <w:t xml:space="preserve">M0) </w:t>
      </w:r>
    </w:p>
    <w:p w14:paraId="0E84A0FC" w14:textId="77777777" w:rsidR="00FF70F7" w:rsidRDefault="00FF70F7" w:rsidP="00AE6991">
      <w:pPr>
        <w:pStyle w:val="ListParagraph"/>
        <w:ind w:left="360"/>
        <w:rPr>
          <w:color w:val="1F497D" w:themeColor="text2"/>
        </w:rPr>
      </w:pPr>
    </w:p>
    <w:p w14:paraId="11209022" w14:textId="5BDC1746" w:rsidR="00FF70F7" w:rsidRPr="00BD4DF9" w:rsidRDefault="00FF70F7" w:rsidP="00AE6991">
      <w:pPr>
        <w:pStyle w:val="ListParagraph"/>
        <w:ind w:left="360"/>
        <w:rPr>
          <w:i/>
          <w:color w:val="000000" w:themeColor="text1"/>
          <w:sz w:val="22"/>
          <w:szCs w:val="22"/>
        </w:rPr>
      </w:pPr>
      <w:r w:rsidRPr="00BD4DF9">
        <w:rPr>
          <w:i/>
          <w:color w:val="000000" w:themeColor="text1"/>
          <w:sz w:val="22"/>
          <w:szCs w:val="22"/>
        </w:rPr>
        <w:t xml:space="preserve">This sentence contains </w:t>
      </w:r>
      <w:r w:rsidR="00BD4DF9">
        <w:rPr>
          <w:i/>
          <w:color w:val="000000" w:themeColor="text1"/>
          <w:sz w:val="22"/>
          <w:szCs w:val="22"/>
        </w:rPr>
        <w:t>multiple</w:t>
      </w:r>
      <w:r w:rsidRPr="00BD4DF9">
        <w:rPr>
          <w:i/>
          <w:color w:val="000000" w:themeColor="text1"/>
          <w:sz w:val="22"/>
          <w:szCs w:val="22"/>
        </w:rPr>
        <w:t xml:space="preserve"> interactions. DE can be found </w:t>
      </w:r>
      <w:r w:rsidR="00BD4DF9">
        <w:rPr>
          <w:i/>
          <w:color w:val="000000" w:themeColor="text1"/>
          <w:sz w:val="22"/>
          <w:szCs w:val="22"/>
        </w:rPr>
        <w:t>in</w:t>
      </w:r>
      <w:r w:rsidRPr="00BD4DF9">
        <w:rPr>
          <w:i/>
          <w:color w:val="000000" w:themeColor="text1"/>
          <w:sz w:val="22"/>
          <w:szCs w:val="22"/>
        </w:rPr>
        <w:t xml:space="preserve"> “The effect of </w:t>
      </w:r>
      <w:proofErr w:type="spellStart"/>
      <w:r w:rsidRPr="00BD4DF9">
        <w:rPr>
          <w:i/>
          <w:color w:val="000000" w:themeColor="text1"/>
          <w:sz w:val="22"/>
          <w:szCs w:val="22"/>
        </w:rPr>
        <w:t>saquinavir</w:t>
      </w:r>
      <w:proofErr w:type="spellEnd"/>
      <w:r w:rsidRPr="00BD4DF9">
        <w:rPr>
          <w:i/>
          <w:color w:val="000000" w:themeColor="text1"/>
          <w:sz w:val="22"/>
          <w:szCs w:val="22"/>
        </w:rPr>
        <w:t>-ritonavir” on enzyme “P450 3A4”, and “midazolam</w:t>
      </w:r>
      <w:r w:rsidR="00BD4DF9">
        <w:rPr>
          <w:i/>
          <w:color w:val="000000" w:themeColor="text1"/>
          <w:sz w:val="22"/>
          <w:szCs w:val="22"/>
        </w:rPr>
        <w:t xml:space="preserve"> </w:t>
      </w:r>
      <w:r w:rsidRPr="00BD4DF9">
        <w:rPr>
          <w:i/>
          <w:color w:val="000000" w:themeColor="text1"/>
          <w:sz w:val="22"/>
          <w:szCs w:val="22"/>
        </w:rPr>
        <w:t>as a probe</w:t>
      </w:r>
      <w:r w:rsidR="00BD4DF9">
        <w:rPr>
          <w:i/>
          <w:color w:val="000000" w:themeColor="text1"/>
          <w:sz w:val="22"/>
          <w:szCs w:val="22"/>
        </w:rPr>
        <w:t>”</w:t>
      </w:r>
      <w:r w:rsidRPr="00BD4DF9">
        <w:rPr>
          <w:i/>
          <w:color w:val="000000" w:themeColor="text1"/>
          <w:sz w:val="22"/>
          <w:szCs w:val="22"/>
        </w:rPr>
        <w:t xml:space="preserve"> to test the activity of enzyme P45 3A4. In turn, </w:t>
      </w:r>
      <w:r w:rsidR="00BD4DF9" w:rsidRPr="00BD4DF9">
        <w:rPr>
          <w:i/>
          <w:color w:val="000000" w:themeColor="text1"/>
          <w:sz w:val="22"/>
          <w:szCs w:val="22"/>
        </w:rPr>
        <w:t xml:space="preserve">there is also interaction between midazolam and </w:t>
      </w:r>
      <w:proofErr w:type="spellStart"/>
      <w:r w:rsidR="00BD4DF9" w:rsidRPr="00BD4DF9">
        <w:rPr>
          <w:i/>
          <w:color w:val="000000" w:themeColor="text1"/>
          <w:sz w:val="22"/>
          <w:szCs w:val="22"/>
        </w:rPr>
        <w:t>saquinavir</w:t>
      </w:r>
      <w:proofErr w:type="spellEnd"/>
      <w:r w:rsidR="00BD4DF9" w:rsidRPr="00BD4DF9">
        <w:rPr>
          <w:i/>
          <w:color w:val="000000" w:themeColor="text1"/>
          <w:sz w:val="22"/>
          <w:szCs w:val="22"/>
        </w:rPr>
        <w:t>-ritonavir, so DD.</w:t>
      </w:r>
    </w:p>
    <w:p w14:paraId="16DFA021" w14:textId="77777777" w:rsidR="00AE6991" w:rsidRPr="00AE6991" w:rsidRDefault="00AE6991" w:rsidP="00AE6991">
      <w:pPr>
        <w:pStyle w:val="ListParagraph"/>
        <w:ind w:left="360"/>
        <w:rPr>
          <w:szCs w:val="22"/>
        </w:rPr>
      </w:pPr>
    </w:p>
    <w:p w14:paraId="7055718B" w14:textId="63E61749" w:rsidR="005C178F" w:rsidRDefault="005C178F" w:rsidP="00DE43DC">
      <w:pPr>
        <w:pStyle w:val="Heading2"/>
      </w:pPr>
      <w:r w:rsidRPr="00DE43DC">
        <w:t>No</w:t>
      </w:r>
      <w:r w:rsidR="00FE73E0" w:rsidRPr="00DE43DC">
        <w:t xml:space="preserve"> </w:t>
      </w:r>
      <w:r w:rsidRPr="00DE43DC">
        <w:t>Drug</w:t>
      </w:r>
      <w:r w:rsidR="00FE73E0" w:rsidRPr="00DE43DC">
        <w:t xml:space="preserve"> </w:t>
      </w:r>
      <w:r w:rsidR="00D9399C" w:rsidRPr="00DE43DC">
        <w:t>(D0)</w:t>
      </w:r>
    </w:p>
    <w:p w14:paraId="64D21E5A" w14:textId="0C02B27E" w:rsidR="00E8170B" w:rsidRPr="00E8170B" w:rsidRDefault="00E8170B" w:rsidP="00E8170B">
      <w:r>
        <w:t>No drug or drug group is shown within the fragment.</w:t>
      </w:r>
    </w:p>
    <w:p w14:paraId="4213D2E4" w14:textId="77BB462D" w:rsidR="009C0EC2" w:rsidRDefault="0039111C">
      <w:pPr>
        <w:rPr>
          <w:szCs w:val="22"/>
        </w:rPr>
      </w:pPr>
      <w:r>
        <w:rPr>
          <w:szCs w:val="22"/>
        </w:rPr>
        <w:t>e.g.</w:t>
      </w:r>
    </w:p>
    <w:p w14:paraId="2D0D712B" w14:textId="2D7B0DEE" w:rsidR="0039111C" w:rsidRPr="00734186" w:rsidRDefault="0039111C" w:rsidP="0039111C">
      <w:pPr>
        <w:pStyle w:val="ListParagraph"/>
        <w:ind w:left="360"/>
        <w:rPr>
          <w:color w:val="E36C0A" w:themeColor="accent6" w:themeShade="BF"/>
          <w:szCs w:val="22"/>
        </w:rPr>
      </w:pPr>
      <w:r w:rsidRPr="0075514D">
        <w:rPr>
          <w:color w:val="000000" w:themeColor="text1"/>
          <w:szCs w:val="22"/>
        </w:rPr>
        <w:t>It has also shown that this interaction is sustained for at least several months.</w:t>
      </w:r>
      <w:r w:rsidRPr="0075514D">
        <w:rPr>
          <w:color w:val="000000" w:themeColor="text1"/>
        </w:rPr>
        <w:t xml:space="preserve"> </w:t>
      </w:r>
      <w:r w:rsidRPr="0075514D">
        <w:rPr>
          <w:color w:val="1F497D" w:themeColor="text2"/>
        </w:rPr>
        <w:t>**</w:t>
      </w:r>
      <w:proofErr w:type="gramStart"/>
      <w:r w:rsidR="00AD52A7" w:rsidRPr="0075514D">
        <w:rPr>
          <w:color w:val="1F497D" w:themeColor="text2"/>
          <w:szCs w:val="22"/>
        </w:rPr>
        <w:t>1</w:t>
      </w:r>
      <w:r w:rsidR="00E8170B">
        <w:rPr>
          <w:color w:val="1F497D" w:themeColor="text2"/>
          <w:szCs w:val="22"/>
        </w:rPr>
        <w:t>G</w:t>
      </w:r>
      <w:r w:rsidR="00AD52A7" w:rsidRPr="0075514D">
        <w:rPr>
          <w:color w:val="1F497D" w:themeColor="text2"/>
          <w:szCs w:val="22"/>
        </w:rPr>
        <w:t>P3E</w:t>
      </w:r>
      <w:r w:rsidR="00E8170B">
        <w:rPr>
          <w:color w:val="1F497D" w:themeColor="text2"/>
          <w:szCs w:val="22"/>
        </w:rPr>
        <w:t>3</w:t>
      </w:r>
      <w:r w:rsidR="00AD52A7" w:rsidRPr="0075514D">
        <w:rPr>
          <w:color w:val="1F497D" w:themeColor="text2"/>
          <w:szCs w:val="22"/>
        </w:rPr>
        <w:t>(</w:t>
      </w:r>
      <w:proofErr w:type="gramEnd"/>
      <w:r w:rsidR="00AD52A7" w:rsidRPr="0075514D">
        <w:rPr>
          <w:color w:val="1F497D" w:themeColor="text2"/>
          <w:szCs w:val="22"/>
        </w:rPr>
        <w:t>V</w:t>
      </w:r>
      <w:r w:rsidR="00E8170B">
        <w:rPr>
          <w:color w:val="1F497D" w:themeColor="text2"/>
          <w:szCs w:val="22"/>
        </w:rPr>
        <w:t>N</w:t>
      </w:r>
      <w:r w:rsidR="00AD52A7" w:rsidRPr="0075514D">
        <w:rPr>
          <w:color w:val="1F497D" w:themeColor="text2"/>
          <w:szCs w:val="22"/>
        </w:rPr>
        <w:t>D0</w:t>
      </w:r>
      <w:r w:rsidRPr="0075514D">
        <w:rPr>
          <w:color w:val="1F497D" w:themeColor="text2"/>
          <w:szCs w:val="22"/>
        </w:rPr>
        <w:t>M0)</w:t>
      </w:r>
    </w:p>
    <w:p w14:paraId="35452A5B" w14:textId="77777777" w:rsidR="00A33F5F" w:rsidRPr="008857AE" w:rsidRDefault="00A33F5F" w:rsidP="00A33F5F">
      <w:pPr>
        <w:rPr>
          <w:sz w:val="10"/>
          <w:szCs w:val="10"/>
        </w:rPr>
      </w:pPr>
    </w:p>
    <w:p w14:paraId="46AAFF1A" w14:textId="77777777" w:rsidR="00712205" w:rsidRPr="00694FDC" w:rsidRDefault="00712205" w:rsidP="00A33F5F">
      <w:pPr>
        <w:rPr>
          <w:sz w:val="22"/>
          <w:szCs w:val="22"/>
        </w:rPr>
      </w:pPr>
    </w:p>
    <w:p w14:paraId="50A527CB" w14:textId="77777777" w:rsidR="00C22453" w:rsidRDefault="00C22453" w:rsidP="00DE43DC">
      <w:pPr>
        <w:pStyle w:val="Heading1"/>
      </w:pPr>
      <w:r w:rsidRPr="003134F9">
        <w:t>Mechanism</w:t>
      </w:r>
    </w:p>
    <w:p w14:paraId="7F74319C" w14:textId="6CC40B8C" w:rsidR="00663BF2" w:rsidRPr="0075514D" w:rsidRDefault="00DD627B" w:rsidP="00663BF2">
      <w:pPr>
        <w:rPr>
          <w:color w:val="000000" w:themeColor="text1"/>
          <w:szCs w:val="22"/>
        </w:rPr>
      </w:pPr>
      <w:r w:rsidRPr="0075514D">
        <w:rPr>
          <w:color w:val="000000" w:themeColor="text1"/>
          <w:szCs w:val="22"/>
        </w:rPr>
        <w:t xml:space="preserve">Indicates the mechanism of </w:t>
      </w:r>
      <w:r w:rsidR="00663BF2" w:rsidRPr="0075514D">
        <w:rPr>
          <w:color w:val="000000" w:themeColor="text1"/>
          <w:szCs w:val="22"/>
        </w:rPr>
        <w:t xml:space="preserve">how </w:t>
      </w:r>
      <w:r w:rsidRPr="0075514D">
        <w:rPr>
          <w:color w:val="000000" w:themeColor="text1"/>
          <w:szCs w:val="22"/>
        </w:rPr>
        <w:t>drug</w:t>
      </w:r>
      <w:r w:rsidR="00663BF2" w:rsidRPr="0075514D">
        <w:rPr>
          <w:color w:val="000000" w:themeColor="text1"/>
          <w:szCs w:val="22"/>
        </w:rPr>
        <w:t>s interact with each other or with enzymes.</w:t>
      </w:r>
    </w:p>
    <w:p w14:paraId="4615873E" w14:textId="2F3718AF" w:rsidR="00663BF2" w:rsidRDefault="00663BF2" w:rsidP="00663BF2">
      <w:pPr>
        <w:rPr>
          <w:szCs w:val="22"/>
        </w:rPr>
      </w:pPr>
    </w:p>
    <w:p w14:paraId="6AF46B1D" w14:textId="42F23F06" w:rsidR="00C22453" w:rsidRPr="00DE43DC" w:rsidRDefault="00C22453" w:rsidP="00DE43DC">
      <w:pPr>
        <w:pStyle w:val="Heading2"/>
      </w:pPr>
      <w:r w:rsidRPr="00DE43DC">
        <w:t>Inhibition (</w:t>
      </w:r>
      <w:r w:rsidRPr="00DE43DC">
        <w:rPr>
          <w:i/>
        </w:rPr>
        <w:t>MI</w:t>
      </w:r>
      <w:r w:rsidRPr="00DE43DC">
        <w:t>)</w:t>
      </w:r>
    </w:p>
    <w:p w14:paraId="02E710EF" w14:textId="15F52490" w:rsidR="00D02695" w:rsidRPr="0075514D" w:rsidRDefault="00D02695" w:rsidP="00DE43DC">
      <w:pPr>
        <w:rPr>
          <w:color w:val="000000" w:themeColor="text1"/>
          <w:szCs w:val="22"/>
        </w:rPr>
      </w:pPr>
      <w:r w:rsidRPr="0075514D">
        <w:rPr>
          <w:color w:val="000000" w:themeColor="text1"/>
          <w:szCs w:val="22"/>
        </w:rPr>
        <w:t>The phenomenon of decreased drug metabolizing ability of the enzymes by several drugs.</w:t>
      </w:r>
    </w:p>
    <w:p w14:paraId="10F61CBB" w14:textId="77777777" w:rsidR="002727BF" w:rsidRPr="00734186" w:rsidRDefault="002727BF" w:rsidP="00D02695">
      <w:pPr>
        <w:pStyle w:val="ListParagraph"/>
        <w:ind w:left="360"/>
        <w:rPr>
          <w:color w:val="943634" w:themeColor="accent2" w:themeShade="BF"/>
          <w:szCs w:val="22"/>
        </w:rPr>
      </w:pPr>
    </w:p>
    <w:p w14:paraId="2D522AE8" w14:textId="7C01BF87" w:rsidR="00D02695" w:rsidRDefault="00D02695" w:rsidP="00D02695">
      <w:pPr>
        <w:rPr>
          <w:szCs w:val="22"/>
        </w:rPr>
      </w:pPr>
      <w:r w:rsidRPr="00D02695">
        <w:rPr>
          <w:szCs w:val="22"/>
        </w:rPr>
        <w:t>e.g.</w:t>
      </w:r>
    </w:p>
    <w:p w14:paraId="2E5FB4EF" w14:textId="6474C414" w:rsidR="00C10234" w:rsidRPr="00BD4DF9" w:rsidRDefault="00C10234" w:rsidP="00ED5992">
      <w:pPr>
        <w:pStyle w:val="ListParagraph"/>
        <w:numPr>
          <w:ilvl w:val="2"/>
          <w:numId w:val="29"/>
        </w:numPr>
        <w:rPr>
          <w:color w:val="E36C0A" w:themeColor="accent6" w:themeShade="BF"/>
          <w:szCs w:val="22"/>
        </w:rPr>
      </w:pPr>
      <w:r w:rsidRPr="0075514D">
        <w:rPr>
          <w:color w:val="000000" w:themeColor="text1"/>
          <w:szCs w:val="22"/>
        </w:rPr>
        <w:t xml:space="preserve">The interaction of omeprazole with warfarin was attributed to a </w:t>
      </w:r>
      <w:proofErr w:type="spellStart"/>
      <w:r w:rsidRPr="0075514D">
        <w:rPr>
          <w:color w:val="000000" w:themeColor="text1"/>
          <w:szCs w:val="22"/>
        </w:rPr>
        <w:t>stereoselective</w:t>
      </w:r>
      <w:proofErr w:type="spellEnd"/>
      <w:r w:rsidRPr="0075514D">
        <w:rPr>
          <w:color w:val="000000" w:themeColor="text1"/>
          <w:szCs w:val="22"/>
        </w:rPr>
        <w:t xml:space="preserve"> inhibition of the hepatic metabolism of the less potent (R)-warfarin enantiomer</w:t>
      </w:r>
      <w:r w:rsidRPr="0075514D">
        <w:rPr>
          <w:color w:val="1F497D" w:themeColor="text2"/>
          <w:szCs w:val="22"/>
        </w:rPr>
        <w:t>.</w:t>
      </w:r>
      <w:r w:rsidRPr="0075514D">
        <w:rPr>
          <w:color w:val="1F497D" w:themeColor="text2"/>
        </w:rPr>
        <w:t xml:space="preserve"> </w:t>
      </w:r>
      <w:r w:rsidR="006E3ABD" w:rsidRPr="0075514D">
        <w:rPr>
          <w:color w:val="1F497D" w:themeColor="text2"/>
        </w:rPr>
        <w:t>**</w:t>
      </w:r>
      <w:r w:rsidR="00AD52A7" w:rsidRPr="0075514D">
        <w:rPr>
          <w:color w:val="1F497D" w:themeColor="text2"/>
          <w:szCs w:val="22"/>
        </w:rPr>
        <w:t>1SP3</w:t>
      </w:r>
      <w:r w:rsidRPr="0075514D">
        <w:rPr>
          <w:color w:val="1F497D" w:themeColor="text2"/>
          <w:szCs w:val="22"/>
        </w:rPr>
        <w:t>E</w:t>
      </w:r>
      <w:r w:rsidR="00EC44D0">
        <w:rPr>
          <w:color w:val="1F497D" w:themeColor="text2"/>
          <w:szCs w:val="22"/>
        </w:rPr>
        <w:t>3-</w:t>
      </w:r>
      <w:r w:rsidR="00AD52A7" w:rsidRPr="0075514D">
        <w:rPr>
          <w:color w:val="1F497D" w:themeColor="text2"/>
          <w:szCs w:val="22"/>
        </w:rPr>
        <w:t>(VVDD</w:t>
      </w:r>
      <w:r w:rsidR="00EC44D0">
        <w:rPr>
          <w:color w:val="1F497D" w:themeColor="text2"/>
          <w:szCs w:val="22"/>
        </w:rPr>
        <w:t>[</w:t>
      </w:r>
      <w:r w:rsidR="006E3ABD" w:rsidRPr="0075514D">
        <w:rPr>
          <w:color w:val="1F497D" w:themeColor="text2"/>
          <w:szCs w:val="22"/>
        </w:rPr>
        <w:t>MI</w:t>
      </w:r>
      <w:r w:rsidR="00EC44D0">
        <w:rPr>
          <w:color w:val="1F497D" w:themeColor="text2"/>
          <w:szCs w:val="22"/>
        </w:rPr>
        <w:t>|MM]</w:t>
      </w:r>
      <w:r w:rsidR="006E3ABD" w:rsidRPr="0075514D">
        <w:rPr>
          <w:color w:val="1F497D" w:themeColor="text2"/>
          <w:szCs w:val="22"/>
        </w:rPr>
        <w:t>)</w:t>
      </w:r>
    </w:p>
    <w:p w14:paraId="2575BDCF" w14:textId="77777777" w:rsidR="00BD4DF9" w:rsidRDefault="00BD4DF9" w:rsidP="00BD4DF9">
      <w:pPr>
        <w:pStyle w:val="ListParagraph"/>
        <w:ind w:left="1080"/>
        <w:rPr>
          <w:color w:val="000000" w:themeColor="text1"/>
          <w:szCs w:val="22"/>
        </w:rPr>
      </w:pPr>
    </w:p>
    <w:p w14:paraId="30FF7ED3" w14:textId="28C80CEC" w:rsidR="00BD4DF9" w:rsidRPr="00BD4DF9" w:rsidRDefault="00BD4DF9" w:rsidP="00BD4DF9">
      <w:pPr>
        <w:pStyle w:val="ListParagraph"/>
        <w:ind w:left="1080"/>
        <w:rPr>
          <w:i/>
          <w:color w:val="000000" w:themeColor="text1"/>
          <w:sz w:val="22"/>
          <w:szCs w:val="22"/>
        </w:rPr>
      </w:pPr>
      <w:r w:rsidRPr="00BD4DF9">
        <w:rPr>
          <w:i/>
          <w:color w:val="000000" w:themeColor="text1"/>
          <w:sz w:val="22"/>
          <w:szCs w:val="22"/>
        </w:rPr>
        <w:lastRenderedPageBreak/>
        <w:t xml:space="preserve">This statement indicates the mechanism of drug interaction is </w:t>
      </w:r>
      <w:r w:rsidR="00443704">
        <w:rPr>
          <w:i/>
          <w:color w:val="000000" w:themeColor="text1"/>
          <w:sz w:val="22"/>
          <w:szCs w:val="22"/>
        </w:rPr>
        <w:t>omeprazole inhibiting</w:t>
      </w:r>
      <w:r w:rsidRPr="00BD4DF9">
        <w:rPr>
          <w:i/>
          <w:color w:val="000000" w:themeColor="text1"/>
          <w:sz w:val="22"/>
          <w:szCs w:val="22"/>
        </w:rPr>
        <w:t xml:space="preserve"> </w:t>
      </w:r>
      <w:r w:rsidR="00443704" w:rsidRPr="00BD4DF9">
        <w:rPr>
          <w:i/>
          <w:color w:val="000000" w:themeColor="text1"/>
          <w:sz w:val="22"/>
          <w:szCs w:val="22"/>
        </w:rPr>
        <w:t>(R)-warfarin</w:t>
      </w:r>
      <w:r w:rsidR="00443704">
        <w:rPr>
          <w:i/>
          <w:color w:val="000000" w:themeColor="text1"/>
          <w:sz w:val="22"/>
          <w:szCs w:val="22"/>
        </w:rPr>
        <w:t xml:space="preserve"> through</w:t>
      </w:r>
      <w:r w:rsidR="00443704" w:rsidRPr="00BD4DF9">
        <w:rPr>
          <w:i/>
          <w:color w:val="000000" w:themeColor="text1"/>
          <w:sz w:val="22"/>
          <w:szCs w:val="22"/>
        </w:rPr>
        <w:t xml:space="preserve"> </w:t>
      </w:r>
      <w:r w:rsidRPr="00BD4DF9">
        <w:rPr>
          <w:i/>
          <w:color w:val="000000" w:themeColor="text1"/>
          <w:sz w:val="22"/>
          <w:szCs w:val="22"/>
        </w:rPr>
        <w:t xml:space="preserve">the metabolism </w:t>
      </w:r>
      <w:r w:rsidR="00443704">
        <w:rPr>
          <w:i/>
          <w:color w:val="000000" w:themeColor="text1"/>
          <w:sz w:val="22"/>
          <w:szCs w:val="22"/>
        </w:rPr>
        <w:t>pathway</w:t>
      </w:r>
      <w:r w:rsidRPr="00BD4DF9">
        <w:rPr>
          <w:i/>
          <w:color w:val="000000" w:themeColor="text1"/>
          <w:sz w:val="22"/>
          <w:szCs w:val="22"/>
        </w:rPr>
        <w:t>.</w:t>
      </w:r>
      <w:r w:rsidR="00443704">
        <w:rPr>
          <w:i/>
          <w:color w:val="000000" w:themeColor="text1"/>
          <w:sz w:val="22"/>
          <w:szCs w:val="22"/>
        </w:rPr>
        <w:t xml:space="preserve"> The mechanism of this sentence includes MI and MM.</w:t>
      </w:r>
    </w:p>
    <w:p w14:paraId="4F386002" w14:textId="77777777" w:rsidR="00BD4DF9" w:rsidRPr="00734186" w:rsidRDefault="00BD4DF9" w:rsidP="00BD4DF9">
      <w:pPr>
        <w:pStyle w:val="ListParagraph"/>
        <w:ind w:left="1080"/>
        <w:rPr>
          <w:color w:val="E36C0A" w:themeColor="accent6" w:themeShade="BF"/>
          <w:szCs w:val="22"/>
        </w:rPr>
      </w:pPr>
    </w:p>
    <w:p w14:paraId="6F0DED35" w14:textId="66C9B492" w:rsidR="00C10234" w:rsidRPr="00734186" w:rsidRDefault="00C10234" w:rsidP="00ED5992">
      <w:pPr>
        <w:pStyle w:val="ListParagraph"/>
        <w:numPr>
          <w:ilvl w:val="2"/>
          <w:numId w:val="29"/>
        </w:numPr>
        <w:rPr>
          <w:color w:val="E36C0A" w:themeColor="accent6" w:themeShade="BF"/>
          <w:szCs w:val="22"/>
        </w:rPr>
      </w:pPr>
      <w:r w:rsidRPr="0075514D">
        <w:rPr>
          <w:color w:val="000000" w:themeColor="text1"/>
          <w:szCs w:val="22"/>
        </w:rPr>
        <w:t>These results show that cimetidine, unlike ranitidine, significantly inhibits the biotransformation of doxepin.</w:t>
      </w:r>
      <w:r w:rsidRPr="0075514D">
        <w:rPr>
          <w:color w:val="000000" w:themeColor="text1"/>
        </w:rPr>
        <w:t xml:space="preserve"> </w:t>
      </w:r>
      <w:r w:rsidR="006E3ABD" w:rsidRPr="0075514D">
        <w:rPr>
          <w:color w:val="1F497D" w:themeColor="text2"/>
        </w:rPr>
        <w:t>**</w:t>
      </w:r>
      <w:r w:rsidR="00AD52A7" w:rsidRPr="0075514D">
        <w:rPr>
          <w:color w:val="1F497D" w:themeColor="text2"/>
          <w:szCs w:val="22"/>
        </w:rPr>
        <w:t>1SP3</w:t>
      </w:r>
      <w:r w:rsidRPr="0075514D">
        <w:rPr>
          <w:color w:val="1F497D" w:themeColor="text2"/>
          <w:szCs w:val="22"/>
        </w:rPr>
        <w:t>E</w:t>
      </w:r>
      <w:r w:rsidR="00E93D92" w:rsidRPr="0075514D">
        <w:rPr>
          <w:color w:val="1F497D" w:themeColor="text2"/>
          <w:szCs w:val="22"/>
        </w:rPr>
        <w:t>3</w:t>
      </w:r>
      <w:r w:rsidR="00AD52A7" w:rsidRPr="0075514D">
        <w:rPr>
          <w:color w:val="1F497D" w:themeColor="text2"/>
          <w:szCs w:val="22"/>
        </w:rPr>
        <w:t>(V</w:t>
      </w:r>
      <w:r w:rsidR="00EC44D0">
        <w:rPr>
          <w:color w:val="1F497D" w:themeColor="text2"/>
          <w:szCs w:val="22"/>
        </w:rPr>
        <w:t>0</w:t>
      </w:r>
      <w:r w:rsidR="00AD52A7" w:rsidRPr="0075514D">
        <w:rPr>
          <w:color w:val="1F497D" w:themeColor="text2"/>
          <w:szCs w:val="22"/>
        </w:rPr>
        <w:t>DD</w:t>
      </w:r>
      <w:r w:rsidR="006E3ABD" w:rsidRPr="0075514D">
        <w:rPr>
          <w:color w:val="1F497D" w:themeColor="text2"/>
          <w:szCs w:val="22"/>
        </w:rPr>
        <w:t>MI)</w:t>
      </w:r>
    </w:p>
    <w:p w14:paraId="6A1D9B2C" w14:textId="77777777" w:rsidR="00D02695" w:rsidRPr="00D02695" w:rsidRDefault="00D02695" w:rsidP="00D02695">
      <w:pPr>
        <w:rPr>
          <w:szCs w:val="22"/>
        </w:rPr>
      </w:pPr>
    </w:p>
    <w:p w14:paraId="3DBE259B" w14:textId="77777777" w:rsidR="00C22453" w:rsidRPr="00DE43DC" w:rsidRDefault="00C22453" w:rsidP="00DE43DC">
      <w:pPr>
        <w:pStyle w:val="Heading2"/>
      </w:pPr>
      <w:r w:rsidRPr="00DE43DC">
        <w:t>Induction (</w:t>
      </w:r>
      <w:r w:rsidRPr="00DE43DC">
        <w:rPr>
          <w:i/>
        </w:rPr>
        <w:t>MD</w:t>
      </w:r>
      <w:r w:rsidRPr="00DE43DC">
        <w:t>)</w:t>
      </w:r>
    </w:p>
    <w:p w14:paraId="16E59579" w14:textId="60BB0CCD" w:rsidR="00D02695" w:rsidRPr="0075514D" w:rsidRDefault="00D02695" w:rsidP="00DE43DC">
      <w:pPr>
        <w:rPr>
          <w:color w:val="000000" w:themeColor="text1"/>
          <w:szCs w:val="22"/>
        </w:rPr>
      </w:pPr>
      <w:r w:rsidRPr="0075514D">
        <w:rPr>
          <w:color w:val="000000" w:themeColor="text1"/>
          <w:szCs w:val="22"/>
        </w:rPr>
        <w:t>The phenomenon of increased drug metabolizing ability of the enzymes by several drugs.</w:t>
      </w:r>
    </w:p>
    <w:p w14:paraId="4CB8F2AC" w14:textId="77777777" w:rsidR="002727BF" w:rsidRPr="00734186" w:rsidRDefault="002727BF" w:rsidP="00D02695">
      <w:pPr>
        <w:pStyle w:val="ListParagraph"/>
        <w:ind w:left="360"/>
        <w:rPr>
          <w:color w:val="943634" w:themeColor="accent2" w:themeShade="BF"/>
          <w:szCs w:val="22"/>
        </w:rPr>
      </w:pPr>
    </w:p>
    <w:p w14:paraId="1DA48E8E" w14:textId="61BD9740" w:rsidR="00443704" w:rsidRPr="00443704" w:rsidRDefault="00D02695" w:rsidP="00443704">
      <w:pPr>
        <w:rPr>
          <w:szCs w:val="22"/>
        </w:rPr>
      </w:pPr>
      <w:r w:rsidRPr="00D02695">
        <w:rPr>
          <w:szCs w:val="22"/>
        </w:rPr>
        <w:t>e.g.</w:t>
      </w:r>
    </w:p>
    <w:p w14:paraId="3D24279A" w14:textId="51DB3A3A" w:rsidR="00443704" w:rsidRPr="00443704" w:rsidRDefault="004876BA" w:rsidP="004876BA">
      <w:pPr>
        <w:ind w:left="720"/>
        <w:rPr>
          <w:color w:val="E36C0A" w:themeColor="accent6" w:themeShade="BF"/>
          <w:szCs w:val="22"/>
        </w:rPr>
      </w:pPr>
      <w:r w:rsidRPr="004876BA">
        <w:rPr>
          <w:color w:val="000000" w:themeColor="text1"/>
          <w:szCs w:val="22"/>
        </w:rPr>
        <w:t xml:space="preserve">In concurrence with previous reports, we observed that paclitaxel potently induced CYP3A4 activity and expression in hepatocytes treated for 48-96 h. </w:t>
      </w:r>
      <w:r w:rsidRPr="004876BA">
        <w:rPr>
          <w:color w:val="1F497D" w:themeColor="text2"/>
          <w:szCs w:val="22"/>
        </w:rPr>
        <w:t>**1[S|M</w:t>
      </w:r>
      <w:proofErr w:type="gramStart"/>
      <w:r w:rsidRPr="004876BA">
        <w:rPr>
          <w:color w:val="1F497D" w:themeColor="text2"/>
          <w:szCs w:val="22"/>
        </w:rPr>
        <w:t>]P3EN</w:t>
      </w:r>
      <w:proofErr w:type="gramEnd"/>
      <w:r w:rsidRPr="004876BA">
        <w:rPr>
          <w:color w:val="1F497D" w:themeColor="text2"/>
          <w:szCs w:val="22"/>
        </w:rPr>
        <w:t>+(VTDEMD)</w:t>
      </w:r>
    </w:p>
    <w:p w14:paraId="4160639E" w14:textId="7A095690" w:rsidR="00443704" w:rsidRPr="001A3052" w:rsidRDefault="004876BA" w:rsidP="001A3052">
      <w:pPr>
        <w:pStyle w:val="ListParagraph"/>
        <w:ind w:left="1080"/>
        <w:rPr>
          <w:i/>
          <w:color w:val="000000" w:themeColor="text1"/>
          <w:sz w:val="22"/>
          <w:szCs w:val="22"/>
        </w:rPr>
      </w:pPr>
      <w:r w:rsidRPr="001A3052">
        <w:rPr>
          <w:i/>
          <w:color w:val="000000" w:themeColor="text1"/>
          <w:sz w:val="22"/>
          <w:szCs w:val="22"/>
        </w:rPr>
        <w:t xml:space="preserve">The past tense “observed” indicates the authors are describing the results of their own experiments. </w:t>
      </w:r>
      <w:r w:rsidR="001A3052" w:rsidRPr="001A3052">
        <w:rPr>
          <w:i/>
          <w:color w:val="000000" w:themeColor="text1"/>
          <w:sz w:val="22"/>
          <w:szCs w:val="22"/>
        </w:rPr>
        <w:t>The treatment time “48-96 h” not only makes the focus M, but also gives the evidence EN. There is a drug-enzyme interaction, paclitaxel vs. CYP3A4, so DE. And “induced” indicates the mechanism of the interaction is induction, so MD.</w:t>
      </w:r>
    </w:p>
    <w:p w14:paraId="4C329CE6" w14:textId="77777777" w:rsidR="00C10234" w:rsidRDefault="00C10234" w:rsidP="00C10234">
      <w:pPr>
        <w:rPr>
          <w:szCs w:val="22"/>
        </w:rPr>
      </w:pPr>
    </w:p>
    <w:p w14:paraId="42B57EB4" w14:textId="0086BDF9" w:rsidR="00C22453" w:rsidRPr="00DE43DC" w:rsidRDefault="00151F37" w:rsidP="00DE43DC">
      <w:pPr>
        <w:pStyle w:val="Heading2"/>
      </w:pPr>
      <w:r w:rsidRPr="00DE43DC">
        <w:t>Metabolism</w:t>
      </w:r>
      <w:r w:rsidR="00C22453" w:rsidRPr="00DE43DC">
        <w:t xml:space="preserve"> (</w:t>
      </w:r>
      <w:r w:rsidR="00C22453" w:rsidRPr="00DE43DC">
        <w:rPr>
          <w:i/>
        </w:rPr>
        <w:t>MM</w:t>
      </w:r>
      <w:r w:rsidR="00C22453" w:rsidRPr="00DE43DC">
        <w:t>)</w:t>
      </w:r>
    </w:p>
    <w:p w14:paraId="7394F9C6" w14:textId="05C49C62" w:rsidR="00D02695" w:rsidRPr="0075514D" w:rsidRDefault="00D02695" w:rsidP="00DE43DC">
      <w:pPr>
        <w:rPr>
          <w:color w:val="000000" w:themeColor="text1"/>
          <w:szCs w:val="22"/>
        </w:rPr>
      </w:pPr>
      <w:r w:rsidRPr="0075514D">
        <w:rPr>
          <w:color w:val="000000" w:themeColor="text1"/>
          <w:szCs w:val="22"/>
        </w:rPr>
        <w:t>Drug metabolism is the biochemical modification of pharmaceutical substances respectively by specialized enzymatic systems.</w:t>
      </w:r>
    </w:p>
    <w:p w14:paraId="6E4287EC" w14:textId="77777777" w:rsidR="002727BF" w:rsidRPr="00734186" w:rsidRDefault="002727BF" w:rsidP="00D02695">
      <w:pPr>
        <w:pStyle w:val="ListParagraph"/>
        <w:ind w:left="360"/>
        <w:rPr>
          <w:color w:val="943634" w:themeColor="accent2" w:themeShade="BF"/>
          <w:szCs w:val="22"/>
        </w:rPr>
      </w:pPr>
    </w:p>
    <w:p w14:paraId="6A9C6812" w14:textId="1AC16F64" w:rsidR="00D02695" w:rsidRDefault="00D02695" w:rsidP="00D02695">
      <w:pPr>
        <w:rPr>
          <w:szCs w:val="22"/>
        </w:rPr>
      </w:pPr>
      <w:r w:rsidRPr="00D02695">
        <w:rPr>
          <w:szCs w:val="22"/>
        </w:rPr>
        <w:t>e.g.</w:t>
      </w:r>
    </w:p>
    <w:p w14:paraId="4CB9FA2C" w14:textId="5140F96B" w:rsidR="00C10234" w:rsidRDefault="004A6F16" w:rsidP="006E3ABD">
      <w:pPr>
        <w:pStyle w:val="ListParagraph"/>
        <w:ind w:left="360"/>
        <w:rPr>
          <w:color w:val="1F497D" w:themeColor="text2"/>
          <w:szCs w:val="22"/>
        </w:rPr>
      </w:pPr>
      <w:r w:rsidRPr="004A6F16">
        <w:rPr>
          <w:color w:val="000000" w:themeColor="text1"/>
          <w:szCs w:val="22"/>
        </w:rPr>
        <w:t xml:space="preserve">Title = CYP2B6, CYP3A4, and CYP2C19 are responsible for the in vitro N-demethylation of meperidine in human liver </w:t>
      </w:r>
      <w:proofErr w:type="spellStart"/>
      <w:r w:rsidRPr="004A6F16">
        <w:rPr>
          <w:color w:val="000000" w:themeColor="text1"/>
          <w:szCs w:val="22"/>
        </w:rPr>
        <w:t>microsomes</w:t>
      </w:r>
      <w:proofErr w:type="spellEnd"/>
      <w:r w:rsidRPr="004A6F16">
        <w:rPr>
          <w:color w:val="000000" w:themeColor="text1"/>
          <w:szCs w:val="22"/>
        </w:rPr>
        <w:t xml:space="preserve">. </w:t>
      </w:r>
      <w:r w:rsidRPr="004A6F16">
        <w:rPr>
          <w:color w:val="1F497D" w:themeColor="text2"/>
        </w:rPr>
        <w:t>**</w:t>
      </w:r>
      <w:proofErr w:type="gramStart"/>
      <w:r w:rsidRPr="004A6F16">
        <w:rPr>
          <w:color w:val="1F497D" w:themeColor="text2"/>
        </w:rPr>
        <w:t>1SP3E3(</w:t>
      </w:r>
      <w:proofErr w:type="gramEnd"/>
      <w:r w:rsidRPr="004A6F16">
        <w:rPr>
          <w:color w:val="1F497D" w:themeColor="text2"/>
        </w:rPr>
        <w:t>VTDEMM)</w:t>
      </w:r>
    </w:p>
    <w:p w14:paraId="0A3B0789" w14:textId="77777777" w:rsidR="001A3052" w:rsidRDefault="001A3052" w:rsidP="006E3ABD">
      <w:pPr>
        <w:pStyle w:val="ListParagraph"/>
        <w:ind w:left="360"/>
        <w:rPr>
          <w:color w:val="1F497D" w:themeColor="text2"/>
          <w:szCs w:val="22"/>
        </w:rPr>
      </w:pPr>
    </w:p>
    <w:p w14:paraId="159CD370" w14:textId="6C1CCA1C" w:rsidR="001A3052" w:rsidRPr="00D83867" w:rsidRDefault="00D83867" w:rsidP="006E3ABD">
      <w:pPr>
        <w:pStyle w:val="ListParagraph"/>
        <w:ind w:left="360"/>
        <w:rPr>
          <w:i/>
          <w:color w:val="000000" w:themeColor="text1"/>
          <w:sz w:val="22"/>
          <w:szCs w:val="22"/>
        </w:rPr>
      </w:pPr>
      <w:r>
        <w:rPr>
          <w:i/>
          <w:color w:val="000000" w:themeColor="text1"/>
          <w:sz w:val="22"/>
          <w:szCs w:val="22"/>
        </w:rPr>
        <w:t xml:space="preserve">This statement presents the interactions of </w:t>
      </w:r>
      <w:r w:rsidRPr="00D83867">
        <w:rPr>
          <w:i/>
          <w:color w:val="000000" w:themeColor="text1"/>
          <w:sz w:val="22"/>
          <w:szCs w:val="22"/>
        </w:rPr>
        <w:t>CYP2B6</w:t>
      </w:r>
      <w:r>
        <w:rPr>
          <w:i/>
          <w:color w:val="000000" w:themeColor="text1"/>
          <w:sz w:val="22"/>
          <w:szCs w:val="22"/>
        </w:rPr>
        <w:t xml:space="preserve"> vs. meperidine</w:t>
      </w:r>
      <w:r w:rsidRPr="00D83867">
        <w:rPr>
          <w:i/>
          <w:color w:val="000000" w:themeColor="text1"/>
          <w:sz w:val="22"/>
          <w:szCs w:val="22"/>
        </w:rPr>
        <w:t>, CYP3A4</w:t>
      </w:r>
      <w:r>
        <w:rPr>
          <w:i/>
          <w:color w:val="000000" w:themeColor="text1"/>
          <w:sz w:val="22"/>
          <w:szCs w:val="22"/>
        </w:rPr>
        <w:t xml:space="preserve"> vs. meperidine</w:t>
      </w:r>
      <w:r w:rsidRPr="00D83867">
        <w:rPr>
          <w:i/>
          <w:color w:val="000000" w:themeColor="text1"/>
          <w:sz w:val="22"/>
          <w:szCs w:val="22"/>
        </w:rPr>
        <w:t>, and CYP2C19</w:t>
      </w:r>
      <w:r>
        <w:rPr>
          <w:i/>
          <w:color w:val="000000" w:themeColor="text1"/>
          <w:sz w:val="22"/>
          <w:szCs w:val="22"/>
        </w:rPr>
        <w:t xml:space="preserve"> vs. meperidine. So DE. </w:t>
      </w:r>
      <w:r w:rsidR="004A6F16" w:rsidRPr="00D83867">
        <w:rPr>
          <w:i/>
          <w:color w:val="000000" w:themeColor="text1"/>
          <w:sz w:val="22"/>
          <w:szCs w:val="22"/>
        </w:rPr>
        <w:t>The terms</w:t>
      </w:r>
      <w:r w:rsidR="001A3052" w:rsidRPr="00D83867">
        <w:rPr>
          <w:i/>
          <w:color w:val="000000" w:themeColor="text1"/>
          <w:sz w:val="22"/>
          <w:szCs w:val="22"/>
        </w:rPr>
        <w:t xml:space="preserve"> </w:t>
      </w:r>
      <w:r w:rsidR="004A6F16" w:rsidRPr="00D83867">
        <w:rPr>
          <w:i/>
          <w:color w:val="000000" w:themeColor="text1"/>
          <w:sz w:val="22"/>
          <w:szCs w:val="22"/>
        </w:rPr>
        <w:t xml:space="preserve">“in vitro”, “in human liver </w:t>
      </w:r>
      <w:proofErr w:type="spellStart"/>
      <w:r w:rsidR="004A6F16" w:rsidRPr="00D83867">
        <w:rPr>
          <w:i/>
          <w:color w:val="000000" w:themeColor="text1"/>
          <w:sz w:val="22"/>
          <w:szCs w:val="22"/>
        </w:rPr>
        <w:t>microsomes</w:t>
      </w:r>
      <w:proofErr w:type="spellEnd"/>
      <w:r w:rsidR="004A6F16" w:rsidRPr="00D83867">
        <w:rPr>
          <w:i/>
          <w:color w:val="000000" w:themeColor="text1"/>
          <w:sz w:val="22"/>
          <w:szCs w:val="22"/>
        </w:rPr>
        <w:t>” indicate</w:t>
      </w:r>
      <w:r w:rsidR="001A3052" w:rsidRPr="00D83867">
        <w:rPr>
          <w:i/>
          <w:color w:val="000000" w:themeColor="text1"/>
          <w:sz w:val="22"/>
          <w:szCs w:val="22"/>
        </w:rPr>
        <w:t xml:space="preserve"> this is a PK in vi</w:t>
      </w:r>
      <w:r w:rsidR="004A6F16" w:rsidRPr="00D83867">
        <w:rPr>
          <w:i/>
          <w:color w:val="000000" w:themeColor="text1"/>
          <w:sz w:val="22"/>
          <w:szCs w:val="22"/>
        </w:rPr>
        <w:t>tro, VT.</w:t>
      </w:r>
      <w:r w:rsidRPr="00D83867">
        <w:rPr>
          <w:i/>
          <w:color w:val="000000" w:themeColor="text1"/>
          <w:sz w:val="22"/>
          <w:szCs w:val="22"/>
        </w:rPr>
        <w:t xml:space="preserve"> </w:t>
      </w:r>
      <w:r>
        <w:rPr>
          <w:i/>
          <w:color w:val="000000" w:themeColor="text1"/>
          <w:sz w:val="22"/>
          <w:szCs w:val="22"/>
        </w:rPr>
        <w:t>“</w:t>
      </w:r>
      <w:r w:rsidRPr="00D83867">
        <w:rPr>
          <w:i/>
          <w:color w:val="000000" w:themeColor="text1"/>
          <w:sz w:val="22"/>
          <w:szCs w:val="22"/>
        </w:rPr>
        <w:t>N-demethylation</w:t>
      </w:r>
      <w:r>
        <w:rPr>
          <w:i/>
          <w:color w:val="000000" w:themeColor="text1"/>
          <w:sz w:val="22"/>
          <w:szCs w:val="22"/>
        </w:rPr>
        <w:t>” indicates the metabolism pathway, so MM.</w:t>
      </w:r>
    </w:p>
    <w:p w14:paraId="74280545" w14:textId="77777777" w:rsidR="00C10234" w:rsidRPr="00734186" w:rsidRDefault="00C10234" w:rsidP="00D02695">
      <w:pPr>
        <w:rPr>
          <w:color w:val="E36C0A" w:themeColor="accent6" w:themeShade="BF"/>
          <w:szCs w:val="22"/>
        </w:rPr>
      </w:pPr>
    </w:p>
    <w:p w14:paraId="5247DC6B" w14:textId="29DFC8A5" w:rsidR="005E1EBF" w:rsidRPr="00DE43DC" w:rsidRDefault="005E1EBF" w:rsidP="00DE43DC">
      <w:pPr>
        <w:pStyle w:val="Heading2"/>
      </w:pPr>
      <w:r w:rsidRPr="00DE43DC">
        <w:t>Transport (</w:t>
      </w:r>
      <w:r w:rsidRPr="00DE43DC">
        <w:rPr>
          <w:i/>
        </w:rPr>
        <w:t>MT</w:t>
      </w:r>
      <w:r w:rsidRPr="00DE43DC">
        <w:t>)</w:t>
      </w:r>
    </w:p>
    <w:p w14:paraId="37FBECBA" w14:textId="681E7648" w:rsidR="00663BF2" w:rsidRPr="0075514D" w:rsidRDefault="00663BF2" w:rsidP="00663BF2">
      <w:pPr>
        <w:pStyle w:val="ListParagraph"/>
        <w:ind w:left="360"/>
        <w:rPr>
          <w:color w:val="000000" w:themeColor="text1"/>
          <w:szCs w:val="22"/>
        </w:rPr>
      </w:pPr>
      <w:r w:rsidRPr="0075514D">
        <w:rPr>
          <w:color w:val="000000" w:themeColor="text1"/>
          <w:szCs w:val="22"/>
        </w:rPr>
        <w:t>Indicates the drug-drug interaction is transporter-mediated.</w:t>
      </w:r>
    </w:p>
    <w:p w14:paraId="096567F7" w14:textId="77777777" w:rsidR="002727BF" w:rsidRPr="00663BF2" w:rsidRDefault="002727BF" w:rsidP="00663BF2">
      <w:pPr>
        <w:pStyle w:val="ListParagraph"/>
        <w:ind w:left="360"/>
        <w:rPr>
          <w:szCs w:val="22"/>
        </w:rPr>
      </w:pPr>
    </w:p>
    <w:p w14:paraId="09DB1D2F" w14:textId="717E5D1A" w:rsidR="00D02695" w:rsidRDefault="00D02695" w:rsidP="00D02695">
      <w:pPr>
        <w:rPr>
          <w:szCs w:val="22"/>
        </w:rPr>
      </w:pPr>
      <w:r w:rsidRPr="00D02695">
        <w:rPr>
          <w:szCs w:val="22"/>
        </w:rPr>
        <w:t>e.g.</w:t>
      </w:r>
    </w:p>
    <w:p w14:paraId="1EA3FBB4" w14:textId="4C44CB43" w:rsidR="00060B4B" w:rsidRDefault="00060B4B" w:rsidP="00060B4B">
      <w:pPr>
        <w:ind w:left="720"/>
        <w:rPr>
          <w:color w:val="1F497D" w:themeColor="text2"/>
          <w:szCs w:val="22"/>
        </w:rPr>
      </w:pPr>
      <w:r w:rsidRPr="00060B4B">
        <w:rPr>
          <w:szCs w:val="22"/>
        </w:rPr>
        <w:t xml:space="preserve">These results further supported the idea that OATP1B1 is a </w:t>
      </w:r>
      <w:proofErr w:type="gramStart"/>
      <w:r w:rsidRPr="00060B4B">
        <w:rPr>
          <w:szCs w:val="22"/>
        </w:rPr>
        <w:t xml:space="preserve">predominant </w:t>
      </w:r>
      <w:r>
        <w:rPr>
          <w:szCs w:val="22"/>
        </w:rPr>
        <w:t xml:space="preserve"> </w:t>
      </w:r>
      <w:r w:rsidRPr="00060B4B">
        <w:rPr>
          <w:szCs w:val="22"/>
        </w:rPr>
        <w:t>transporter</w:t>
      </w:r>
      <w:proofErr w:type="gramEnd"/>
      <w:r w:rsidRPr="00060B4B">
        <w:rPr>
          <w:szCs w:val="22"/>
        </w:rPr>
        <w:t xml:space="preserve"> for the hepatic uptake of </w:t>
      </w:r>
      <w:proofErr w:type="spellStart"/>
      <w:r w:rsidRPr="00060B4B">
        <w:rPr>
          <w:szCs w:val="22"/>
        </w:rPr>
        <w:t>pitavastatin</w:t>
      </w:r>
      <w:proofErr w:type="spellEnd"/>
      <w:r w:rsidRPr="00060B4B">
        <w:rPr>
          <w:szCs w:val="22"/>
        </w:rPr>
        <w:t>.</w:t>
      </w:r>
      <w:r>
        <w:rPr>
          <w:szCs w:val="22"/>
        </w:rPr>
        <w:t xml:space="preserve"> </w:t>
      </w:r>
      <w:r w:rsidRPr="00060B4B">
        <w:rPr>
          <w:color w:val="1F497D" w:themeColor="text2"/>
          <w:szCs w:val="22"/>
        </w:rPr>
        <w:t xml:space="preserve">** </w:t>
      </w:r>
      <w:proofErr w:type="gramStart"/>
      <w:r w:rsidRPr="00060B4B">
        <w:rPr>
          <w:color w:val="1F497D" w:themeColor="text2"/>
          <w:szCs w:val="22"/>
        </w:rPr>
        <w:t>1SP3E</w:t>
      </w:r>
      <w:r w:rsidR="0075299B">
        <w:rPr>
          <w:color w:val="1F497D" w:themeColor="text2"/>
          <w:szCs w:val="22"/>
        </w:rPr>
        <w:t>1</w:t>
      </w:r>
      <w:r w:rsidRPr="00060B4B">
        <w:rPr>
          <w:color w:val="1F497D" w:themeColor="text2"/>
          <w:szCs w:val="22"/>
        </w:rPr>
        <w:t>(</w:t>
      </w:r>
      <w:proofErr w:type="gramEnd"/>
      <w:r w:rsidRPr="00060B4B">
        <w:rPr>
          <w:color w:val="1F497D" w:themeColor="text2"/>
          <w:szCs w:val="22"/>
        </w:rPr>
        <w:t>V0DRMT)</w:t>
      </w:r>
    </w:p>
    <w:p w14:paraId="0636B205" w14:textId="77777777" w:rsidR="0075299B" w:rsidRDefault="0075299B" w:rsidP="00060B4B">
      <w:pPr>
        <w:ind w:left="720"/>
        <w:rPr>
          <w:color w:val="1F497D" w:themeColor="text2"/>
          <w:szCs w:val="22"/>
        </w:rPr>
      </w:pPr>
    </w:p>
    <w:p w14:paraId="7B5813C6" w14:textId="055E7094" w:rsidR="0075299B" w:rsidRPr="0075299B" w:rsidRDefault="0075299B" w:rsidP="00060B4B">
      <w:pPr>
        <w:ind w:left="720"/>
        <w:rPr>
          <w:i/>
          <w:color w:val="000000" w:themeColor="text1"/>
          <w:sz w:val="22"/>
          <w:szCs w:val="22"/>
        </w:rPr>
      </w:pPr>
      <w:r w:rsidRPr="0075299B">
        <w:rPr>
          <w:i/>
          <w:color w:val="000000" w:themeColor="text1"/>
          <w:sz w:val="22"/>
          <w:szCs w:val="22"/>
        </w:rPr>
        <w:t xml:space="preserve">“These results” indicates there is a claim of evidence, but no explicit reference to it is provided. So E1. Study type cannot be determined by the limited description. But the mechanism of the interaction is transporting referring to “OATP1B1 is a </w:t>
      </w:r>
      <w:proofErr w:type="gramStart"/>
      <w:r w:rsidRPr="0075299B">
        <w:rPr>
          <w:i/>
          <w:color w:val="000000" w:themeColor="text1"/>
          <w:sz w:val="22"/>
          <w:szCs w:val="22"/>
        </w:rPr>
        <w:t>predominant  transporter</w:t>
      </w:r>
      <w:proofErr w:type="gramEnd"/>
      <w:r w:rsidRPr="0075299B">
        <w:rPr>
          <w:i/>
          <w:color w:val="000000" w:themeColor="text1"/>
          <w:sz w:val="22"/>
          <w:szCs w:val="22"/>
        </w:rPr>
        <w:t xml:space="preserve"> for the hepatic uptake of </w:t>
      </w:r>
      <w:proofErr w:type="spellStart"/>
      <w:r w:rsidRPr="0075299B">
        <w:rPr>
          <w:i/>
          <w:color w:val="000000" w:themeColor="text1"/>
          <w:sz w:val="22"/>
          <w:szCs w:val="22"/>
        </w:rPr>
        <w:t>pitavastatin</w:t>
      </w:r>
      <w:proofErr w:type="spellEnd"/>
      <w:r w:rsidRPr="0075299B">
        <w:rPr>
          <w:i/>
          <w:color w:val="000000" w:themeColor="text1"/>
          <w:sz w:val="22"/>
          <w:szCs w:val="22"/>
        </w:rPr>
        <w:t>”. Hence, MT.</w:t>
      </w:r>
    </w:p>
    <w:p w14:paraId="6B7E21D5" w14:textId="77777777" w:rsidR="0075299B" w:rsidRDefault="0075299B" w:rsidP="00060B4B">
      <w:pPr>
        <w:ind w:left="720"/>
        <w:rPr>
          <w:color w:val="1F497D" w:themeColor="text2"/>
          <w:szCs w:val="22"/>
        </w:rPr>
      </w:pPr>
    </w:p>
    <w:p w14:paraId="60E4D0D4" w14:textId="77777777" w:rsidR="0075299B" w:rsidRPr="00060B4B" w:rsidRDefault="0075299B" w:rsidP="00060B4B">
      <w:pPr>
        <w:ind w:left="720"/>
        <w:rPr>
          <w:color w:val="1F497D" w:themeColor="text2"/>
          <w:szCs w:val="22"/>
        </w:rPr>
      </w:pPr>
    </w:p>
    <w:p w14:paraId="600F6788" w14:textId="77777777" w:rsidR="007B6FEF" w:rsidRPr="00D02695" w:rsidRDefault="007B6FEF" w:rsidP="00D02695">
      <w:pPr>
        <w:rPr>
          <w:szCs w:val="22"/>
        </w:rPr>
      </w:pPr>
    </w:p>
    <w:p w14:paraId="4170377F" w14:textId="75DA3DDB" w:rsidR="007A3CD4" w:rsidRPr="00DE43DC" w:rsidRDefault="007A3CD4" w:rsidP="00DE43DC">
      <w:pPr>
        <w:pStyle w:val="Heading2"/>
      </w:pPr>
      <w:r w:rsidRPr="00DE43DC">
        <w:t xml:space="preserve">Synergism </w:t>
      </w:r>
      <w:r w:rsidRPr="00DE43DC">
        <w:rPr>
          <w:i/>
        </w:rPr>
        <w:t>(MS)</w:t>
      </w:r>
    </w:p>
    <w:p w14:paraId="78886D65" w14:textId="7C1A4C0A" w:rsidR="00663BF2" w:rsidRPr="0075514D" w:rsidRDefault="00CA528A" w:rsidP="00DE43DC">
      <w:pPr>
        <w:rPr>
          <w:color w:val="000000" w:themeColor="text1"/>
          <w:szCs w:val="22"/>
        </w:rPr>
      </w:pPr>
      <w:r w:rsidRPr="0075514D">
        <w:rPr>
          <w:color w:val="000000" w:themeColor="text1"/>
          <w:szCs w:val="22"/>
        </w:rPr>
        <w:t>The effect produced with the two drugs is even greater than expected had the effect been additive.</w:t>
      </w:r>
    </w:p>
    <w:p w14:paraId="125232B2" w14:textId="77777777" w:rsidR="002727BF" w:rsidRPr="00663BF2" w:rsidRDefault="002727BF" w:rsidP="00663BF2">
      <w:pPr>
        <w:pStyle w:val="ListParagraph"/>
        <w:ind w:left="360"/>
        <w:rPr>
          <w:szCs w:val="22"/>
        </w:rPr>
      </w:pPr>
    </w:p>
    <w:p w14:paraId="17C69B8B" w14:textId="55F64397" w:rsidR="00D02695" w:rsidRDefault="00D02695" w:rsidP="00D02695">
      <w:pPr>
        <w:rPr>
          <w:szCs w:val="22"/>
        </w:rPr>
      </w:pPr>
      <w:r w:rsidRPr="00D02695">
        <w:rPr>
          <w:szCs w:val="22"/>
        </w:rPr>
        <w:t>e.g.</w:t>
      </w:r>
    </w:p>
    <w:p w14:paraId="52807479" w14:textId="4AFE9AE2" w:rsidR="006E3ABD" w:rsidRDefault="007B6FEF" w:rsidP="007B6FEF">
      <w:pPr>
        <w:pStyle w:val="ListParagraph"/>
        <w:ind w:left="360"/>
        <w:rPr>
          <w:color w:val="1F497D" w:themeColor="text2"/>
          <w:szCs w:val="22"/>
        </w:rPr>
      </w:pPr>
      <w:r w:rsidRPr="0075514D">
        <w:rPr>
          <w:color w:val="000000" w:themeColor="text1"/>
          <w:szCs w:val="22"/>
        </w:rPr>
        <w:t xml:space="preserve">The combination of FW-04-806 and </w:t>
      </w:r>
      <w:proofErr w:type="spellStart"/>
      <w:r w:rsidRPr="0075514D">
        <w:rPr>
          <w:color w:val="000000" w:themeColor="text1"/>
          <w:szCs w:val="22"/>
        </w:rPr>
        <w:t>lapatinib</w:t>
      </w:r>
      <w:proofErr w:type="spellEnd"/>
      <w:r w:rsidRPr="0075514D">
        <w:rPr>
          <w:color w:val="000000" w:themeColor="text1"/>
          <w:szCs w:val="22"/>
        </w:rPr>
        <w:t xml:space="preserve"> showed synergistic reduction of HER2 expression and the downstream PI3K/</w:t>
      </w:r>
      <w:proofErr w:type="spellStart"/>
      <w:r w:rsidRPr="0075514D">
        <w:rPr>
          <w:color w:val="000000" w:themeColor="text1"/>
          <w:szCs w:val="22"/>
        </w:rPr>
        <w:t>Akt</w:t>
      </w:r>
      <w:proofErr w:type="spellEnd"/>
      <w:r w:rsidRPr="0075514D">
        <w:rPr>
          <w:color w:val="000000" w:themeColor="text1"/>
          <w:szCs w:val="22"/>
        </w:rPr>
        <w:t xml:space="preserve"> and </w:t>
      </w:r>
      <w:proofErr w:type="spellStart"/>
      <w:r w:rsidRPr="0075514D">
        <w:rPr>
          <w:color w:val="000000" w:themeColor="text1"/>
          <w:szCs w:val="22"/>
        </w:rPr>
        <w:t>Ras</w:t>
      </w:r>
      <w:proofErr w:type="spellEnd"/>
      <w:r w:rsidRPr="0075514D">
        <w:rPr>
          <w:color w:val="000000" w:themeColor="text1"/>
          <w:szCs w:val="22"/>
        </w:rPr>
        <w:t xml:space="preserve">/MEK/ERK pathways, </w:t>
      </w:r>
      <w:r w:rsidR="00AD52A7" w:rsidRPr="0075514D">
        <w:rPr>
          <w:color w:val="1F497D" w:themeColor="text2"/>
          <w:szCs w:val="22"/>
        </w:rPr>
        <w:t>**1SP3E</w:t>
      </w:r>
      <w:r w:rsidR="00EC44D0">
        <w:rPr>
          <w:color w:val="1F497D" w:themeColor="text2"/>
          <w:szCs w:val="22"/>
        </w:rPr>
        <w:t>3</w:t>
      </w:r>
      <w:r w:rsidR="00AD52A7" w:rsidRPr="0075514D">
        <w:rPr>
          <w:color w:val="1F497D" w:themeColor="text2"/>
          <w:szCs w:val="22"/>
        </w:rPr>
        <w:t>-(VTDD</w:t>
      </w:r>
      <w:r w:rsidRPr="0075514D">
        <w:rPr>
          <w:color w:val="1F497D" w:themeColor="text2"/>
          <w:szCs w:val="22"/>
        </w:rPr>
        <w:t>MS)</w:t>
      </w:r>
    </w:p>
    <w:p w14:paraId="7BE6DEEB" w14:textId="77777777" w:rsidR="0075299B" w:rsidRDefault="0075299B" w:rsidP="007B6FEF">
      <w:pPr>
        <w:pStyle w:val="ListParagraph"/>
        <w:ind w:left="360"/>
        <w:rPr>
          <w:color w:val="E36C0A" w:themeColor="accent6" w:themeShade="BF"/>
          <w:szCs w:val="22"/>
        </w:rPr>
      </w:pPr>
    </w:p>
    <w:p w14:paraId="6302DFBF" w14:textId="1781507F" w:rsidR="0075299B" w:rsidRPr="0075299B" w:rsidRDefault="0075299B" w:rsidP="007B6FEF">
      <w:pPr>
        <w:pStyle w:val="ListParagraph"/>
        <w:ind w:left="360"/>
        <w:rPr>
          <w:i/>
          <w:color w:val="000000" w:themeColor="text1"/>
          <w:sz w:val="22"/>
          <w:szCs w:val="22"/>
        </w:rPr>
      </w:pPr>
      <w:r w:rsidRPr="0075299B">
        <w:rPr>
          <w:i/>
          <w:color w:val="000000" w:themeColor="text1"/>
          <w:sz w:val="22"/>
          <w:szCs w:val="22"/>
        </w:rPr>
        <w:t>“</w:t>
      </w:r>
      <w:proofErr w:type="gramStart"/>
      <w:r w:rsidRPr="0075299B">
        <w:rPr>
          <w:i/>
          <w:color w:val="000000" w:themeColor="text1"/>
          <w:sz w:val="22"/>
          <w:szCs w:val="22"/>
        </w:rPr>
        <w:t>synergistic</w:t>
      </w:r>
      <w:proofErr w:type="gramEnd"/>
      <w:r w:rsidRPr="0075299B">
        <w:rPr>
          <w:i/>
          <w:color w:val="000000" w:themeColor="text1"/>
          <w:sz w:val="22"/>
          <w:szCs w:val="22"/>
        </w:rPr>
        <w:t xml:space="preserve"> reduction” demonstrates the mechanism</w:t>
      </w:r>
      <w:r w:rsidR="00EF221D">
        <w:rPr>
          <w:i/>
          <w:color w:val="000000" w:themeColor="text1"/>
          <w:sz w:val="22"/>
          <w:szCs w:val="22"/>
        </w:rPr>
        <w:t xml:space="preserve"> of the “</w:t>
      </w:r>
      <w:r w:rsidR="00EF221D" w:rsidRPr="00EF221D">
        <w:rPr>
          <w:i/>
          <w:color w:val="000000" w:themeColor="text1"/>
          <w:sz w:val="22"/>
          <w:szCs w:val="22"/>
        </w:rPr>
        <w:t xml:space="preserve">combination of FW-04-806 and </w:t>
      </w:r>
      <w:proofErr w:type="spellStart"/>
      <w:r w:rsidR="00EF221D" w:rsidRPr="00EF221D">
        <w:rPr>
          <w:i/>
          <w:color w:val="000000" w:themeColor="text1"/>
          <w:sz w:val="22"/>
          <w:szCs w:val="22"/>
        </w:rPr>
        <w:t>lapatinib</w:t>
      </w:r>
      <w:proofErr w:type="spellEnd"/>
      <w:r w:rsidR="00EF221D">
        <w:rPr>
          <w:i/>
          <w:color w:val="000000" w:themeColor="text1"/>
          <w:sz w:val="22"/>
          <w:szCs w:val="22"/>
        </w:rPr>
        <w:t>”</w:t>
      </w:r>
      <w:r w:rsidRPr="0075299B">
        <w:rPr>
          <w:i/>
          <w:color w:val="000000" w:themeColor="text1"/>
          <w:sz w:val="22"/>
          <w:szCs w:val="22"/>
        </w:rPr>
        <w:t xml:space="preserve"> is MS.</w:t>
      </w:r>
    </w:p>
    <w:p w14:paraId="6330BEAA" w14:textId="77777777" w:rsidR="007B6FEF" w:rsidRPr="007B6FEF" w:rsidRDefault="007B6FEF" w:rsidP="007B6FEF">
      <w:pPr>
        <w:pStyle w:val="ListParagraph"/>
        <w:ind w:left="360"/>
        <w:rPr>
          <w:color w:val="365F91" w:themeColor="accent1" w:themeShade="BF"/>
          <w:szCs w:val="22"/>
        </w:rPr>
      </w:pPr>
    </w:p>
    <w:p w14:paraId="090DEA18" w14:textId="734EAFF7" w:rsidR="007A3CD4" w:rsidRPr="00DE43DC" w:rsidRDefault="007A3CD4" w:rsidP="00DE43DC">
      <w:pPr>
        <w:pStyle w:val="Heading2"/>
      </w:pPr>
      <w:r w:rsidRPr="00DE43DC">
        <w:t xml:space="preserve">Antagonism </w:t>
      </w:r>
      <w:r w:rsidRPr="00DE43DC">
        <w:rPr>
          <w:i/>
        </w:rPr>
        <w:t>(MN)</w:t>
      </w:r>
    </w:p>
    <w:p w14:paraId="68898241" w14:textId="77777777" w:rsidR="00CA528A" w:rsidRPr="0075514D" w:rsidRDefault="00CA528A" w:rsidP="00DE43DC">
      <w:pPr>
        <w:rPr>
          <w:color w:val="000000" w:themeColor="text1"/>
          <w:szCs w:val="22"/>
        </w:rPr>
      </w:pPr>
      <w:r w:rsidRPr="0075514D">
        <w:rPr>
          <w:color w:val="000000" w:themeColor="text1"/>
          <w:szCs w:val="22"/>
        </w:rPr>
        <w:t xml:space="preserve">The joint effect of two or more drugs such that the combined effect is less than the sum of the effects produced by each agent separately. </w:t>
      </w:r>
    </w:p>
    <w:p w14:paraId="766F8079" w14:textId="77777777" w:rsidR="002727BF" w:rsidRPr="00CA528A" w:rsidRDefault="002727BF" w:rsidP="00CA528A">
      <w:pPr>
        <w:pStyle w:val="ListParagraph"/>
        <w:ind w:left="360"/>
        <w:rPr>
          <w:szCs w:val="22"/>
        </w:rPr>
      </w:pPr>
    </w:p>
    <w:p w14:paraId="638BCC39" w14:textId="7E56D858" w:rsidR="00D02695" w:rsidRDefault="00D02695" w:rsidP="00D02695">
      <w:pPr>
        <w:rPr>
          <w:szCs w:val="22"/>
        </w:rPr>
      </w:pPr>
      <w:r w:rsidRPr="00CA528A">
        <w:rPr>
          <w:szCs w:val="22"/>
        </w:rPr>
        <w:t>e.g.</w:t>
      </w:r>
      <w:r w:rsidR="00CA528A" w:rsidRPr="00CA528A">
        <w:rPr>
          <w:szCs w:val="22"/>
        </w:rPr>
        <w:t xml:space="preserve"> </w:t>
      </w:r>
    </w:p>
    <w:p w14:paraId="73196DCF" w14:textId="2C30FA1A" w:rsidR="00060B4B" w:rsidRDefault="00060B4B" w:rsidP="00060B4B">
      <w:pPr>
        <w:ind w:left="720"/>
        <w:rPr>
          <w:color w:val="1F497D" w:themeColor="text2"/>
          <w:szCs w:val="22"/>
        </w:rPr>
      </w:pPr>
      <w:r w:rsidRPr="00060B4B">
        <w:rPr>
          <w:szCs w:val="22"/>
        </w:rPr>
        <w:t>Doxycycline in combination with doxorubicin or paclitaxel yielded therapeutic antagonism at all effect levels.</w:t>
      </w:r>
      <w:r>
        <w:rPr>
          <w:szCs w:val="22"/>
        </w:rPr>
        <w:t xml:space="preserve"> </w:t>
      </w:r>
      <w:r w:rsidRPr="00060B4B">
        <w:rPr>
          <w:color w:val="1F497D" w:themeColor="text2"/>
          <w:szCs w:val="22"/>
        </w:rPr>
        <w:t xml:space="preserve">** </w:t>
      </w:r>
      <w:proofErr w:type="gramStart"/>
      <w:r w:rsidRPr="00060B4B">
        <w:rPr>
          <w:color w:val="1F497D" w:themeColor="text2"/>
          <w:szCs w:val="22"/>
        </w:rPr>
        <w:t>1SP3E</w:t>
      </w:r>
      <w:r w:rsidR="00EC44D0">
        <w:rPr>
          <w:color w:val="1F497D" w:themeColor="text2"/>
          <w:szCs w:val="22"/>
        </w:rPr>
        <w:t>3</w:t>
      </w:r>
      <w:r w:rsidRPr="00060B4B">
        <w:rPr>
          <w:color w:val="1F497D" w:themeColor="text2"/>
          <w:szCs w:val="22"/>
        </w:rPr>
        <w:t>(</w:t>
      </w:r>
      <w:proofErr w:type="gramEnd"/>
      <w:r w:rsidRPr="00060B4B">
        <w:rPr>
          <w:color w:val="1F497D" w:themeColor="text2"/>
          <w:szCs w:val="22"/>
        </w:rPr>
        <w:t>V0DDMN)</w:t>
      </w:r>
    </w:p>
    <w:p w14:paraId="56F9D773" w14:textId="77777777" w:rsidR="00EF221D" w:rsidRDefault="00EF221D" w:rsidP="00060B4B">
      <w:pPr>
        <w:ind w:left="720"/>
        <w:rPr>
          <w:color w:val="1F497D" w:themeColor="text2"/>
          <w:szCs w:val="22"/>
        </w:rPr>
      </w:pPr>
    </w:p>
    <w:p w14:paraId="49CB4346" w14:textId="3ADB1E5F" w:rsidR="00EF221D" w:rsidRPr="00EF221D" w:rsidRDefault="00EF221D" w:rsidP="00EF221D">
      <w:pPr>
        <w:pStyle w:val="ListParagraph"/>
        <w:ind w:left="360"/>
        <w:rPr>
          <w:i/>
          <w:color w:val="000000" w:themeColor="text1"/>
          <w:sz w:val="22"/>
          <w:szCs w:val="22"/>
        </w:rPr>
      </w:pPr>
      <w:r w:rsidRPr="00EF221D">
        <w:rPr>
          <w:i/>
          <w:color w:val="000000" w:themeColor="text1"/>
          <w:sz w:val="22"/>
          <w:szCs w:val="22"/>
        </w:rPr>
        <w:t>“</w:t>
      </w:r>
      <w:proofErr w:type="gramStart"/>
      <w:r w:rsidRPr="00EF221D">
        <w:rPr>
          <w:i/>
          <w:color w:val="000000" w:themeColor="text1"/>
          <w:sz w:val="22"/>
          <w:szCs w:val="22"/>
        </w:rPr>
        <w:t>antagonism</w:t>
      </w:r>
      <w:proofErr w:type="gramEnd"/>
      <w:r w:rsidRPr="00EF221D">
        <w:rPr>
          <w:i/>
          <w:color w:val="000000" w:themeColor="text1"/>
          <w:sz w:val="22"/>
          <w:szCs w:val="22"/>
        </w:rPr>
        <w:t>” indicates the mechanism of drug interactions is MN.</w:t>
      </w:r>
    </w:p>
    <w:p w14:paraId="4A03BC33" w14:textId="77777777" w:rsidR="007B6FEF" w:rsidRPr="00CA528A" w:rsidRDefault="007B6FEF" w:rsidP="00D02695">
      <w:pPr>
        <w:rPr>
          <w:szCs w:val="22"/>
        </w:rPr>
      </w:pPr>
    </w:p>
    <w:p w14:paraId="77FF955A" w14:textId="0D56E701" w:rsidR="007A3CD4" w:rsidRPr="00DE43DC" w:rsidRDefault="007A3CD4" w:rsidP="00DE43DC">
      <w:pPr>
        <w:pStyle w:val="Heading2"/>
        <w:rPr>
          <w:i/>
        </w:rPr>
      </w:pPr>
      <w:r w:rsidRPr="00DE43DC">
        <w:t xml:space="preserve">Additive </w:t>
      </w:r>
      <w:r w:rsidRPr="00DE43DC">
        <w:rPr>
          <w:i/>
        </w:rPr>
        <w:t>(MA)</w:t>
      </w:r>
    </w:p>
    <w:p w14:paraId="221E7452" w14:textId="6A8A3DA4" w:rsidR="00CA528A" w:rsidRPr="0075514D" w:rsidRDefault="00CA528A" w:rsidP="00DE43DC">
      <w:pPr>
        <w:rPr>
          <w:color w:val="000000" w:themeColor="text1"/>
          <w:szCs w:val="22"/>
        </w:rPr>
      </w:pPr>
      <w:r w:rsidRPr="0075514D">
        <w:rPr>
          <w:color w:val="000000" w:themeColor="text1"/>
          <w:szCs w:val="22"/>
        </w:rPr>
        <w:t>The combined effect of two drugs is that expected based on the concentration-response curves for each drug given independently.</w:t>
      </w:r>
    </w:p>
    <w:p w14:paraId="2EA0896F" w14:textId="77777777" w:rsidR="002727BF" w:rsidRPr="00CA528A" w:rsidRDefault="002727BF" w:rsidP="00CA528A">
      <w:pPr>
        <w:pStyle w:val="ListParagraph"/>
        <w:ind w:left="360"/>
        <w:rPr>
          <w:i/>
          <w:szCs w:val="22"/>
        </w:rPr>
      </w:pPr>
    </w:p>
    <w:p w14:paraId="1DA616A0" w14:textId="0A993AD3" w:rsidR="00D02695" w:rsidRDefault="00D02695" w:rsidP="00D02695">
      <w:pPr>
        <w:rPr>
          <w:szCs w:val="22"/>
        </w:rPr>
      </w:pPr>
      <w:r w:rsidRPr="00D02695">
        <w:rPr>
          <w:szCs w:val="22"/>
        </w:rPr>
        <w:t>e.g.</w:t>
      </w:r>
    </w:p>
    <w:p w14:paraId="5982112A" w14:textId="77777777" w:rsidR="00692BC0" w:rsidRDefault="00060B4B" w:rsidP="00060B4B">
      <w:pPr>
        <w:ind w:left="720"/>
        <w:rPr>
          <w:szCs w:val="22"/>
        </w:rPr>
      </w:pPr>
      <w:r w:rsidRPr="00060B4B">
        <w:rPr>
          <w:szCs w:val="22"/>
        </w:rPr>
        <w:t>Both ethanol and the two benzodiazepines significantly reduced critical flicker detection in themselves and, in combination, had additive effects.</w:t>
      </w:r>
      <w:r w:rsidR="00692BC0">
        <w:rPr>
          <w:szCs w:val="22"/>
        </w:rPr>
        <w:t xml:space="preserve"> </w:t>
      </w:r>
    </w:p>
    <w:p w14:paraId="0C57CAAB" w14:textId="49771E44" w:rsidR="007B6FEF" w:rsidRDefault="00692BC0" w:rsidP="00060B4B">
      <w:pPr>
        <w:ind w:left="720"/>
        <w:rPr>
          <w:color w:val="1F497D" w:themeColor="text2"/>
          <w:szCs w:val="22"/>
        </w:rPr>
      </w:pPr>
      <w:r w:rsidRPr="00692BC0">
        <w:rPr>
          <w:color w:val="1F497D" w:themeColor="text2"/>
          <w:szCs w:val="22"/>
        </w:rPr>
        <w:t xml:space="preserve">** </w:t>
      </w:r>
      <w:r>
        <w:rPr>
          <w:color w:val="1F497D" w:themeColor="text2"/>
          <w:szCs w:val="22"/>
        </w:rPr>
        <w:t>1SP3E</w:t>
      </w:r>
      <w:r w:rsidR="00EC44D0">
        <w:rPr>
          <w:color w:val="1F497D" w:themeColor="text2"/>
          <w:szCs w:val="22"/>
        </w:rPr>
        <w:t>3</w:t>
      </w:r>
      <w:r>
        <w:rPr>
          <w:color w:val="1F497D" w:themeColor="text2"/>
          <w:szCs w:val="22"/>
        </w:rPr>
        <w:t>-(VCDR</w:t>
      </w:r>
      <w:r w:rsidRPr="00692BC0">
        <w:rPr>
          <w:color w:val="1F497D" w:themeColor="text2"/>
          <w:szCs w:val="22"/>
        </w:rPr>
        <w:t>MA)</w:t>
      </w:r>
    </w:p>
    <w:p w14:paraId="7BEBDC44" w14:textId="77777777" w:rsidR="00EF221D" w:rsidRDefault="00EF221D" w:rsidP="00060B4B">
      <w:pPr>
        <w:ind w:left="720"/>
        <w:rPr>
          <w:color w:val="1F497D" w:themeColor="text2"/>
          <w:szCs w:val="22"/>
        </w:rPr>
      </w:pPr>
    </w:p>
    <w:p w14:paraId="777A6893" w14:textId="3D219B9C" w:rsidR="00EF221D" w:rsidRPr="00EF221D" w:rsidRDefault="00EF221D" w:rsidP="00EF221D">
      <w:pPr>
        <w:pStyle w:val="ListParagraph"/>
        <w:ind w:left="360"/>
        <w:rPr>
          <w:i/>
          <w:color w:val="000000" w:themeColor="text1"/>
          <w:sz w:val="22"/>
          <w:szCs w:val="22"/>
        </w:rPr>
      </w:pPr>
      <w:r w:rsidRPr="00EF221D">
        <w:rPr>
          <w:i/>
          <w:color w:val="000000" w:themeColor="text1"/>
          <w:sz w:val="22"/>
          <w:szCs w:val="22"/>
        </w:rPr>
        <w:t>MA is given due to the words “additive effects”.</w:t>
      </w:r>
    </w:p>
    <w:p w14:paraId="471524E6" w14:textId="77777777" w:rsidR="00692BC0" w:rsidRPr="00692BC0" w:rsidRDefault="00692BC0" w:rsidP="00060B4B">
      <w:pPr>
        <w:ind w:left="720"/>
        <w:rPr>
          <w:color w:val="1F497D" w:themeColor="text2"/>
          <w:szCs w:val="22"/>
        </w:rPr>
      </w:pPr>
    </w:p>
    <w:p w14:paraId="42084113" w14:textId="77777777" w:rsidR="00DE43DC" w:rsidRDefault="00151F37" w:rsidP="00DE43DC">
      <w:pPr>
        <w:pStyle w:val="Heading2"/>
        <w:rPr>
          <w:rStyle w:val="Heading2Char"/>
        </w:rPr>
      </w:pPr>
      <w:r w:rsidRPr="00DE43DC">
        <w:rPr>
          <w:rStyle w:val="Heading2Char"/>
        </w:rPr>
        <w:t xml:space="preserve">BOTH </w:t>
      </w:r>
    </w:p>
    <w:p w14:paraId="0AD92317" w14:textId="54B27423" w:rsidR="00151F37" w:rsidRPr="00DE43DC" w:rsidRDefault="00DE43DC" w:rsidP="00DE43DC">
      <w:pPr>
        <w:rPr>
          <w:b/>
          <w:i/>
          <w:szCs w:val="22"/>
        </w:rPr>
      </w:pPr>
      <w:r w:rsidRPr="00DE43DC">
        <w:t>Both</w:t>
      </w:r>
      <w:r>
        <w:rPr>
          <w:rStyle w:val="Heading2Char"/>
        </w:rPr>
        <w:t xml:space="preserve"> </w:t>
      </w:r>
      <w:r w:rsidR="00151F37" w:rsidRPr="00DE43DC">
        <w:rPr>
          <w:szCs w:val="22"/>
        </w:rPr>
        <w:t>mechanisms are described use the “</w:t>
      </w:r>
      <w:r w:rsidR="00580AA0">
        <w:rPr>
          <w:szCs w:val="22"/>
        </w:rPr>
        <w:t>|</w:t>
      </w:r>
      <w:r w:rsidR="00151F37" w:rsidRPr="00DE43DC">
        <w:rPr>
          <w:szCs w:val="22"/>
        </w:rPr>
        <w:t xml:space="preserve">” e.g. </w:t>
      </w:r>
      <w:r w:rsidR="00580AA0">
        <w:rPr>
          <w:b/>
          <w:i/>
          <w:szCs w:val="22"/>
        </w:rPr>
        <w:t>MI|</w:t>
      </w:r>
      <w:r w:rsidR="00151F37" w:rsidRPr="00DE43DC">
        <w:rPr>
          <w:b/>
          <w:i/>
          <w:szCs w:val="22"/>
        </w:rPr>
        <w:t>MD</w:t>
      </w:r>
    </w:p>
    <w:p w14:paraId="5FC53B51" w14:textId="77777777" w:rsidR="002727BF" w:rsidRDefault="002727BF" w:rsidP="004845EF">
      <w:pPr>
        <w:pStyle w:val="ListParagraph"/>
        <w:ind w:left="360"/>
        <w:rPr>
          <w:b/>
          <w:i/>
          <w:szCs w:val="22"/>
        </w:rPr>
      </w:pPr>
    </w:p>
    <w:p w14:paraId="3372755D" w14:textId="28CDEF81" w:rsidR="00D02695" w:rsidRDefault="00D02695" w:rsidP="00D02695">
      <w:pPr>
        <w:rPr>
          <w:b/>
          <w:i/>
          <w:szCs w:val="22"/>
        </w:rPr>
      </w:pPr>
      <w:r w:rsidRPr="00D02695">
        <w:rPr>
          <w:szCs w:val="22"/>
        </w:rPr>
        <w:t>e.g</w:t>
      </w:r>
      <w:r>
        <w:rPr>
          <w:b/>
          <w:i/>
          <w:szCs w:val="22"/>
        </w:rPr>
        <w:t>.</w:t>
      </w:r>
    </w:p>
    <w:p w14:paraId="73EC27FA" w14:textId="0A82F73D" w:rsidR="004F37C8" w:rsidRPr="004F37C8" w:rsidRDefault="004F37C8" w:rsidP="004F37C8">
      <w:pPr>
        <w:pStyle w:val="ListParagraph"/>
        <w:ind w:left="360"/>
        <w:rPr>
          <w:color w:val="000000" w:themeColor="text1"/>
          <w:szCs w:val="22"/>
        </w:rPr>
      </w:pPr>
      <w:r w:rsidRPr="004F37C8">
        <w:rPr>
          <w:color w:val="000000" w:themeColor="text1"/>
          <w:szCs w:val="22"/>
        </w:rPr>
        <w:t xml:space="preserve">The interaction of omeprazole with warfarin was attributed to a </w:t>
      </w:r>
      <w:proofErr w:type="spellStart"/>
      <w:r w:rsidRPr="004F37C8">
        <w:rPr>
          <w:color w:val="000000" w:themeColor="text1"/>
          <w:szCs w:val="22"/>
        </w:rPr>
        <w:t>stereoselective</w:t>
      </w:r>
      <w:proofErr w:type="spellEnd"/>
      <w:r w:rsidRPr="004F37C8">
        <w:rPr>
          <w:color w:val="000000" w:themeColor="text1"/>
          <w:szCs w:val="22"/>
        </w:rPr>
        <w:t xml:space="preserve"> inhibition of the hepatic metabolism of the less potent (R)-warfarin enantiomer. </w:t>
      </w:r>
      <w:r w:rsidRPr="004F37C8">
        <w:rPr>
          <w:color w:val="1F497D" w:themeColor="text2"/>
          <w:szCs w:val="22"/>
        </w:rPr>
        <w:t>**1SP3E3-(</w:t>
      </w:r>
      <w:proofErr w:type="gramStart"/>
      <w:r w:rsidRPr="004F37C8">
        <w:rPr>
          <w:color w:val="1F497D" w:themeColor="text2"/>
          <w:szCs w:val="22"/>
        </w:rPr>
        <w:t>VVDD[</w:t>
      </w:r>
      <w:proofErr w:type="gramEnd"/>
      <w:r w:rsidRPr="004F37C8">
        <w:rPr>
          <w:color w:val="1F497D" w:themeColor="text2"/>
          <w:szCs w:val="22"/>
        </w:rPr>
        <w:t>MI|MM])</w:t>
      </w:r>
    </w:p>
    <w:p w14:paraId="45C686AC" w14:textId="77777777" w:rsidR="004F37C8" w:rsidRPr="004F37C8" w:rsidRDefault="004F37C8" w:rsidP="004F37C8">
      <w:pPr>
        <w:pStyle w:val="ListParagraph"/>
        <w:ind w:left="360"/>
        <w:rPr>
          <w:color w:val="000000" w:themeColor="text1"/>
          <w:szCs w:val="22"/>
        </w:rPr>
      </w:pPr>
    </w:p>
    <w:p w14:paraId="5C693BCD" w14:textId="6C296134" w:rsidR="007B6FEF" w:rsidRPr="004F37C8" w:rsidRDefault="004F37C8" w:rsidP="004F37C8">
      <w:pPr>
        <w:pStyle w:val="ListParagraph"/>
        <w:ind w:left="360"/>
        <w:rPr>
          <w:i/>
          <w:color w:val="000000" w:themeColor="text1"/>
          <w:sz w:val="22"/>
          <w:szCs w:val="22"/>
        </w:rPr>
      </w:pPr>
      <w:r w:rsidRPr="004F37C8">
        <w:rPr>
          <w:i/>
          <w:color w:val="000000" w:themeColor="text1"/>
          <w:sz w:val="22"/>
          <w:szCs w:val="22"/>
        </w:rPr>
        <w:t>This statement indicates the mechanism of drug interaction is omeprazole inhibiting (R)-warfarin through the metabolism pathway. The mechanism of this sentence includes MI and MM.</w:t>
      </w:r>
    </w:p>
    <w:p w14:paraId="47CA9F99" w14:textId="2C06FED1" w:rsidR="00C22453" w:rsidRPr="00DE43DC" w:rsidRDefault="00DD627B" w:rsidP="00DE43DC">
      <w:pPr>
        <w:pStyle w:val="Heading2"/>
      </w:pPr>
      <w:r w:rsidRPr="00DE43DC">
        <w:lastRenderedPageBreak/>
        <w:t>No Mechanism is Applicable</w:t>
      </w:r>
      <w:r w:rsidR="00D9399C" w:rsidRPr="00DE43DC">
        <w:t xml:space="preserve"> (M0)</w:t>
      </w:r>
    </w:p>
    <w:p w14:paraId="2C818405" w14:textId="68CA926D" w:rsidR="002727BF" w:rsidRDefault="00EC44D0" w:rsidP="00EC44D0">
      <w:pPr>
        <w:rPr>
          <w:szCs w:val="22"/>
        </w:rPr>
      </w:pPr>
      <w:r>
        <w:rPr>
          <w:szCs w:val="22"/>
        </w:rPr>
        <w:t>No mechanism of drug is mentioned.</w:t>
      </w:r>
    </w:p>
    <w:p w14:paraId="5522590B" w14:textId="77777777" w:rsidR="00211185" w:rsidRPr="00EC44D0" w:rsidRDefault="00211185" w:rsidP="00EC44D0">
      <w:pPr>
        <w:rPr>
          <w:szCs w:val="22"/>
        </w:rPr>
      </w:pPr>
    </w:p>
    <w:p w14:paraId="60ACF8F8" w14:textId="21BED2D0" w:rsidR="00527CD6" w:rsidRPr="00211185" w:rsidRDefault="00D02695" w:rsidP="009C0EC2">
      <w:pPr>
        <w:rPr>
          <w:szCs w:val="22"/>
        </w:rPr>
      </w:pPr>
      <w:r>
        <w:rPr>
          <w:szCs w:val="22"/>
        </w:rPr>
        <w:t>e.g.</w:t>
      </w:r>
    </w:p>
    <w:p w14:paraId="66D81F87" w14:textId="5C8CCB1A" w:rsidR="00527CD6" w:rsidRPr="0075514D" w:rsidRDefault="00DE43DC" w:rsidP="00DE43DC">
      <w:pPr>
        <w:pStyle w:val="ListParagraph"/>
        <w:ind w:left="360"/>
        <w:rPr>
          <w:color w:val="1F497D" w:themeColor="text2"/>
        </w:rPr>
      </w:pPr>
      <w:r w:rsidRPr="0075514D">
        <w:rPr>
          <w:color w:val="000000" w:themeColor="text1"/>
        </w:rPr>
        <w:t xml:space="preserve">High pressure liquid chromatography analysis of plasma also verified compliance with cimetidine (mean level, 0.61 microgram/ml) and ranitidine (mean level, 0.36 microgram/ml) regimens. </w:t>
      </w:r>
      <w:r w:rsidRPr="0075514D">
        <w:rPr>
          <w:color w:val="1F497D" w:themeColor="text2"/>
        </w:rPr>
        <w:t>**1</w:t>
      </w:r>
      <w:r w:rsidR="004F37C8">
        <w:rPr>
          <w:color w:val="1F497D" w:themeColor="text2"/>
        </w:rPr>
        <w:t>[</w:t>
      </w:r>
      <w:r w:rsidRPr="0075514D">
        <w:rPr>
          <w:color w:val="1F497D" w:themeColor="text2"/>
        </w:rPr>
        <w:t>S</w:t>
      </w:r>
      <w:r w:rsidR="004F37C8">
        <w:rPr>
          <w:color w:val="1F497D" w:themeColor="text2"/>
        </w:rPr>
        <w:t>|</w:t>
      </w:r>
      <w:r w:rsidRPr="0075514D">
        <w:rPr>
          <w:color w:val="1F497D" w:themeColor="text2"/>
        </w:rPr>
        <w:t>M</w:t>
      </w:r>
      <w:proofErr w:type="gramStart"/>
      <w:r w:rsidR="004F37C8">
        <w:rPr>
          <w:color w:val="1F497D" w:themeColor="text2"/>
        </w:rPr>
        <w:t>]</w:t>
      </w:r>
      <w:r w:rsidRPr="0075514D">
        <w:rPr>
          <w:color w:val="1F497D" w:themeColor="text2"/>
        </w:rPr>
        <w:t>P3EN</w:t>
      </w:r>
      <w:proofErr w:type="gramEnd"/>
      <w:r w:rsidRPr="0075514D">
        <w:rPr>
          <w:color w:val="1F497D" w:themeColor="text2"/>
        </w:rPr>
        <w:t>(VVDRM0)</w:t>
      </w:r>
    </w:p>
    <w:p w14:paraId="51A6C947" w14:textId="77777777" w:rsidR="00527CD6" w:rsidRDefault="00527CD6" w:rsidP="009C0EC2"/>
    <w:p w14:paraId="3CDC071C" w14:textId="2E03F494" w:rsidR="00905C08" w:rsidRPr="00BE1099" w:rsidRDefault="004F37C8" w:rsidP="009C0EC2">
      <w:pPr>
        <w:rPr>
          <w:i/>
          <w:color w:val="000000" w:themeColor="text1"/>
          <w:sz w:val="22"/>
          <w:szCs w:val="22"/>
        </w:rPr>
      </w:pPr>
      <w:r w:rsidRPr="00BE1099">
        <w:rPr>
          <w:i/>
          <w:color w:val="000000" w:themeColor="text1"/>
          <w:sz w:val="22"/>
          <w:szCs w:val="22"/>
        </w:rPr>
        <w:t xml:space="preserve">Here we have both methodology and experimental results described in such a way they cannot be readily separated. Thus the MS focus. The word “plasma” and drug concentrations indicate this is a PK in vivo study, VV. Although two drugs mentioned, but no interaction between them can be found. So DR. </w:t>
      </w:r>
      <w:r w:rsidR="00BE1099">
        <w:rPr>
          <w:i/>
          <w:color w:val="000000" w:themeColor="text1"/>
          <w:sz w:val="22"/>
          <w:szCs w:val="22"/>
        </w:rPr>
        <w:t>No drug effect mechanism is investigated or mentioned. So M0.</w:t>
      </w:r>
    </w:p>
    <w:p w14:paraId="6C2991CB" w14:textId="77777777" w:rsidR="00905C08" w:rsidRPr="00BE1099" w:rsidRDefault="00905C08" w:rsidP="009C0EC2">
      <w:pPr>
        <w:rPr>
          <w:i/>
          <w:color w:val="000000" w:themeColor="text1"/>
          <w:sz w:val="22"/>
          <w:szCs w:val="22"/>
        </w:rPr>
      </w:pPr>
    </w:p>
    <w:p w14:paraId="11CB016D" w14:textId="77777777" w:rsidR="00905C08" w:rsidRDefault="00905C08" w:rsidP="009C0EC2"/>
    <w:p w14:paraId="4F7790E2" w14:textId="77777777" w:rsidR="00905C08" w:rsidRDefault="00905C08" w:rsidP="009C0EC2"/>
    <w:sectPr w:rsidR="00905C08" w:rsidSect="008F4330">
      <w:headerReference w:type="default" r:id="rId7"/>
      <w:pgSz w:w="12240" w:h="15840"/>
      <w:pgMar w:top="99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FB727" w14:textId="77777777" w:rsidR="00243356" w:rsidRDefault="00243356" w:rsidP="00AD52A7">
      <w:r>
        <w:separator/>
      </w:r>
    </w:p>
  </w:endnote>
  <w:endnote w:type="continuationSeparator" w:id="0">
    <w:p w14:paraId="7BB210BE" w14:textId="77777777" w:rsidR="00243356" w:rsidRDefault="00243356" w:rsidP="00AD5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21FF6" w14:textId="77777777" w:rsidR="00243356" w:rsidRDefault="00243356" w:rsidP="00AD52A7">
      <w:r>
        <w:separator/>
      </w:r>
    </w:p>
  </w:footnote>
  <w:footnote w:type="continuationSeparator" w:id="0">
    <w:p w14:paraId="3564C79F" w14:textId="77777777" w:rsidR="00243356" w:rsidRDefault="00243356" w:rsidP="00AD5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741142"/>
      <w:docPartObj>
        <w:docPartGallery w:val="Page Numbers (Top of Page)"/>
        <w:docPartUnique/>
      </w:docPartObj>
    </w:sdtPr>
    <w:sdtEndPr>
      <w:rPr>
        <w:noProof/>
      </w:rPr>
    </w:sdtEndPr>
    <w:sdtContent>
      <w:p w14:paraId="1683812C" w14:textId="784EF686" w:rsidR="00392335" w:rsidRDefault="00392335">
        <w:pPr>
          <w:pStyle w:val="Header"/>
          <w:jc w:val="right"/>
        </w:pPr>
        <w:r>
          <w:fldChar w:fldCharType="begin"/>
        </w:r>
        <w:r>
          <w:instrText xml:space="preserve"> PAGE   \* MERGEFORMAT </w:instrText>
        </w:r>
        <w:r>
          <w:fldChar w:fldCharType="separate"/>
        </w:r>
        <w:r w:rsidR="00815230">
          <w:rPr>
            <w:noProof/>
          </w:rPr>
          <w:t>9</w:t>
        </w:r>
        <w:r>
          <w:rPr>
            <w:noProof/>
          </w:rPr>
          <w:fldChar w:fldCharType="end"/>
        </w:r>
      </w:p>
    </w:sdtContent>
  </w:sdt>
  <w:p w14:paraId="75B76BF6" w14:textId="77777777" w:rsidR="00392335" w:rsidRDefault="00392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2E"/>
    <w:multiLevelType w:val="multilevel"/>
    <w:tmpl w:val="38F203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544133"/>
    <w:multiLevelType w:val="multilevel"/>
    <w:tmpl w:val="0E32D34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000000" w:themeColor="tex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835278"/>
    <w:multiLevelType w:val="multilevel"/>
    <w:tmpl w:val="130616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495DFD"/>
    <w:multiLevelType w:val="multilevel"/>
    <w:tmpl w:val="A8C4D7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7E00D6"/>
    <w:multiLevelType w:val="multilevel"/>
    <w:tmpl w:val="A0D6DB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color w:val="000000" w:themeColor="tex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5D0726A"/>
    <w:multiLevelType w:val="multilevel"/>
    <w:tmpl w:val="497A64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254DE1"/>
    <w:multiLevelType w:val="multilevel"/>
    <w:tmpl w:val="A9C0C7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8211DE"/>
    <w:multiLevelType w:val="multilevel"/>
    <w:tmpl w:val="BBB47D5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E07A8C"/>
    <w:multiLevelType w:val="multilevel"/>
    <w:tmpl w:val="FD483E6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2100486"/>
    <w:multiLevelType w:val="hybridMultilevel"/>
    <w:tmpl w:val="F92229A6"/>
    <w:lvl w:ilvl="0" w:tplc="31A02562">
      <w:start w:val="1"/>
      <w:numFmt w:val="lowerRoman"/>
      <w:lvlText w:val="%1)"/>
      <w:lvlJc w:val="righ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504989"/>
    <w:multiLevelType w:val="hybridMultilevel"/>
    <w:tmpl w:val="C0504D34"/>
    <w:lvl w:ilvl="0" w:tplc="2D404BD8">
      <w:start w:val="1"/>
      <w:numFmt w:val="lowerRoman"/>
      <w:lvlText w:val="%1)"/>
      <w:lvlJc w:val="righ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F01535"/>
    <w:multiLevelType w:val="hybridMultilevel"/>
    <w:tmpl w:val="A70A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02886"/>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1F49FD"/>
    <w:multiLevelType w:val="multilevel"/>
    <w:tmpl w:val="A044C7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D4153"/>
    <w:multiLevelType w:val="hybridMultilevel"/>
    <w:tmpl w:val="E278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91AD9"/>
    <w:multiLevelType w:val="multilevel"/>
    <w:tmpl w:val="A17227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067373"/>
    <w:multiLevelType w:val="hybridMultilevel"/>
    <w:tmpl w:val="A66E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97F2C"/>
    <w:multiLevelType w:val="multilevel"/>
    <w:tmpl w:val="36A81C5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3386FB4"/>
    <w:multiLevelType w:val="multilevel"/>
    <w:tmpl w:val="36A81C5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54D677F"/>
    <w:multiLevelType w:val="multilevel"/>
    <w:tmpl w:val="031202A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DEB7B2C"/>
    <w:multiLevelType w:val="multilevel"/>
    <w:tmpl w:val="88CEC7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FD1F1B"/>
    <w:multiLevelType w:val="hybridMultilevel"/>
    <w:tmpl w:val="74CA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C477B"/>
    <w:multiLevelType w:val="hybridMultilevel"/>
    <w:tmpl w:val="58E24778"/>
    <w:lvl w:ilvl="0" w:tplc="25301F9C">
      <w:start w:val="1"/>
      <w:numFmt w:val="lowerRoman"/>
      <w:lvlText w:val="%1)"/>
      <w:lvlJc w:val="righ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CD5AE2"/>
    <w:multiLevelType w:val="multilevel"/>
    <w:tmpl w:val="D9E48AA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369210C"/>
    <w:multiLevelType w:val="hybridMultilevel"/>
    <w:tmpl w:val="53CE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4641C"/>
    <w:multiLevelType w:val="multilevel"/>
    <w:tmpl w:val="6C0C8F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A6D5BDB"/>
    <w:multiLevelType w:val="multilevel"/>
    <w:tmpl w:val="2DF454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color w:val="000000" w:themeColor="tex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C487C79"/>
    <w:multiLevelType w:val="multilevel"/>
    <w:tmpl w:val="F61635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0462915"/>
    <w:multiLevelType w:val="multilevel"/>
    <w:tmpl w:val="482EA1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0D50692"/>
    <w:multiLevelType w:val="multilevel"/>
    <w:tmpl w:val="0409001D"/>
    <w:numStyleLink w:val="Style2"/>
  </w:abstractNum>
  <w:abstractNum w:abstractNumId="30" w15:restartNumberingAfterBreak="0">
    <w:nsid w:val="66F64A02"/>
    <w:multiLevelType w:val="multilevel"/>
    <w:tmpl w:val="783282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72715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7BB3148"/>
    <w:multiLevelType w:val="multilevel"/>
    <w:tmpl w:val="90708B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9A77F8B"/>
    <w:multiLevelType w:val="hybridMultilevel"/>
    <w:tmpl w:val="D76E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FB02BB"/>
    <w:multiLevelType w:val="multilevel"/>
    <w:tmpl w:val="A80A3B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E5871A8"/>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F2773E0"/>
    <w:multiLevelType w:val="hybridMultilevel"/>
    <w:tmpl w:val="02F4B73E"/>
    <w:lvl w:ilvl="0" w:tplc="69FC7208">
      <w:start w:val="1"/>
      <w:numFmt w:val="lowerRoman"/>
      <w:lvlText w:val="%1)"/>
      <w:lvlJc w:val="righ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0BB0D33"/>
    <w:multiLevelType w:val="multilevel"/>
    <w:tmpl w:val="36A81C5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2E87C08"/>
    <w:multiLevelType w:val="multilevel"/>
    <w:tmpl w:val="F1E44A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4"/>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375287E"/>
    <w:multiLevelType w:val="multilevel"/>
    <w:tmpl w:val="36A81C5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43F6599"/>
    <w:multiLevelType w:val="multilevel"/>
    <w:tmpl w:val="36A81C5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8BC03AD"/>
    <w:multiLevelType w:val="multilevel"/>
    <w:tmpl w:val="F1E44A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4"/>
      <w:numFmt w:val="lowerRoman"/>
      <w:lvlText w:val="%3)"/>
      <w:lvlJc w:val="left"/>
      <w:pPr>
        <w:ind w:left="107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B2D400B"/>
    <w:multiLevelType w:val="hybridMultilevel"/>
    <w:tmpl w:val="B0E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CE6E94"/>
    <w:multiLevelType w:val="hybridMultilevel"/>
    <w:tmpl w:val="E2C4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AA6776"/>
    <w:multiLevelType w:val="multilevel"/>
    <w:tmpl w:val="90708B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E1377D3"/>
    <w:multiLevelType w:val="multilevel"/>
    <w:tmpl w:val="216E01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E2C2A2F"/>
    <w:multiLevelType w:val="multilevel"/>
    <w:tmpl w:val="2A880B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4"/>
  </w:num>
  <w:num w:numId="2">
    <w:abstractNumId w:val="21"/>
  </w:num>
  <w:num w:numId="3">
    <w:abstractNumId w:val="11"/>
  </w:num>
  <w:num w:numId="4">
    <w:abstractNumId w:val="16"/>
  </w:num>
  <w:num w:numId="5">
    <w:abstractNumId w:val="14"/>
  </w:num>
  <w:num w:numId="6">
    <w:abstractNumId w:val="25"/>
  </w:num>
  <w:num w:numId="7">
    <w:abstractNumId w:val="19"/>
  </w:num>
  <w:num w:numId="8">
    <w:abstractNumId w:val="5"/>
  </w:num>
  <w:num w:numId="9">
    <w:abstractNumId w:val="33"/>
  </w:num>
  <w:num w:numId="10">
    <w:abstractNumId w:val="13"/>
  </w:num>
  <w:num w:numId="11">
    <w:abstractNumId w:val="20"/>
  </w:num>
  <w:num w:numId="12">
    <w:abstractNumId w:val="23"/>
  </w:num>
  <w:num w:numId="13">
    <w:abstractNumId w:val="26"/>
  </w:num>
  <w:num w:numId="14">
    <w:abstractNumId w:val="8"/>
  </w:num>
  <w:num w:numId="15">
    <w:abstractNumId w:val="37"/>
  </w:num>
  <w:num w:numId="16">
    <w:abstractNumId w:val="39"/>
  </w:num>
  <w:num w:numId="17">
    <w:abstractNumId w:val="35"/>
  </w:num>
  <w:num w:numId="18">
    <w:abstractNumId w:val="34"/>
  </w:num>
  <w:num w:numId="19">
    <w:abstractNumId w:val="17"/>
  </w:num>
  <w:num w:numId="20">
    <w:abstractNumId w:val="40"/>
  </w:num>
  <w:num w:numId="21">
    <w:abstractNumId w:val="12"/>
  </w:num>
  <w:num w:numId="22">
    <w:abstractNumId w:val="29"/>
    <w:lvlOverride w:ilvl="2">
      <w:lvl w:ilvl="2">
        <w:start w:val="1"/>
        <w:numFmt w:val="lowerRoman"/>
        <w:lvlText w:val="%3)"/>
        <w:lvlJc w:val="left"/>
        <w:pPr>
          <w:ind w:left="1080" w:hanging="360"/>
        </w:pPr>
        <w:rPr>
          <w:color w:val="000000" w:themeColor="text1"/>
        </w:rPr>
      </w:lvl>
    </w:lvlOverride>
  </w:num>
  <w:num w:numId="23">
    <w:abstractNumId w:val="18"/>
  </w:num>
  <w:num w:numId="24">
    <w:abstractNumId w:val="28"/>
  </w:num>
  <w:num w:numId="25">
    <w:abstractNumId w:val="38"/>
  </w:num>
  <w:num w:numId="26">
    <w:abstractNumId w:val="31"/>
  </w:num>
  <w:num w:numId="27">
    <w:abstractNumId w:val="30"/>
  </w:num>
  <w:num w:numId="28">
    <w:abstractNumId w:val="4"/>
  </w:num>
  <w:num w:numId="29">
    <w:abstractNumId w:val="7"/>
  </w:num>
  <w:num w:numId="30">
    <w:abstractNumId w:val="32"/>
  </w:num>
  <w:num w:numId="31">
    <w:abstractNumId w:val="44"/>
  </w:num>
  <w:num w:numId="32">
    <w:abstractNumId w:val="42"/>
  </w:num>
  <w:num w:numId="33">
    <w:abstractNumId w:val="3"/>
  </w:num>
  <w:num w:numId="34">
    <w:abstractNumId w:val="27"/>
  </w:num>
  <w:num w:numId="35">
    <w:abstractNumId w:val="6"/>
  </w:num>
  <w:num w:numId="36">
    <w:abstractNumId w:val="45"/>
  </w:num>
  <w:num w:numId="37">
    <w:abstractNumId w:val="2"/>
  </w:num>
  <w:num w:numId="38">
    <w:abstractNumId w:val="1"/>
  </w:num>
  <w:num w:numId="39">
    <w:abstractNumId w:val="43"/>
  </w:num>
  <w:num w:numId="40">
    <w:abstractNumId w:val="0"/>
  </w:num>
  <w:num w:numId="41">
    <w:abstractNumId w:val="9"/>
  </w:num>
  <w:num w:numId="42">
    <w:abstractNumId w:val="22"/>
  </w:num>
  <w:num w:numId="43">
    <w:abstractNumId w:val="10"/>
  </w:num>
  <w:num w:numId="44">
    <w:abstractNumId w:val="36"/>
  </w:num>
  <w:num w:numId="45">
    <w:abstractNumId w:val="41"/>
  </w:num>
  <w:num w:numId="46">
    <w:abstractNumId w:val="15"/>
  </w:num>
  <w:num w:numId="47">
    <w:abstractNumId w:val="4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F5F"/>
    <w:rsid w:val="000016EE"/>
    <w:rsid w:val="00007555"/>
    <w:rsid w:val="0002395E"/>
    <w:rsid w:val="0002721F"/>
    <w:rsid w:val="00033F3C"/>
    <w:rsid w:val="00036D30"/>
    <w:rsid w:val="00060B4B"/>
    <w:rsid w:val="00066386"/>
    <w:rsid w:val="00066DE0"/>
    <w:rsid w:val="00077946"/>
    <w:rsid w:val="0008165F"/>
    <w:rsid w:val="00081863"/>
    <w:rsid w:val="0008391F"/>
    <w:rsid w:val="000958C5"/>
    <w:rsid w:val="00096503"/>
    <w:rsid w:val="000A42CB"/>
    <w:rsid w:val="000B3BF4"/>
    <w:rsid w:val="000C091B"/>
    <w:rsid w:val="000D0F7F"/>
    <w:rsid w:val="000D141C"/>
    <w:rsid w:val="000D66FC"/>
    <w:rsid w:val="000E20F4"/>
    <w:rsid w:val="000E7459"/>
    <w:rsid w:val="000F2192"/>
    <w:rsid w:val="000F37A1"/>
    <w:rsid w:val="00131BF5"/>
    <w:rsid w:val="001332B7"/>
    <w:rsid w:val="00134E2A"/>
    <w:rsid w:val="00151F37"/>
    <w:rsid w:val="001528EF"/>
    <w:rsid w:val="001619A6"/>
    <w:rsid w:val="00165AF9"/>
    <w:rsid w:val="001706E7"/>
    <w:rsid w:val="001A3052"/>
    <w:rsid w:val="001A5ACB"/>
    <w:rsid w:val="001B1CF1"/>
    <w:rsid w:val="001B685A"/>
    <w:rsid w:val="001B6D3F"/>
    <w:rsid w:val="001C08E4"/>
    <w:rsid w:val="001C1E1C"/>
    <w:rsid w:val="001D4469"/>
    <w:rsid w:val="001D5443"/>
    <w:rsid w:val="001E652E"/>
    <w:rsid w:val="001F10DD"/>
    <w:rsid w:val="001F529C"/>
    <w:rsid w:val="001F76F2"/>
    <w:rsid w:val="002030C7"/>
    <w:rsid w:val="002043EF"/>
    <w:rsid w:val="00211185"/>
    <w:rsid w:val="00214AF9"/>
    <w:rsid w:val="002151BD"/>
    <w:rsid w:val="00215442"/>
    <w:rsid w:val="00215A7B"/>
    <w:rsid w:val="00216855"/>
    <w:rsid w:val="002207F6"/>
    <w:rsid w:val="00243356"/>
    <w:rsid w:val="002530F8"/>
    <w:rsid w:val="00261250"/>
    <w:rsid w:val="0027080E"/>
    <w:rsid w:val="002724C2"/>
    <w:rsid w:val="002727BF"/>
    <w:rsid w:val="0028297F"/>
    <w:rsid w:val="00282C45"/>
    <w:rsid w:val="0028619C"/>
    <w:rsid w:val="00296E3E"/>
    <w:rsid w:val="002A6D39"/>
    <w:rsid w:val="002A6F08"/>
    <w:rsid w:val="002C28D9"/>
    <w:rsid w:val="002D55E8"/>
    <w:rsid w:val="002D6B38"/>
    <w:rsid w:val="002D6C60"/>
    <w:rsid w:val="002E55EA"/>
    <w:rsid w:val="00304E51"/>
    <w:rsid w:val="00307CB6"/>
    <w:rsid w:val="00311F4B"/>
    <w:rsid w:val="003123A9"/>
    <w:rsid w:val="003134F9"/>
    <w:rsid w:val="0032174C"/>
    <w:rsid w:val="00324299"/>
    <w:rsid w:val="00324655"/>
    <w:rsid w:val="003328D2"/>
    <w:rsid w:val="00332A8B"/>
    <w:rsid w:val="00340272"/>
    <w:rsid w:val="00343741"/>
    <w:rsid w:val="00353B50"/>
    <w:rsid w:val="003635C3"/>
    <w:rsid w:val="00367CBA"/>
    <w:rsid w:val="00373615"/>
    <w:rsid w:val="00377086"/>
    <w:rsid w:val="00377993"/>
    <w:rsid w:val="0038015C"/>
    <w:rsid w:val="003811CF"/>
    <w:rsid w:val="00381532"/>
    <w:rsid w:val="003841BF"/>
    <w:rsid w:val="0039111C"/>
    <w:rsid w:val="00392335"/>
    <w:rsid w:val="00394997"/>
    <w:rsid w:val="003968E7"/>
    <w:rsid w:val="003A2A52"/>
    <w:rsid w:val="003A4678"/>
    <w:rsid w:val="003B0DC5"/>
    <w:rsid w:val="003D19B4"/>
    <w:rsid w:val="003D1B4D"/>
    <w:rsid w:val="003E002F"/>
    <w:rsid w:val="004238DB"/>
    <w:rsid w:val="00434FC2"/>
    <w:rsid w:val="00437853"/>
    <w:rsid w:val="00443704"/>
    <w:rsid w:val="004526C5"/>
    <w:rsid w:val="00453381"/>
    <w:rsid w:val="00454334"/>
    <w:rsid w:val="00455170"/>
    <w:rsid w:val="00460EE5"/>
    <w:rsid w:val="00466EC7"/>
    <w:rsid w:val="004722A8"/>
    <w:rsid w:val="00472B5D"/>
    <w:rsid w:val="004810B6"/>
    <w:rsid w:val="004845EF"/>
    <w:rsid w:val="004876BA"/>
    <w:rsid w:val="004A463B"/>
    <w:rsid w:val="004A6F16"/>
    <w:rsid w:val="004C6220"/>
    <w:rsid w:val="004D68C1"/>
    <w:rsid w:val="004E3445"/>
    <w:rsid w:val="004E3F10"/>
    <w:rsid w:val="004E746C"/>
    <w:rsid w:val="004F37C8"/>
    <w:rsid w:val="00516212"/>
    <w:rsid w:val="00523608"/>
    <w:rsid w:val="00527CD6"/>
    <w:rsid w:val="0053094E"/>
    <w:rsid w:val="00535684"/>
    <w:rsid w:val="005371DA"/>
    <w:rsid w:val="00541DE3"/>
    <w:rsid w:val="00542DB9"/>
    <w:rsid w:val="005562A8"/>
    <w:rsid w:val="0056725B"/>
    <w:rsid w:val="00576B47"/>
    <w:rsid w:val="00580AA0"/>
    <w:rsid w:val="00596436"/>
    <w:rsid w:val="005B23C4"/>
    <w:rsid w:val="005B6D48"/>
    <w:rsid w:val="005C002C"/>
    <w:rsid w:val="005C0D8F"/>
    <w:rsid w:val="005C178F"/>
    <w:rsid w:val="005C437B"/>
    <w:rsid w:val="005D3354"/>
    <w:rsid w:val="005E1EBF"/>
    <w:rsid w:val="005E7330"/>
    <w:rsid w:val="005F3B35"/>
    <w:rsid w:val="006102EA"/>
    <w:rsid w:val="00612440"/>
    <w:rsid w:val="00613F7F"/>
    <w:rsid w:val="00634AD3"/>
    <w:rsid w:val="00635341"/>
    <w:rsid w:val="00641A76"/>
    <w:rsid w:val="0064249A"/>
    <w:rsid w:val="00643137"/>
    <w:rsid w:val="0064685E"/>
    <w:rsid w:val="00646EBC"/>
    <w:rsid w:val="00663BF2"/>
    <w:rsid w:val="00664AEC"/>
    <w:rsid w:val="006652DC"/>
    <w:rsid w:val="00690772"/>
    <w:rsid w:val="00692BC0"/>
    <w:rsid w:val="00694FDC"/>
    <w:rsid w:val="006A2983"/>
    <w:rsid w:val="006A7A13"/>
    <w:rsid w:val="006B7F9C"/>
    <w:rsid w:val="006D5405"/>
    <w:rsid w:val="006D7642"/>
    <w:rsid w:val="006D7969"/>
    <w:rsid w:val="006E32AE"/>
    <w:rsid w:val="006E3ABD"/>
    <w:rsid w:val="006F32A9"/>
    <w:rsid w:val="00706431"/>
    <w:rsid w:val="00712205"/>
    <w:rsid w:val="00714A68"/>
    <w:rsid w:val="00734186"/>
    <w:rsid w:val="0074345F"/>
    <w:rsid w:val="007522F7"/>
    <w:rsid w:val="0075299B"/>
    <w:rsid w:val="0075514D"/>
    <w:rsid w:val="00762E79"/>
    <w:rsid w:val="00796E36"/>
    <w:rsid w:val="007970B5"/>
    <w:rsid w:val="007A3CD4"/>
    <w:rsid w:val="007B6FEF"/>
    <w:rsid w:val="007D02F2"/>
    <w:rsid w:val="007D470A"/>
    <w:rsid w:val="007D5CF4"/>
    <w:rsid w:val="007D7CB6"/>
    <w:rsid w:val="007E0A2D"/>
    <w:rsid w:val="007E7AB6"/>
    <w:rsid w:val="007F043B"/>
    <w:rsid w:val="00815230"/>
    <w:rsid w:val="00821A82"/>
    <w:rsid w:val="0083086A"/>
    <w:rsid w:val="00832C82"/>
    <w:rsid w:val="008379E5"/>
    <w:rsid w:val="008524CD"/>
    <w:rsid w:val="00853DB5"/>
    <w:rsid w:val="008551F3"/>
    <w:rsid w:val="008814FB"/>
    <w:rsid w:val="008849CF"/>
    <w:rsid w:val="008857AE"/>
    <w:rsid w:val="00891782"/>
    <w:rsid w:val="008D1A9A"/>
    <w:rsid w:val="008D61E8"/>
    <w:rsid w:val="008E2F72"/>
    <w:rsid w:val="008E3797"/>
    <w:rsid w:val="008F4330"/>
    <w:rsid w:val="008F442C"/>
    <w:rsid w:val="008F7315"/>
    <w:rsid w:val="00901166"/>
    <w:rsid w:val="009019E0"/>
    <w:rsid w:val="009052CF"/>
    <w:rsid w:val="00905C08"/>
    <w:rsid w:val="009251CB"/>
    <w:rsid w:val="00926519"/>
    <w:rsid w:val="00957EAA"/>
    <w:rsid w:val="009619EE"/>
    <w:rsid w:val="0096234F"/>
    <w:rsid w:val="009635ED"/>
    <w:rsid w:val="00972D9E"/>
    <w:rsid w:val="009A2E16"/>
    <w:rsid w:val="009A79EE"/>
    <w:rsid w:val="009B5A6E"/>
    <w:rsid w:val="009C0329"/>
    <w:rsid w:val="009C0EC2"/>
    <w:rsid w:val="009D414C"/>
    <w:rsid w:val="009D6CA7"/>
    <w:rsid w:val="009E4A15"/>
    <w:rsid w:val="009E53BD"/>
    <w:rsid w:val="009F3E56"/>
    <w:rsid w:val="009F79A6"/>
    <w:rsid w:val="00A207EB"/>
    <w:rsid w:val="00A33062"/>
    <w:rsid w:val="00A33F5F"/>
    <w:rsid w:val="00A41BA3"/>
    <w:rsid w:val="00A542DC"/>
    <w:rsid w:val="00A73403"/>
    <w:rsid w:val="00A802A8"/>
    <w:rsid w:val="00A83D60"/>
    <w:rsid w:val="00A936D0"/>
    <w:rsid w:val="00AA2470"/>
    <w:rsid w:val="00AB6CE2"/>
    <w:rsid w:val="00AC6739"/>
    <w:rsid w:val="00AD52A7"/>
    <w:rsid w:val="00AE3C1E"/>
    <w:rsid w:val="00AE6991"/>
    <w:rsid w:val="00AF0C91"/>
    <w:rsid w:val="00AF3C7F"/>
    <w:rsid w:val="00B020E2"/>
    <w:rsid w:val="00B04465"/>
    <w:rsid w:val="00B04E5B"/>
    <w:rsid w:val="00B17FFB"/>
    <w:rsid w:val="00B400F3"/>
    <w:rsid w:val="00B41CD9"/>
    <w:rsid w:val="00B56117"/>
    <w:rsid w:val="00B6597A"/>
    <w:rsid w:val="00B729DF"/>
    <w:rsid w:val="00B8542A"/>
    <w:rsid w:val="00B857D9"/>
    <w:rsid w:val="00B91FDC"/>
    <w:rsid w:val="00B93BF1"/>
    <w:rsid w:val="00BB06A2"/>
    <w:rsid w:val="00BD4DF9"/>
    <w:rsid w:val="00BE1099"/>
    <w:rsid w:val="00BE340E"/>
    <w:rsid w:val="00C0508D"/>
    <w:rsid w:val="00C10234"/>
    <w:rsid w:val="00C22453"/>
    <w:rsid w:val="00C43C1F"/>
    <w:rsid w:val="00C64097"/>
    <w:rsid w:val="00C73B0D"/>
    <w:rsid w:val="00C7432C"/>
    <w:rsid w:val="00C9254A"/>
    <w:rsid w:val="00CA0999"/>
    <w:rsid w:val="00CA3738"/>
    <w:rsid w:val="00CA528A"/>
    <w:rsid w:val="00CA78E9"/>
    <w:rsid w:val="00CB08D5"/>
    <w:rsid w:val="00CC0620"/>
    <w:rsid w:val="00CC13E8"/>
    <w:rsid w:val="00CC78E1"/>
    <w:rsid w:val="00CC79D0"/>
    <w:rsid w:val="00CE269C"/>
    <w:rsid w:val="00D0031A"/>
    <w:rsid w:val="00D02695"/>
    <w:rsid w:val="00D03965"/>
    <w:rsid w:val="00D0726E"/>
    <w:rsid w:val="00D11F8B"/>
    <w:rsid w:val="00D142C1"/>
    <w:rsid w:val="00D20CF0"/>
    <w:rsid w:val="00D336A3"/>
    <w:rsid w:val="00D37AAE"/>
    <w:rsid w:val="00D46086"/>
    <w:rsid w:val="00D506B2"/>
    <w:rsid w:val="00D60F84"/>
    <w:rsid w:val="00D71A22"/>
    <w:rsid w:val="00D75CFA"/>
    <w:rsid w:val="00D83867"/>
    <w:rsid w:val="00D9399C"/>
    <w:rsid w:val="00DA1338"/>
    <w:rsid w:val="00DB186D"/>
    <w:rsid w:val="00DC09D4"/>
    <w:rsid w:val="00DD1373"/>
    <w:rsid w:val="00DD3749"/>
    <w:rsid w:val="00DD627B"/>
    <w:rsid w:val="00DE12F9"/>
    <w:rsid w:val="00DE43DC"/>
    <w:rsid w:val="00DF2FA1"/>
    <w:rsid w:val="00DF7532"/>
    <w:rsid w:val="00E452A1"/>
    <w:rsid w:val="00E5241C"/>
    <w:rsid w:val="00E60513"/>
    <w:rsid w:val="00E60E59"/>
    <w:rsid w:val="00E62F6A"/>
    <w:rsid w:val="00E8170B"/>
    <w:rsid w:val="00E93D92"/>
    <w:rsid w:val="00E95DDC"/>
    <w:rsid w:val="00EA2DB8"/>
    <w:rsid w:val="00EA32C9"/>
    <w:rsid w:val="00EB4D1F"/>
    <w:rsid w:val="00EC44D0"/>
    <w:rsid w:val="00ED324F"/>
    <w:rsid w:val="00ED3986"/>
    <w:rsid w:val="00ED5992"/>
    <w:rsid w:val="00ED6711"/>
    <w:rsid w:val="00EF11B1"/>
    <w:rsid w:val="00EF221D"/>
    <w:rsid w:val="00EF767A"/>
    <w:rsid w:val="00F05272"/>
    <w:rsid w:val="00F240F5"/>
    <w:rsid w:val="00F24B1C"/>
    <w:rsid w:val="00F6612F"/>
    <w:rsid w:val="00F703E8"/>
    <w:rsid w:val="00F753A0"/>
    <w:rsid w:val="00F86B58"/>
    <w:rsid w:val="00F91F07"/>
    <w:rsid w:val="00FA565F"/>
    <w:rsid w:val="00FB35A2"/>
    <w:rsid w:val="00FC1D41"/>
    <w:rsid w:val="00FC6794"/>
    <w:rsid w:val="00FD788A"/>
    <w:rsid w:val="00FE73E0"/>
    <w:rsid w:val="00FF0539"/>
    <w:rsid w:val="00FF2A04"/>
    <w:rsid w:val="00FF7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CA12E6"/>
  <w14:defaultImageDpi w14:val="300"/>
  <w15:docId w15:val="{9FE673D9-D7D2-4E86-99A0-85CFC141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85E"/>
  </w:style>
  <w:style w:type="paragraph" w:styleId="Heading1">
    <w:name w:val="heading 1"/>
    <w:basedOn w:val="Normal"/>
    <w:next w:val="Normal"/>
    <w:link w:val="Heading1Char"/>
    <w:uiPriority w:val="9"/>
    <w:qFormat/>
    <w:rsid w:val="008551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51F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2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250"/>
    <w:rPr>
      <w:rFonts w:ascii="Segoe UI" w:hAnsi="Segoe UI" w:cs="Segoe UI"/>
      <w:sz w:val="18"/>
      <w:szCs w:val="18"/>
    </w:rPr>
  </w:style>
  <w:style w:type="paragraph" w:styleId="BodyText2">
    <w:name w:val="Body Text 2"/>
    <w:basedOn w:val="Normal"/>
    <w:link w:val="BodyText2Char"/>
    <w:rsid w:val="009E4A15"/>
    <w:rPr>
      <w:rFonts w:ascii="Times New Roman" w:eastAsia="Batang" w:hAnsi="Times New Roman" w:cs="Times New Roman"/>
      <w:sz w:val="22"/>
      <w:lang w:eastAsia="ko-KR"/>
    </w:rPr>
  </w:style>
  <w:style w:type="character" w:customStyle="1" w:styleId="BodyText2Char">
    <w:name w:val="Body Text 2 Char"/>
    <w:basedOn w:val="DefaultParagraphFont"/>
    <w:link w:val="BodyText2"/>
    <w:rsid w:val="009E4A15"/>
    <w:rPr>
      <w:rFonts w:ascii="Times New Roman" w:eastAsia="Batang" w:hAnsi="Times New Roman" w:cs="Times New Roman"/>
      <w:sz w:val="22"/>
      <w:lang w:eastAsia="ko-KR"/>
    </w:rPr>
  </w:style>
  <w:style w:type="paragraph" w:styleId="ListParagraph">
    <w:name w:val="List Paragraph"/>
    <w:basedOn w:val="Normal"/>
    <w:uiPriority w:val="34"/>
    <w:qFormat/>
    <w:rsid w:val="009B5A6E"/>
    <w:pPr>
      <w:ind w:left="720"/>
      <w:contextualSpacing/>
    </w:pPr>
  </w:style>
  <w:style w:type="character" w:styleId="CommentReference">
    <w:name w:val="annotation reference"/>
    <w:basedOn w:val="DefaultParagraphFont"/>
    <w:uiPriority w:val="99"/>
    <w:semiHidden/>
    <w:unhideWhenUsed/>
    <w:rsid w:val="006F32A9"/>
    <w:rPr>
      <w:sz w:val="16"/>
      <w:szCs w:val="16"/>
    </w:rPr>
  </w:style>
  <w:style w:type="paragraph" w:styleId="CommentText">
    <w:name w:val="annotation text"/>
    <w:basedOn w:val="Normal"/>
    <w:link w:val="CommentTextChar"/>
    <w:uiPriority w:val="99"/>
    <w:semiHidden/>
    <w:unhideWhenUsed/>
    <w:rsid w:val="006F32A9"/>
    <w:rPr>
      <w:sz w:val="20"/>
      <w:szCs w:val="20"/>
    </w:rPr>
  </w:style>
  <w:style w:type="character" w:customStyle="1" w:styleId="CommentTextChar">
    <w:name w:val="Comment Text Char"/>
    <w:basedOn w:val="DefaultParagraphFont"/>
    <w:link w:val="CommentText"/>
    <w:uiPriority w:val="99"/>
    <w:semiHidden/>
    <w:rsid w:val="006F32A9"/>
    <w:rPr>
      <w:sz w:val="20"/>
      <w:szCs w:val="20"/>
    </w:rPr>
  </w:style>
  <w:style w:type="paragraph" w:styleId="CommentSubject">
    <w:name w:val="annotation subject"/>
    <w:basedOn w:val="CommentText"/>
    <w:next w:val="CommentText"/>
    <w:link w:val="CommentSubjectChar"/>
    <w:uiPriority w:val="99"/>
    <w:semiHidden/>
    <w:unhideWhenUsed/>
    <w:rsid w:val="006F32A9"/>
    <w:rPr>
      <w:b/>
      <w:bCs/>
    </w:rPr>
  </w:style>
  <w:style w:type="character" w:customStyle="1" w:styleId="CommentSubjectChar">
    <w:name w:val="Comment Subject Char"/>
    <w:basedOn w:val="CommentTextChar"/>
    <w:link w:val="CommentSubject"/>
    <w:uiPriority w:val="99"/>
    <w:semiHidden/>
    <w:rsid w:val="006F32A9"/>
    <w:rPr>
      <w:b/>
      <w:bCs/>
      <w:sz w:val="20"/>
      <w:szCs w:val="20"/>
    </w:rPr>
  </w:style>
  <w:style w:type="numbering" w:customStyle="1" w:styleId="Style1">
    <w:name w:val="Style1"/>
    <w:uiPriority w:val="99"/>
    <w:rsid w:val="00CE269C"/>
    <w:pPr>
      <w:numPr>
        <w:numId w:val="17"/>
      </w:numPr>
    </w:pPr>
  </w:style>
  <w:style w:type="numbering" w:customStyle="1" w:styleId="Style2">
    <w:name w:val="Style2"/>
    <w:uiPriority w:val="99"/>
    <w:rsid w:val="00367CBA"/>
    <w:pPr>
      <w:numPr>
        <w:numId w:val="21"/>
      </w:numPr>
    </w:pPr>
  </w:style>
  <w:style w:type="paragraph" w:styleId="Header">
    <w:name w:val="header"/>
    <w:basedOn w:val="Normal"/>
    <w:link w:val="HeaderChar"/>
    <w:uiPriority w:val="99"/>
    <w:unhideWhenUsed/>
    <w:rsid w:val="00AD52A7"/>
    <w:pPr>
      <w:tabs>
        <w:tab w:val="center" w:pos="4680"/>
        <w:tab w:val="right" w:pos="9360"/>
      </w:tabs>
    </w:pPr>
  </w:style>
  <w:style w:type="character" w:customStyle="1" w:styleId="HeaderChar">
    <w:name w:val="Header Char"/>
    <w:basedOn w:val="DefaultParagraphFont"/>
    <w:link w:val="Header"/>
    <w:uiPriority w:val="99"/>
    <w:rsid w:val="00AD52A7"/>
  </w:style>
  <w:style w:type="paragraph" w:styleId="Footer">
    <w:name w:val="footer"/>
    <w:basedOn w:val="Normal"/>
    <w:link w:val="FooterChar"/>
    <w:uiPriority w:val="99"/>
    <w:unhideWhenUsed/>
    <w:rsid w:val="00AD52A7"/>
    <w:pPr>
      <w:tabs>
        <w:tab w:val="center" w:pos="4680"/>
        <w:tab w:val="right" w:pos="9360"/>
      </w:tabs>
    </w:pPr>
  </w:style>
  <w:style w:type="character" w:customStyle="1" w:styleId="FooterChar">
    <w:name w:val="Footer Char"/>
    <w:basedOn w:val="DefaultParagraphFont"/>
    <w:link w:val="Footer"/>
    <w:uiPriority w:val="99"/>
    <w:rsid w:val="00AD52A7"/>
  </w:style>
  <w:style w:type="character" w:customStyle="1" w:styleId="Heading1Char">
    <w:name w:val="Heading 1 Char"/>
    <w:basedOn w:val="DefaultParagraphFont"/>
    <w:link w:val="Heading1"/>
    <w:uiPriority w:val="9"/>
    <w:rsid w:val="008551F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551F3"/>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89178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91782"/>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6774">
      <w:bodyDiv w:val="1"/>
      <w:marLeft w:val="0"/>
      <w:marRight w:val="0"/>
      <w:marTop w:val="0"/>
      <w:marBottom w:val="0"/>
      <w:divBdr>
        <w:top w:val="none" w:sz="0" w:space="0" w:color="auto"/>
        <w:left w:val="none" w:sz="0" w:space="0" w:color="auto"/>
        <w:bottom w:val="none" w:sz="0" w:space="0" w:color="auto"/>
        <w:right w:val="none" w:sz="0" w:space="0" w:color="auto"/>
      </w:divBdr>
    </w:div>
    <w:div w:id="405956613">
      <w:bodyDiv w:val="1"/>
      <w:marLeft w:val="0"/>
      <w:marRight w:val="0"/>
      <w:marTop w:val="0"/>
      <w:marBottom w:val="0"/>
      <w:divBdr>
        <w:top w:val="none" w:sz="0" w:space="0" w:color="auto"/>
        <w:left w:val="none" w:sz="0" w:space="0" w:color="auto"/>
        <w:bottom w:val="none" w:sz="0" w:space="0" w:color="auto"/>
        <w:right w:val="none" w:sz="0" w:space="0" w:color="auto"/>
      </w:divBdr>
    </w:div>
    <w:div w:id="712461029">
      <w:bodyDiv w:val="1"/>
      <w:marLeft w:val="0"/>
      <w:marRight w:val="0"/>
      <w:marTop w:val="0"/>
      <w:marBottom w:val="0"/>
      <w:divBdr>
        <w:top w:val="none" w:sz="0" w:space="0" w:color="auto"/>
        <w:left w:val="none" w:sz="0" w:space="0" w:color="auto"/>
        <w:bottom w:val="none" w:sz="0" w:space="0" w:color="auto"/>
        <w:right w:val="none" w:sz="0" w:space="0" w:color="auto"/>
      </w:divBdr>
    </w:div>
    <w:div w:id="776094816">
      <w:bodyDiv w:val="1"/>
      <w:marLeft w:val="0"/>
      <w:marRight w:val="0"/>
      <w:marTop w:val="0"/>
      <w:marBottom w:val="0"/>
      <w:divBdr>
        <w:top w:val="none" w:sz="0" w:space="0" w:color="auto"/>
        <w:left w:val="none" w:sz="0" w:space="0" w:color="auto"/>
        <w:bottom w:val="none" w:sz="0" w:space="0" w:color="auto"/>
        <w:right w:val="none" w:sz="0" w:space="0" w:color="auto"/>
      </w:divBdr>
    </w:div>
    <w:div w:id="838665994">
      <w:bodyDiv w:val="1"/>
      <w:marLeft w:val="0"/>
      <w:marRight w:val="0"/>
      <w:marTop w:val="0"/>
      <w:marBottom w:val="0"/>
      <w:divBdr>
        <w:top w:val="none" w:sz="0" w:space="0" w:color="auto"/>
        <w:left w:val="none" w:sz="0" w:space="0" w:color="auto"/>
        <w:bottom w:val="none" w:sz="0" w:space="0" w:color="auto"/>
        <w:right w:val="none" w:sz="0" w:space="0" w:color="auto"/>
      </w:divBdr>
    </w:div>
    <w:div w:id="870411614">
      <w:bodyDiv w:val="1"/>
      <w:marLeft w:val="0"/>
      <w:marRight w:val="0"/>
      <w:marTop w:val="0"/>
      <w:marBottom w:val="0"/>
      <w:divBdr>
        <w:top w:val="none" w:sz="0" w:space="0" w:color="auto"/>
        <w:left w:val="none" w:sz="0" w:space="0" w:color="auto"/>
        <w:bottom w:val="none" w:sz="0" w:space="0" w:color="auto"/>
        <w:right w:val="none" w:sz="0" w:space="0" w:color="auto"/>
      </w:divBdr>
    </w:div>
    <w:div w:id="1114522071">
      <w:bodyDiv w:val="1"/>
      <w:marLeft w:val="0"/>
      <w:marRight w:val="0"/>
      <w:marTop w:val="0"/>
      <w:marBottom w:val="0"/>
      <w:divBdr>
        <w:top w:val="none" w:sz="0" w:space="0" w:color="auto"/>
        <w:left w:val="none" w:sz="0" w:space="0" w:color="auto"/>
        <w:bottom w:val="none" w:sz="0" w:space="0" w:color="auto"/>
        <w:right w:val="none" w:sz="0" w:space="0" w:color="auto"/>
      </w:divBdr>
    </w:div>
    <w:div w:id="1488322911">
      <w:bodyDiv w:val="1"/>
      <w:marLeft w:val="0"/>
      <w:marRight w:val="0"/>
      <w:marTop w:val="0"/>
      <w:marBottom w:val="0"/>
      <w:divBdr>
        <w:top w:val="none" w:sz="0" w:space="0" w:color="auto"/>
        <w:left w:val="none" w:sz="0" w:space="0" w:color="auto"/>
        <w:bottom w:val="none" w:sz="0" w:space="0" w:color="auto"/>
        <w:right w:val="none" w:sz="0" w:space="0" w:color="auto"/>
      </w:divBdr>
    </w:div>
    <w:div w:id="1531796139">
      <w:bodyDiv w:val="1"/>
      <w:marLeft w:val="0"/>
      <w:marRight w:val="0"/>
      <w:marTop w:val="0"/>
      <w:marBottom w:val="0"/>
      <w:divBdr>
        <w:top w:val="none" w:sz="0" w:space="0" w:color="auto"/>
        <w:left w:val="none" w:sz="0" w:space="0" w:color="auto"/>
        <w:bottom w:val="none" w:sz="0" w:space="0" w:color="auto"/>
        <w:right w:val="none" w:sz="0" w:space="0" w:color="auto"/>
      </w:divBdr>
    </w:div>
    <w:div w:id="1800490343">
      <w:bodyDiv w:val="1"/>
      <w:marLeft w:val="0"/>
      <w:marRight w:val="0"/>
      <w:marTop w:val="0"/>
      <w:marBottom w:val="0"/>
      <w:divBdr>
        <w:top w:val="none" w:sz="0" w:space="0" w:color="auto"/>
        <w:left w:val="none" w:sz="0" w:space="0" w:color="auto"/>
        <w:bottom w:val="none" w:sz="0" w:space="0" w:color="auto"/>
        <w:right w:val="none" w:sz="0" w:space="0" w:color="auto"/>
      </w:divBdr>
    </w:div>
    <w:div w:id="1864322661">
      <w:bodyDiv w:val="1"/>
      <w:marLeft w:val="0"/>
      <w:marRight w:val="0"/>
      <w:marTop w:val="0"/>
      <w:marBottom w:val="0"/>
      <w:divBdr>
        <w:top w:val="none" w:sz="0" w:space="0" w:color="auto"/>
        <w:left w:val="none" w:sz="0" w:space="0" w:color="auto"/>
        <w:bottom w:val="none" w:sz="0" w:space="0" w:color="auto"/>
        <w:right w:val="none" w:sz="0" w:space="0" w:color="auto"/>
      </w:divBdr>
    </w:div>
    <w:div w:id="1965116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21</Pages>
  <Words>5572</Words>
  <Characters>31762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37260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Hagit Shatkay</dc:creator>
  <cp:keywords/>
  <dc:description/>
  <cp:lastModifiedBy>Zhang, Shijun</cp:lastModifiedBy>
  <cp:revision>5</cp:revision>
  <cp:lastPrinted>2015-06-22T13:06:00Z</cp:lastPrinted>
  <dcterms:created xsi:type="dcterms:W3CDTF">2016-12-30T21:08:00Z</dcterms:created>
  <dcterms:modified xsi:type="dcterms:W3CDTF">2020-05-15T00:08:00Z</dcterms:modified>
</cp:coreProperties>
</file>