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8"/>
        </w:numPr>
        <w:tabs>
          <w:tab w:val="left" w:pos="590"/>
          <w:tab w:val="left" w:pos="592"/>
        </w:tabs>
        <w:spacing w:before="61"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 (Charles W. Chestnutt) was a pioneer of the “new literature” of the early 1900s,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persuade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readers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equality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African-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si:nil="true"/>
        <w:t>(Ông là một người tiên phong của phong trào “văn học mới” của đầu những năm 1900, phong trào này nhằm thuyết phục người đọc về giá trị và sự công bằng của những người Mỹ gốc Phi.)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s>
        <w:spacing w:before="4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66" w:hanging="286"/>
        <w:jc w:val="both"/>
      </w:pPr>
      <w:r>
        <w:rPr xsi:nil="true"/>
        <w:t>1. A snowflake originates from countless water molecules that initially come 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attractive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force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oxygen and 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atoms.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 same 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subsequently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organize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groups into a frozen molecular cryster, a perfectly organied lattice of molcules. Finally, several molecular crystals join to form a snowflake.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hợp 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nguyên 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oxi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hi-đro.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nhóm nguyên tử đó thành tinh thể tuyết. Cuối cùng, một vài tinh thể tuyết đó kết hợp với nhau để hình thành bông tuyết.)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
        </w:numPr>
        <w:tabs>
          <w:tab w:val="left" w:pos="950"/>
        </w:tabs>
        <w:spacing w:before="0" w:line="276" w:lineRule="auto"/>
        <w:ind w:right="161"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attractive force between oxygen and hydrogen (lực hấp dẫn giữa oxi và hi-đro)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
        </w:numPr>
        <w:tabs>
          <w:tab w:val="left" w:pos="904"/>
        </w:tabs>
        <w:spacing w:before="1" w:line="276" w:lineRule="auto"/>
        <w:ind w:right="159"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đặc tính mới và hiệu quả)</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sunthesizing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
        </w:numPr>
        <w:tabs>
          <w:tab w:val="left" w:pos="943"/>
        </w:tabs>
        <w:spacing w:line="278" w:lineRule="auto"/>
        <w:ind w:right="158"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the joining of several molecular crystals (sự kết hợp của một vài tinh thể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58"/>
      </w:pPr>
      <w:r>
        <w:rPr xsi:nil="true"/>
        <w:t xml:space="preserve">→C và D chỉ là những bước nhỏ trong quá trình đó, còn B thông tin không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rõ.</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90"/>
          <w:tab w:val="left" w:pos="592"/>
        </w:tabs>
        <w:spacing w:before="2" w:line="276" w:lineRule="auto"/>
        <w:ind w:left="592" w:right="166" w:hanging="28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organize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themselves to form crystals in the hope of better understanding what types of molecules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conditions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useful 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depend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organiation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molecsules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 little about the factors controlling the asembly of such 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0"/>
        <w:jc w:val="both"/>
      </w:pP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phân 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rõ</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8"/>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tính mới và hữu ích hơn. Các nhà khoa học cũng ý thức rằng những đặc tính đó của tinh thể phụ thuộc phần lớn vào cách tổ chức của các phân tử trong tinh thể. Tuy nhiên, họ vẫn còn biết ít về các nhân tố ảnh hưởng đến sự gắn kết của những tinh thể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7"/>
        </w:numPr>
        <w:tabs>
          <w:tab w:val="left" w:pos="955"/>
        </w:tabs>
        <w:spacing w:before="0" w:line="278" w:lineRule="auto"/>
        <w:ind w:right="159"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 attraction between oxygen and hydrogen atoms (sự hấp dẫn giữa các nguyên tử ô-xi và hi-đrô)</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7"/>
        </w:numPr>
        <w:tabs>
          <w:tab w:val="left" w:pos="924"/>
        </w:tabs>
        <w:spacing w:before="0" w:line="276" w:lineRule="auto"/>
        <w:ind w:right="157"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organization of the molecules in a crystal (sự tổ chức của các phân tử trong tinh thể tuyết)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7"/>
        </w:numPr>
        <w:tabs>
          <w:tab w:val="left" w:pos="924"/>
        </w:tabs>
        <w:spacing w:before="0" w:line="276" w:lineRule="auto"/>
        <w:ind w:right="159"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assembles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nguyên tử với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7"/>
        </w:numPr>
        <w:tabs>
          <w:tab w:val="left" w:pos="960"/>
        </w:tabs>
        <w:spacing w:before="0" w:line="276" w:lineRule="auto"/>
        <w:ind w:right="160"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unusual and useful properties of molecular crystals (những đặc 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mới và hiệu quả của những tinh thể tuyết)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91"/>
        </w:tabs>
        <w:spacing w:before="44"/>
        <w:ind w:left="591" w:hanging="284"/>
        <w:jc w:val="left"/>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thì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91"/>
        </w:tabs>
        <w:spacing w:before="47"/>
        <w:ind w:left="591" w:hanging="284"/>
        <w:jc w:val="left"/>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thì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91"/>
        </w:tabs>
        <w:ind w:left="591" w:hanging="284"/>
        <w:jc w:val="left"/>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thì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90"/>
          <w:tab w:val="left" w:pos="592"/>
        </w:tabs>
        <w:spacing w:before="50" w:line="276" w:lineRule="auto"/>
        <w:ind w:left="592" w:right="168" w:hanging="28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Similarly, to produce new molecular crystals, chemists must choose 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appropriate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shapes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forces that will hold the crystals together.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(Tương tự, để tạo ra những tinh thể mới, các nhà hóa học buộc phải chọn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chọn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lực hút phân tử có thể gắn kết các tinh thể lại với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90"/>
          <w:tab w:val="left" w:pos="592"/>
        </w:tabs>
        <w:spacing w:before="50" w:line="276" w:lineRule="auto"/>
        <w:ind w:left="592" w:right="1299" w:hanging="28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Synthesizing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designing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building. (Việc gắn kết một tinh thể cũng giống như thiết kế một tòa nhà.)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Education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primary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importance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English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colonists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conducted at home as well as in established schools.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(Giáo dục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đóng vai trò rất quan trọng đối với người Anh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giáo dục có thể được thực hiện cả ở nhà lẫn ở trường.)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276" w:lineRule="auto"/>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Như vậy, thái độ của người Anh đối với giáo dục là: C. enthusiastic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(nhiệt tình, hăng hái)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distrustful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hay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3"/>
        <w:ind w:left="59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casual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thường)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before="61"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Regardless of geographic location or finances, most Americans learned to read and compute numbers.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si:nil="true"/>
        <w:t>(Bất chấp vị trí địa 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 tình hình tài chính, hầu hết người Mỹ đều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học đọc và học tính toán với các con số.)</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religious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however, the excellent language contained in such works usually make them good primes.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owned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Shakespeare’s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copy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John Bunyan’s classic A Pilgrim’s Progress, and sometimes collections of English literary essays, poems, or historical speeches.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(Đối với nhiều người, Kinh thánh và những cuốn sách về tôn giáo là những cuốn sách duy nhất. Tuy nhiên, nhiều ngôn từ quý giá lại được chứa đựng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hữu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 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Shakespeare,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John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Bunyan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mang 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Pilgrim’s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Progress”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thỉnh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tầm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văn học của người Anh như thơ ca, những bài bình văn học và những bài phát biểu về lịch sử.)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before="47"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1647 the Massachusetts School Law required every town of at least 50 households to maintain a grammar school.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1647,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Massachusetts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nhất 50 hộ để duy trì một trường dạy tiếng La-tinh.)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before="47" w:line="278"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middle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dependent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religious societies, such as the Quakers and other private organizations.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vào xã hội tôn giáo, ví dụ như Quakers và những tổ chức tư nhân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before="44"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the South, families employed private tutors or relied on the clergy to conduct education.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7"/>
        <w:jc w:val="both"/>
      </w:pPr>
      <w:r>
        <w:rPr xsi:nil="true"/>
        <w:t>(Ở miền Nam, các gia đình thường thuê gia sư riêng hoặc dựa vào tăng lữ thực hiện việc giáo dục.)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before="47"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spite of the informal atmosphere of most American schools, the literacy rate in the colonies of mid-eighteen century America was equal to or higher than that in most European countries.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dù không khí 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tập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hầu hết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trường 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 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đều khá thân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hoăc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chút so với các nước châu Âu vào giữa thế kỷ 18.)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6"/>
        </w:numPr>
        <w:tabs>
          <w:tab w:val="left" w:pos="590"/>
          <w:tab w:val="left" w:pos="592"/>
        </w:tabs>
        <w:spacing w:line="276"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 1720 the natural Sciences and modern languages were taught, as well as courses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practical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subjects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mechanics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agriculture.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the 18th century, medical schools were established at the College of Philadelphia and at King’s College.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(Trước năm 1720, nhà trường dạy môn khoa học tự nhiên và ngôn ngữ hiện 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Kỹ </w:t>
      </w:r>
      <w:r>
        <w:rPr xsi:nil="true"/>
        <w:t>thuật hay Làm nông. Vào cuối thế kỷ 18, các khoa y được thành lập tại các trường đại học như Đại học Philadelphia và Đại học King.)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study of control processes in electronic, mechanical, and biological systems is known as cybernetics.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điện tử, hệ thống máy móc và hệ thống sinh vật học.)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word was coined in 1948 by the American mathematician Norbert Wiener from the Greek word meaning pilot or steersman.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(Từ này được sáng tạo ra bởi một nhà toán học người Mỹ tên là Norbert Wiener vào năm 1948, từ này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bắt nguồn từ một từ Hy Lạp nghĩa là phi công hoặc người lái tàu thủy.)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before="49" w:line="276"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Cybernetics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concerned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analysis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both living organisms and machines,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 it is particularly concerned with systems that are capable of regulating their own operations without human control. (Điều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 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móc.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 hệ thống điều khiển tự động mà không cần con 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khiển)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before="50"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regulation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accomplished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the end product that is fed back to the regulating device.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16"/>
      </w:pPr>
      <w:r>
        <w:rPr xsi:nil="true"/>
        <w:t>(Điều khiển tự động được vận hành nhờ vào việc sử dụng thông tin về tình trạng của sản phẩm cuối cùng để chuyển đến thiết bị điều khiển.)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4"/>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line="276" w:lineRule="auto"/>
        <w:ind w:right="167"/>
        <w:jc w:val="both"/>
      </w:pPr>
      <w:r>
        <w:rPr xsi:nil="true"/>
        <w:t>→B là đáp án vì by feeding information to the regulatory device = fed back to the regulating device.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before="2"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feedback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cybernetics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makes a system automatic and self-regulating.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line="278"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applications of cybernetics are wide reaching, appearing in Science, Engineering, Sociology, Economics, Education and Medicine.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học,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tế.)</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before="43"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industry, automation is increasing its applications, although it is currently applied primarily to the large-scale production of single units.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(Tự động hóa ngày càng phát huy tính ứng dụng trong công nghiệp, mặc dù hiện 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động 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dụng trong 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xuất những chi tiết 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trên quy mô lớn.)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5"/>
        </w:numPr>
        <w:tabs>
          <w:tab w:val="left" w:pos="590"/>
          <w:tab w:val="left" w:pos="592"/>
        </w:tabs>
        <w:spacing w:before="47" w:line="278"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Automation has become the answer when human safety is the number one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priority.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 mà sự an toàn của con người được đặt lên hàng đầu.)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6"/>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86"/>
        <w:ind w:left="525"/>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w:t>
      </w:r>
      <w:r>
        <w:rPr xsi:nil="true"/>
        <w:t xml:space="preserve">	Tiger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Moths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4"/>
        </w:numPr>
        <w:tabs>
          <w:tab w:val="left" w:pos="375"/>
        </w:tabs>
        <w:spacing w:before="47"/>
        <w:ind w:left="375" w:hanging="21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Lepidoptera”.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9" w:line="276" w:lineRule="auto"/>
        <w:ind w:left="165" w:right="158"/>
        <w:jc w:val="both"/>
      </w:pP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 xml:space="preserve">khóa xuất hiện là moths, more than 100000 species, brightly colored, fewer than 100000 species. Những từ/ cụm từ khóa này có trong 7 dòng đầu tiên của đoạn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văn.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ind w:left="165"/>
        <w:jc w:val="both"/>
      </w:pPr>
      <w:r>
        <w:rPr xsi:nil="true"/>
        <w:t>Quay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đẹp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58"/>
        <w:jc w:val="both"/>
      </w:pPr>
      <w:r>
        <w:rPr xsi:nil="true"/>
        <w:t>100.000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Lepidoptera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 biết đến với màu sắc ấn tượng và khác biệt trên đôi cánh của chúng (2). Loài bướm này dễ dàng được nhận biết với những đốm và đường kẻ sọc màu cam và đen hoặc vàng và đen trên đôi cánh (3).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Tất cả các loài thuộc Bộ này đều là bướm đêm. →Theo câu (1) thì thông tin này không có cơ sở →Loại 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Có hơn 100.000 loài thuộc Bộ này. →Theo câu (1) thì thông tin này có cơ sở do “Một trong những loài đẹp nhất trong số hơn 100.000 loài thuộc Bộ Lepidoptera”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Tất cả các loài thuộc Bộ này đều có màu sắc rực rỡ. -&gt; Không có thông tin, ở câu (2) và (3) chỉ đề cập đến màu sắc của loài bướm đêm hổ chứ không nói gì đến những loài còn lại. →Loại 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100.000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 sai. →Loại 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59"/>
        <w:ind w:left="165"/>
        <w:jc w:val="both"/>
      </w:pP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là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4"/>
        </w:numPr>
        <w:tabs>
          <w:tab w:val="left" w:pos="433"/>
        </w:tabs>
        <w:spacing w:before="209" w:line="278" w:lineRule="auto"/>
        <w:ind w:left="165"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“bướm đêm hổ”.</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6" w:line="276" w:lineRule="auto"/>
        <w:ind w:left="165" w:right="162"/>
        <w:jc w:val="both"/>
      </w:pPr>
      <w:r>
        <w:rPr xsi:nil="true"/>
        <w:t>Xem xét 4 đáp án được đưa ra, các từ khóa cần lưu tâm ở từng đáp án đó là “coloration”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“habitat”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“scientific classification” (đáp án 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58"/>
        <w:jc w:val="both"/>
      </w:pPr>
      <w:r>
        <w:rPr xsi:nil="true"/>
        <w:t>Đọc lướt 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 thấy rằng không có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nào đề cập đến “habitat” (môi trường sống) (hoặc từ đồng nghĩa với nó như “home); tương tự, không có thông tin liên 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“science”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“scientific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classification”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học).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165"/>
        <w:jc w:val="both"/>
      </w:pP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9"/>
        <w:ind w:left="165"/>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hổ.</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9" w:line="276" w:lineRule="auto"/>
        <w:ind w:left="165" w:right="158"/>
        <w:jc w:val="both"/>
      </w:pPr>
      <w:r>
        <w:rPr xsi:nil="true"/>
        <w:t>Theo như đã đọc và hiểu ở câu (3) Loài bướm này dễ dàng được nhận biết với những đốm và đường kẻ sọc màu cam và đen hoặc vàng và đen trên đôi cánh, trên thực tế, ta thấy da hổ cũng có những đốm và kẻ sọc màu cam và đen/ hoặc vàng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hổ.</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9" w:line="276" w:lineRule="auto"/>
        <w:ind w:left="165" w:right="158"/>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 các câu có chứa từ “predator”. (4) Kiểu kết hợp màu sắc theo hình thức nổi bật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vậy là điều thông thường trong 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giới động vật, có vai trò cảnh báo những 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mùi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chịu.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hiển 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bởi 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bật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vườn,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loài vật nhìn thì khá bắt mắt nhưng lại có độc cho kẻ săn mồi. (7) Bướm đêm hổ quả thực là một ví dụ rõ ràng nhất cho quan điểm rằng nhiều động vật ăn thịt hiểu là những sinh vật có màu sắc tươi sáng nhất thường là những loài không phù hợp 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thịt bướm đêm hổ mà không nhắc đến bướm đêm hổ với vai trò làm kẻ săn mồi hay động vật ăn thịt.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59"/>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4"/>
        </w:numPr>
        <w:tabs>
          <w:tab w:val="left" w:pos="454"/>
        </w:tabs>
        <w:spacing w:before="208" w:line="278" w:lineRule="auto"/>
        <w:ind w:left="165"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về điều gì rất có thể xảy ra cho một động vật ăn thịt nếu nó có ý định ăn thịt bướm đêm hổ.</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6" w:line="276" w:lineRule="auto"/>
        <w:ind w:left="165" w:right="159"/>
        <w:jc w:val="both"/>
      </w:pPr>
      <w:r>
        <w:rPr xsi:nil="true"/>
        <w:t>Sau khi đọc hiểu câu (4), (5) và (7), có thể suy ra rằng loài bướm hổ có độc và 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 xml:space="preserve">những động vật ăn thịt nhận ra rằng chúng không nên ăn thịt động vật có màu sắc nổi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bật.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8" w:line="278" w:lineRule="auto"/>
        <w:ind w:left="165"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Động vật ăn thịt không thể bắt được bướm đêm hổ. Nội dung bài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6"/>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6" w:line="276" w:lineRule="auto"/>
        <w:ind w:left="165"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Động vật ăn thịt sẽ bắt loài bướm đêm hổ bằng cách đầu độc chúng. Không đúng với nội dung trong bài. Thông tin đúng trong bài là loài bướm đêm hổ mới có khả năng đầu độc loài khác.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Tương tự như đáp án A, thông tin này không có trong bài.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thông tin được rút ra là động vật ăn thịt biết rằng bướm đêm hổ không phải là loài phù hợp để ăn thịt. Và câu (3), loài bướm hổ dùng màu sắc để cảnh báo động vật ăn thịt. Suy ra rằng động vật ăn thịt sẽ không lại gần loài bướm hổ này.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1"/>
        <w:ind w:left="165"/>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4"/>
        </w:numPr>
        <w:tabs>
          <w:tab w:val="left" w:pos="445"/>
        </w:tabs>
        <w:spacing w:before="209" w:line="276" w:lineRule="auto"/>
        <w:ind w:left="165"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gọn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hổ nào dưới đây 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0"/>
        <w:jc w:val="both"/>
      </w:pPr>
      <w:r>
        <w:rPr xsi:nil="true"/>
        <w:t>Sau khi làm câu 1, 2, và 3 ta có thể kết luận rằng chính màu sắc nổi bật đã giúp cho loài bướm hổ tránh bị tấn công bởi động vật ăn thịt. Thêm đó, dựa vào câu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165" w:right="158"/>
        <w:jc w:val="both"/>
      </w:pPr>
      <w:r>
        <w:rPr xsi:nil="true"/>
        <w:t>(4) “Kiểu kết hợp màu sắc theo hình thức nổi bật như vậy là điều thông thường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chúng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mùi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chịu.”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dùng màu sắc của chúng như là một cách để phòng thủ. Suy ra, loài nào có màu sắc càng nổi bật sẽ có khả năng cao có thể tránh được động vật ăn thịt.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Bướm đêm màu tím-cam. Hai màu này là màu tương phản, hai màu này kết hợp sẽ khiến cho cánh của loài bướm trở nên nổi bật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7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Bướm đêm màu xanh lá-xanh dương. Xanh dương và xanh lá là hai màu tươi sáng.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Bướm đêm màu nâu-xám. Màu nâu và màu xám là hai màu trầm, sẽ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bướm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cánh màu nâu-xám là ít nổi bật nhất. Vì thế động vật ăn thịt thường tấn công bướm đêm màu nâu-xám 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1"/>
        <w:ind w:left="165"/>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89"/>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34"/>
        </w:numPr>
        <w:tabs>
          <w:tab w:val="left" w:pos="590"/>
          <w:tab w:val="left" w:pos="592"/>
        </w:tabs>
        <w:spacing w:before="47"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hỏi yêu cầu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 tin suy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đoạn 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 đó cần phải đọc hiểu toàn bộ đoạn 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Rất nhiều hệ động vật đã xuất hiện trong kỉ Cambri, sự xuất hiện của các hệ động vật này được gọi là Bùng nổ kỉ Cambri. Trước kỉ Cambri, sinh vật đơn bào đơn giản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thành những 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vật 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bào đầu 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Sau 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 một cuộc bùng nổ khá nhanh từ 540 triệu đến 500 triệu năm trước, có một thời kì mà có sự đa dạng sinh học đáng ngạc nhiên, mà ở thời kì này, những sinh 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bào 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hình thành một cách rộng rãi.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Một số hệ động vật chính đã phát triển trong những thời kì ngoài 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vật xuất hiện trong kỉ Cambri. Tuy nhiên, câu sau lại nói đến việc các sinh vật 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gian trước kỉ Cambri. Do đó, A có thể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Rất nhiều hệ động vật bị tuyệt chủng trong kỉ Cambri. Nội dung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tuyệt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 xuất hiện và sự tiến hóa của các hệ động vật.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 xml:space="preserve">Miêu tả các hệ động vật được tạo ra trong kỉ Cambri. Đoạn 1 chỉ đơn thuần nói đến việc xuất hiện của các hệ động vật mới mà không miêu tả đặc điểm của các hệ động vật này (nơi sinh sống, quá trình tiến hóa…).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tuyệt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trong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tuyệt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chủng </w:t>
      </w:r>
      <w:r>
        <w:rPr xsi:nil="true"/>
        <w:t>của hệ động vật không hề được đề cập đến ở đoạn 1.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0" w:lineRule="exact"/>
        <w:ind w:left="592"/>
        <w:jc w:val="both"/>
      </w:pP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loại trừ,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34"/>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kéo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Cambri”. 540 triệu năm và 500 triệu năm là hai con số duy nhất xuất hiện trong đoạn này ở câu “Sau đó, trong một cuộc bùng nổ khá nhanh từ 540 triệu đến 500 triệu năm trước, có một thời kì mà có sự đa dạng sinh học đáng ngạc nhiên, mà ở thời kì này, những sinh vật đơn bào đã trở thành những quần thể phức tạp được phân bố và hình thành một cách rộng rãi.”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si:nil="true"/>
        <w:t>Như vậy thời kì bùng nổ có thể được ước tính kéo dài trong khoảng 40 triệu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thì có thể xem xét các đáp án, nếu đáp án là tổng hoặc hiệu của 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 xuất hiện trong câu thì rất có thể đó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34"/>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hỏi yêu cầu tìm thông tin suy ra của đoạn 2 nên chúng ta cần đọc hiểu đoạn 2 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7"/>
        <w:jc w:val="both"/>
      </w:pPr>
      <w:r>
        <w:rPr xsi:nil="true"/>
        <w:t>Một giả thiết cho sự đa dạng hóa nhanh chóng xảy ra trong suốt kỉ Cambri được biết đến như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giả thiết về sự “trôi nổi cực địa”. Theo giả thiết này, sự đa dạng hóa nhanh chóng diễn ra bởi vì sự tái cấu trúc nhanh chóng của bề 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Trái Đất trong suốt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kỉ 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đổi nhanh 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bề mặt Trái Đất tạo ra những thay đổi tiến hóa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vậy đoạn này nói đến một giả thiết giải thích sự đa dạng hóa trong kỉ Cambri. 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thiết 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 rằng 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đa dạng hóa nhanh chóng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hệ động vật diễn ra do sự tái cấu trúc của bề mặt trái đất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đưa ra. Trong đoạn 2 không đề cập đến có bao nhiêu giả thiết được đưa ra.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thích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“trôi nổi 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nhận 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tất 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nhà khoa học. Theo nội dung đã đọc thì đoạn 2 chỉ đơn giản nêu ra sự giải thích về sự đa dạng hóa nhanh chóng, mà không nói đến ý kiến đánh giá của giới nghiên cứu về giả thiết này.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sự đa dạng hóa nhanh chóng. Tương tự câu hai, không có bất kì đánh giá hay bình luận nào được đưa ra về tính đúng đắn/ đầy đủ của giả thiết này. Vì thế không có cơ sở để suy ra là giả thiết “trôi nổi cực địa” có thể giải thích một cách đầy đủ sự đa dạng hóa nhanh chóng hay không.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Giả thiết “thả trôi cực địa” không phải là giả thiết duy nhất về sự đa dạng hóa nhanh chóng. Dựa vào từ ngữ “one theoritical explaination for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rapid diversification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thiết “thả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trôi 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thiết duy nhất đươc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đưa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sự 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dạng 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nhanh chóng, 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phải dùng “the 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theoritical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explaination..”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thiết “thả trôi cực địa” có thể còn có những giả thiết khác.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34"/>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thiết “thả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59"/>
        <w:jc w:val="both"/>
      </w:pP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xong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cần xem xét từng đáp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Gần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 có 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nào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xảy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 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vì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nhanh 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diễn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thay đổi ở bề mặt Trái Đất. Đáp án này cũng không đúng với nội dung trong câu. 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dạng hóa nhanh chóng đã diễn ra trong kỉ Cambri.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Đọc câu văn số 2 của đoạn 2: “Theo giả thiết này, sự đa dạng hóa nhanh chóng diễn ra bởi vì sự tái cấu trúc nhanh chóng một cách bất thường của bề mặt 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suốt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Cambri”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trạng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(bất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rPr>
        <w:t xml:space="preserve"> </w:t>
      </w:r>
      <w:r>
        <w:rPr xsi:nil="true"/>
        <w:t>bổ</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2025-11-05T18:08:38Z</dcterms:created>
  <dc:creator>Apache POI</dc:creator>
</cp:coreProperties>
</file>