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592"/>
      </w:pP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cung cấp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 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về)</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8" w:lineRule="auto"/>
        <w:ind w:left="592" w:right="1526"/>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territorial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behaviour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extremely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aggressive (một loài chim có hành vi về lãnh thổ rất hung hăng)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2"/>
        </w:numPr>
        <w:tabs>
          <w:tab w:val="left" w:pos="590"/>
          <w:tab w:val="left" w:pos="592"/>
        </w:tabs>
        <w:spacing w:before="0" w:line="276" w:lineRule="auto"/>
        <w:ind w:right="142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author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mentions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entwined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 (Tác giả đề cập đến “their necks entwined” trong đoạn 2 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create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reader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fighting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swans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4" w:line="276" w:lineRule="auto"/>
        <w:ind w:left="592" w:right="116"/>
      </w:pP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chim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chiến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đấu)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pP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86"/>
        <w:ind w:left="52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1"/>
          <w:w w:val="150"/>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legends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 w:val="left" w:pos="7366"/>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9C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một bảng chú giải. Bảng chú giải là một bản vẽ nhỏ. Nó cho chúng ta biết cách đọc bản đồ.</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 nước trên bản đồ cũng có thể có trong bảng chú giải. Tuy nhiên theo 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quan 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đủ thông tin.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65"/>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Nó cho biết đường nào là hướng Bắc. Thông tin này không bao gồm trong nội dung của bài.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Nó cho biết một con đường đẹp để đi lại. Thông tin này không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cập 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năng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 bảng 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Nó giúp người ta sử dụng một bản 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Điều này đúng, bởi vì biết “cách đọc bản đồ” chính là biết sử dụng nó.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before="49"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“scale” xuất hiện trong đoạn 2, tuy nhiên trong phần đầu của đoạn chỉ nói về định 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khác.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(tỷ lệ cho biết) những ngọn núi cao như thế nào. Đọc lướt qua cả đoạn 2 ta không thấy có đề cập đến “mountain”. Hơn nữa, đáp án A cũng không liên quan đến thông tin về tác dụng của tỷ lệ nêu trên.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(tỷ lệ cho biết) cần đo đạc bao nhiêu.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Tỷ lệ chỉ là một thông số miêu tả bản đồ mà không liên quan đến việc miêu tả quá trình tạo ra bản đồ.</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(tỷ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cuối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 tỷ lệ giúp ta biết được khoảng cách từ vị trí này đến vị trí kia. Do đó sẽ xác định được nơi cần đến xa hay gần.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4"/>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(tỷ lệ cho biết) chúng ta đang ở đâu. Thông tin này không liên quan đến nội dung nói về tác dụng của tỷ lệ.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 là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blue-colored circle”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 đó ta 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scan và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 từ khóa “colored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16"/>
      </w:pPr>
      <w:r>
        <w:rPr xsi:nil="true"/>
        <w:t>blue”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xanh. Xem xét các đáp 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Hospital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(bệnh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viện);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Highway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tốc)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 xml:space="preserve">City (thành phố) không gần nghĩa hoặc không liên quan đến “một dòng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pPr>
      <w:r>
        <w:rPr xsi:nil="true"/>
        <w:t xml:space="preserve">Với 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si:nil="true"/>
        <w:t>. Lake (hồ) gần nghĩa với sông nên có khả năng nó sẽ được ký hiệu màu xanh tương tự.</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before="50" w:line="276" w:lineRule="auto"/>
        <w:ind w:right="1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 đó ở mọi bản đồ tốt, có một bảng chú giải.”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Một bản đồ được làm kém chất lượng có thể có hoặc không có bảng chú giải. Thông tin được diễn đạt ở đáp án này không tương đương về nghĩa với câu gốc. Bởi vì câu gốc chỉ đề cập đến bản đồ tốt, mà không nêu thêm thông tin về một bản đồ kém chất lượng.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Chỉ có bản đồ tốt mới có bảng chú giải. Tương tự như đáp án A, đáp án này “tuyệt đối hóa” thông tin có ở câu gốc nên không chính xác về mặt nội dung khi so sánh với câu gốc.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Nếu một bản đồ được làm tốt thì sẽ tìm thấy một bảng chú giải trên đó. Thông tin này đúng, bởi theo câu gốc, nói rằng ở một bản đồ tốt thì chắc chắn sẽ tìm thấy một bảng chú giải ở vị trí nào đó.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nhau. Trọng tâm của câu gốc không phải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vị trí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bảng chú giải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 án này không thể hiện được hết ý chính của câu gốc.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ý chính của đoạn 4 nên chúng ta đọc hiểu toàn bộ đoạn này: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 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núi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 màu khác nhau. Loại bản đồ này được gọi là bản đồ địa hình. Bảng chú giải sẽ cho chúng ta biết cách đọc các thông tin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 liên quan đến nội dung của đoạn 4 vì không có thông tin nào nhắc đến “đại dương” hay “đáy của đại dương”.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 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nữa, loại bản đồ địa hình được vẽ bằng nhiều màu khác nhau chứ không chỉ có màu đen và trắng.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Đáp án C. Những bản đồ này cho biết độ cao của một vùng đất. Theo như 3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cao/dốc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núi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cho thấy liệu rằng một vùng đất có phẳng hay không. Như vậy, nhìn vào bản đồ này ta sẽ biết độ cao của một vùng đất; thông tin phù hợp với đáp án C.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Đáp án D. Những bản đồ này chỉ thể hiện những nơi có đường sá. Thông tin này không đúng vì ngay câu đầu tiên của đoạn đã nói rằng loại bản đồ này cho thấy những nơi không có đường sá hay thành phố.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 dược chèn vào đâu?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chèn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vào vị trí (A) thì sẽ không phù hợp về ngữ pháp.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“scale” mà không nói chung đến map. Vì vậy câu (1) không tương ứng về mặt ngữ nghĩa với (B).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Tương tự với đáp án (A), vị trí trước (C) nhắc đến “the map”, 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 câu (1) về mặt ngữ pháp.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maps”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“places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don’t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roads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đường sá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“woods”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chèn câu (1) vào vị trí (D), ta sẽ có 1 đoạn thông tin: “Một số bản đồ cho thấy những nơi không có đường sá hay thành phố. Những người đi bộ vào rừng 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núi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cao hay dốc như thế nào.”; hoàn toàn phù hợp về mặt ngữ nghĩa.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“cartographer”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si:nil="true"/>
        <w:t>Trong đoạn 1 ta có 2 câu chứa “cartographer”: “Nó cho biết cách mà một catorgrapher tạo ra một bản đồ (4)… Bảng chú giải cho chúng ta biết những thứ mà một cartorgrapher chọn để thể hiện (6).” Thậm chí trong trường hợp chúng ta không biết từ “legend” (bảng chú giải) ở câu 6, chúng ta vẫn đoán được rằng “catorgrapher” là một người liên quan đến việc tạo ra bản đồ. Do đó, B. một người vẽ bản đồ là đáp án hợp lý 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before="49"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“curve” là đường cong, nên ta có thể loại ngay đáp án A. độ dài và B. chiều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“curve”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 chúng ta biết cách mà nó thể hiện đường cong của Trái đất”.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Xem xét giữa đáp án C. bề mặt và D. hình dạng, khi nhắc đến đường cong (tóc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muốn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tả hình dáng thay vì bề mặt. Do đó D. hình dạng sẽ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 tương đương về nghĩa với “curve” (đường cong) hơn trong trường hợp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1"/>
        </w:numPr>
        <w:tabs>
          <w:tab w:val="left" w:pos="590"/>
          <w:tab w:val="left" w:pos="592"/>
        </w:tabs>
        <w:spacing w:before="5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 đọc hiểu câu có chứa từ “mark” để tìm nghĩa của nó (câu 8, đoạn 2): “Trong tỷ lệ địa lý, một mark nhỏ, thường là một milimét, đại diện cho một khoảng cách thực.”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si:nil="true"/>
        <w:t xml:space="preserve">Ta thấy, một mark “nhỏ” sẽ tương đương với 1 milimét và thể hiện khoảng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si:nil="true"/>
        <w:t xml:space="preserve">Do đó, 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w:t>
      </w:r>
      <w:r>
        <w:rPr xsi:nil="true"/>
        <w:t xml:space="preserve">điểm số hay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năm không liên quan về ngữ nghĩa trong trường hợp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 xml:space="preserve">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khoảng cách; “mark” có thể là một ký hiệu 1 milimét trong tỷ lệ 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để chỉ 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1 milimét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một “mark” nhỏ thì lại quá ngắn nếu mà nói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khoảng cách 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Hơn 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nếu “mark” cũng đồng nghĩa với “distance” thì câu trên sẽ bị lặp lại từ và ý lòng vòng. </w:t>
      </w:r>
      <w:r>
        <w:rPr xsi:nil="true"/>
        <w:t>Do vậy ta có thể thấy 3 đáp án trên không hợp lý.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 xml:space="preserve">Còn lại đáp 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Indication (chỉ số/ sự biểu thị) thì phù hợp với ngữ nghĩa của câu trên.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20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w:t>
      </w:r>
      <w:r>
        <w:rPr xsi:nil="true"/>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Marketing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 có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quảng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cáo?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Sản phẩm không được quảng cáo có giá cao hơn sản phẩm được 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rPr>
        <w:t xml:space="preserve"> </w:t>
      </w:r>
      <w:r>
        <w:rPr xsi:nil="true"/>
        <w:t>1:“Các 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sản phẩm được quảng cáo so với sản phẩm không được quảng cáo”. →A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được 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quảng 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giá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nội dung đáp án B.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 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hàng càng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phí cho quảng cáo cao.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Thông tin này không đúng với nội dung của bài ở câu 4 đoạn 1: “Quảng cáo ở quy mô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địa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phương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khoảng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những công ty quốc gia được biết là chi cả hàng trăm nghìn đô để 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xuất 1 quảng cáo.”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 câu cuối cùng của đoạn 1, có 1 câu dẫn “Các công ty tác động giá mà khách hàng phải trả theo hai cách”, do đó, ở đầu đoạn 2, ta sẽ tìm thấy 2 cách mà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hai là cho chi phí quảng cáo: Khi khách hàng mua bất kỳ sản phẩm nào, họ dĩ nhiên phải trả giá sản xuất sản phẩm. Tuy nhiên, họ cũng phải chi trả cho chiến dịch quảng cáo được đặt ra để thuyết phục khách hàng mua sản phẩm.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 tin trong ý này chưa đủ so với nội dung của bài.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cạnh tranh. Nội dung trong bài không nói đến việc các công ty định giá sản phẩm dựa vào giá của các công ty cạnh tranh.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chọn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cách tác động đến giá cả của sản phẩm không đề cập đến giá trị nhận thức.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Bằng việc bao gồm chi phí quảng cáo trong toàn bộ chi phí. Từ “include” (bao gồm) được dùng để liệt kê ra một hay một số thành phần chứ không phải toàn bộ các yếu tố. Như vậy, thông tin trong đáp án D hoàn toàn hợp lý, chi phí cho sản phẩm có bao gồm chi phí quảng cáo.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before="49"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về thông tin về ảnh hưởng gây ra bởi các chiến dịch quảng cáo giá cao hơn. Thông tin này sẽ được tìm thấy trong câu 3 và 4 của đoạn 2: Chiến dịch quảng cáo càng tốn kém, người mua càng phải trả giá cao.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 xml:space="preserve">Các chiến dịch quảng cáo này làm tăng giá sản phẩm mà người mua hàng phải trả. Thông tin này đúng với nội dung bên trên của bài.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Những chiến dịch quảng cáo này là một phản hồi lại nhu cầu của khách hàng. Nội dung trên chỉ đề cập đến phản ứng của khách hàng đối với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muốn có nhiều chiến dịch quảng cáo giá cao.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 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mức doanh thu kỷ lục mặc dù thực tế giá cả của nó cũng cao hơn giá của những đối thủ cạnh tranh.” Như vậy, các chiến dịch quảng cáo giá cao hơn có thể khiến giá cả sản phẩm của một công ty cạnh tranh cao hơn giá của các công ty khác.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Các chiến dịch quảng cáo này có ảnh hưởng tích cực đến khách hàng. Trong câu thứ 2 từ dưới lên của đoạn 2 có thông tin rằng “khách hàng 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xuyên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chi 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 khiến cho những khách hàng thường xuyên không hài lòng.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café. Ta cần đọc câu trước câu nêu ra ví dụ, cũng như câu giải thích ví dụ sau đó: Các công ty được phép định giá cao bởi vì những người mua cho thấy rằng 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 café đa quốc gia đã tăng giá một cách đáng kể vài năm trước, nhưng không bù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 ngôn của một người được ghi lại rằng: “Tôi không chắc rằng việc tăng giá này sẽ gây ra ảnh hưởng [đến khách hàng]. Việc này sẽ không thay đổi thói 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còn 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doanh thu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 thực tế rằng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 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đối thủ cạnh tranh.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nghiệp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Một cách thức mà các công ty lớn lừa đảo 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hàng. Thông tin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chuỗi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café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quảng cáo/ tăng giá để lừa đảo khách hàng. Do đó không thể đưa ra nhận định khái quát về các công ty lớn khác.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 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Việc khách hàng chấp nhận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cả cao hơn. Thông tin này hợp lý 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mua 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rằng 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tục 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trả cho những 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phẩm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này” (trong trường hợp tăng giá); khi xét đến riêng chuỗi cửa hàng café, tác giả cũng nhấn mạnh đến ý kiến của một khác hàng được ghi lại rằng ““Tôi không chắc rằng việc tăng giá này sẽ gây ra ảnh hưởng [đến khách hàng]. Việc này sẽ không thay đổi thói quen của tôi.”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nói đến kết quả của chiến dịch quảng cáo.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café.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café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 kỷ lục về doanh thu.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Chuỗi cửa hàng café tăng giá đồ uống để có thể quảng cáo nhiều hơn. Công ty này tăng giá đồ uống để bù vào chi phí quảng cáo nghĩa là nếu doanh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uống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vào quảng cáo.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Khách hàng nhận 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việc thay đổi trong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cả. Thông tin này đúng bởi vì có nội dung rằng các khách hàng thường xuyên chú ý đến việc tăng giá và không thích việc này.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đồ</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hàng. Thông tin này cũng có trong câu cuối cùng của đoạn 2.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 cả không phải là yếu tố duy nhất ảnh hưởng đến quyết định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 thông thường việc quảng cáo cho một sản phẩm sẽ có tính quyết định giá trị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 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 của người mua hàng vẫn tác động đến quyết định mua hàng của người tiêu dùng.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Người tiêu dùng sẽ chi ra ít hơn khi họ nhìn thấy quảng cáo đắt đỏ. Thông tin này không đúng với nội dung được nêu ra ở câu thứ 2 từ cuối lên của đoạn 3: “Nếu người xem một chương trình nhận thức được rằng sản phẩm trở nên giá trị hơn đơn giản vì nó được quảng cáo trong giờ vàng, họ thường sẵn sàng trả với giá cao hơn.”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Những sản phẩm có giá thấp nhất thường được mua nhiều nhất. Đoạn 3 không có thông tin so sánh sản phẩm nào mới được mua phổ biến hơn.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199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Người tiêu dùng tức giận khi giá tăng quá cao. Như đã giải thích ở đáp án A, trong trường hợp khách hàng nhận thức được lý do giá tăng cao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sản 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Ngoài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 người tiêu dùng về việc giá tăng cao.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0"/>
          <w:tab w:val="left" w:pos="592"/>
        </w:tabs>
        <w:spacing w:before="51"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mục đích tác giả đề cập đến những quảng cáo thương mại được phát trong giờ vàng. Thông tin này có từ câu 4 đến câu 7 của đoạn 3: Một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chạy 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nhiều so với những quảng cáo khác (5). Ví dụ, một quảng cáo quốc gia được chạy trong suốt một chương trình Mỹ nổi tiếng có thể tốn đến gần 745.000 đô để chạy quảng cáo trong vòng 30 giây (6). Nếu người xem một chương trình 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quảng cáo trong giờ vàng, họ thường sẵn sàng trả với giá cao hơn (7).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 xml:space="preserve">thành công. Nội dung trên không hề đề cập đến chất lượng sản phẩm. →A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Cung cấp chức năng của quảng cáo trên TV ở cấp quốc gia.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thể thấy trong tâm của việc tác giả đưa ra ví dụ về quảng cáo không phải là về quảng cáo trên TV ở cấp quốc gia mà muốn nhấn mạnh đến tác động của quảng cáo diễn ra trong giờ vàng.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Bác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quảng cáo họ nhìn thấy trên TV. Nội dung của đoạn 3 không nói rằng người 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8"/>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TV</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chung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 xml:space="preserve">những quảng cáo xuất hiện trong giờ vàng/những chương trình nổi tiếng. Hơn nữa, cũng không có thông tin nào cho thấy tác giả bác bỏ thông tin trên. →C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trả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cao 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 quảng cáo trong giờ vàng.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10"/>
        </w:numPr>
        <w:tabs>
          <w:tab w:val="left" w:pos="591"/>
        </w:tabs>
        <w:spacing w:before="50"/>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 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sản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phẩm?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si:nil="true"/>
        <w:t>Đáp án A. Giá trị nhận thức có thể cao hơn giá trị thực. Theo câu 2 đoạn 3,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Như 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phẩm là bao nhiêu, nhưng họ sẽ dựa vào nhu cầu cá nhân, quảng cáo hoặc chất 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tố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mua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6"/>
        </w:rPr>
        <w:t xml:space="preserve"> </w:t>
      </w:r>
      <w:r>
        <w:rPr xsi:nil="true"/>
        <w:t>hàng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của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dùng_như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thức cho sản phẩm. Do đó giá trị nhận thức có thể cao hơn hoặc thấp hơn giá trị thực.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Đáp án B. Giá trị nhận thức có thể bị ảnh hưởng bởi quảng cáo. Như đã giải thích ở câu 7, các công ty thường tận dụng giá trị nhận thức bằng việc chạy 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quảng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58"/>
        <w:jc w:val="both"/>
      </w:pPr>
      <w:r>
        <w:rPr xsi:nil="true"/>
        <w:t>Đáp án C. Giá trị nhận thức được quyết định một phần bởi người tiêu dùng. Bởi vì giá trị nhận thức còn bị ảnh hưởng bởi quảng cáo, như đã giải thích ở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Đáp án D. Giá trị của nó giống với giá trị thực. Giá trị thực là giá trị cố định 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thuộc vào quy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trình sản xuất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sản phẩm, tuy nhiên, giá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nhận 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sẽ thay đổi theo nhu cầu và đánh giá của người tiêu dùng, cũng như ảnh hưởng của quảng cáo. Nó là giá trị theo chủ quan nên không chính xác như giá trị </w:t>
      </w:r>
      <w:r>
        <w:rPr xsi:nil="true"/>
        <w:t>thực.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s>
        <w:spacing w:before="91"/>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 này hỏi lý do tại sao tác giả lại đề cập đến hình ảnh một tấm chăn trong đoạn 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blanket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 xml:space="preserve">khí CO2 được thải ra ngoài không khí, nó có vai trò như một tấm chăn. Nó giữ nhiệt trong bầu khí quyển của Trái Đất và gây ra hiện tượng nóng lên toàn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cầu.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Để tranh luận rằng CO2 gây ra hiệu ứng bể các-bon. Thuật ngữ “bể các-bon” được 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cập đến trong câu 4 và 5 đoạn 1: “Cái 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 người có thể không biết đó là tự nhiên có cơ chế riêng để chống lại việc tăng phát thải khí các-bon ra ngoài khí quyển. Cơ chế này ở dạng mà các nhà khí hậu 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CO2,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‘blanket’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 hiệu ứng bể các-bon.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Giải thích về chức năng của CO2. Nội dung của 2 câu đầu tiên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năng của nó.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4"/>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Để ghi chú lại rằng Trái Đất có quá nhiều CO2. Thông tin này không liên quan đến nội dung của bài.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35"/>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2025-11-05T18:08:39Z</dcterms:created>
  <dc:creator>Apache POI</dc:creator>
</cp:coreProperties>
</file>