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8D24DE" w:rsidRDefault="008D24DE">
      <w:pPr>
        <w:spacing w:line="336" w:lineRule="auto"/>
      </w:pPr>
    </w:p>
    <w:p w14:paraId="00000003" w14:textId="77777777" w:rsidR="008D24DE" w:rsidRDefault="00EB55AE">
      <w:pPr>
        <w:pStyle w:val="Heading2"/>
        <w:spacing w:before="199" w:after="199" w:line="336" w:lineRule="auto"/>
        <w:jc w:val="center"/>
      </w:pPr>
      <w:r>
        <w:rPr>
          <w:rFonts w:ascii="Helvetica" w:eastAsia="Helvetica" w:hAnsi="Helvetica" w:cs="Helvetica"/>
          <w:sz w:val="24"/>
        </w:rPr>
        <w:t xml:space="preserve">Welcome to the </w:t>
      </w:r>
      <w:proofErr w:type="spellStart"/>
      <w:r>
        <w:rPr>
          <w:rFonts w:ascii="Helvetica" w:eastAsia="Helvetica" w:hAnsi="Helvetica" w:cs="Helvetica"/>
          <w:sz w:val="24"/>
        </w:rPr>
        <w:t>TinyMCE</w:t>
      </w:r>
      <w:proofErr w:type="spellEnd"/>
      <w:r>
        <w:rPr>
          <w:rFonts w:ascii="Helvetica" w:eastAsia="Helvetica" w:hAnsi="Helvetica" w:cs="Helvetica"/>
          <w:sz w:val="24"/>
        </w:rPr>
        <w:t xml:space="preserve"> Cloud demo!</w:t>
      </w:r>
    </w:p>
    <w:p w14:paraId="00000004" w14:textId="77777777" w:rsidR="008D24DE" w:rsidRDefault="00EB55AE">
      <w:pPr>
        <w:pStyle w:val="Heading5"/>
        <w:spacing w:before="401" w:after="401" w:line="336" w:lineRule="auto"/>
        <w:jc w:val="center"/>
      </w:pPr>
      <w:r>
        <w:rPr>
          <w:rFonts w:ascii="Helvetica" w:eastAsia="Helvetica" w:hAnsi="Helvetica" w:cs="Helvetica"/>
          <w:sz w:val="24"/>
        </w:rPr>
        <w:t xml:space="preserve">This demo includes </w:t>
      </w:r>
      <w:r>
        <w:rPr>
          <w:rFonts w:ascii="Helvetica" w:eastAsia="Helvetica" w:hAnsi="Helvetica" w:cs="Helvetica"/>
          <w:i/>
          <w:sz w:val="24"/>
        </w:rPr>
        <w:t>enterprise</w:t>
      </w:r>
      <w:r>
        <w:rPr>
          <w:rFonts w:ascii="Helvetica" w:eastAsia="Helvetica" w:hAnsi="Helvetica" w:cs="Helvetica"/>
          <w:sz w:val="24"/>
        </w:rPr>
        <w:t xml:space="preserve">, also known as </w:t>
      </w:r>
      <w:r>
        <w:rPr>
          <w:rFonts w:ascii="Helvetica" w:eastAsia="Helvetica" w:hAnsi="Helvetica" w:cs="Helvetica"/>
          <w:i/>
          <w:sz w:val="24"/>
        </w:rPr>
        <w:t>Premium</w:t>
      </w:r>
      <w:r>
        <w:rPr>
          <w:rFonts w:ascii="Helvetica" w:eastAsia="Helvetica" w:hAnsi="Helvetica" w:cs="Helvetica"/>
          <w:sz w:val="24"/>
        </w:rPr>
        <w:t xml:space="preserve"> features.</w:t>
      </w:r>
    </w:p>
    <w:p w14:paraId="00000005" w14:textId="77777777" w:rsidR="008D24DE" w:rsidRDefault="00EB55AE">
      <w:pPr>
        <w:pStyle w:val="Heading5"/>
        <w:spacing w:before="401" w:after="401" w:line="336" w:lineRule="auto"/>
        <w:jc w:val="center"/>
      </w:pPr>
      <w:r>
        <w:rPr>
          <w:rFonts w:ascii="Helvetica" w:eastAsia="Helvetica" w:hAnsi="Helvetica" w:cs="Helvetica"/>
          <w:sz w:val="24"/>
        </w:rPr>
        <w:t>Try out these features as provided in this full featured example.</w:t>
      </w:r>
    </w:p>
    <w:p w14:paraId="00000006" w14:textId="77777777" w:rsidR="008D24DE" w:rsidRDefault="00EB55AE">
      <w:pPr>
        <w:pStyle w:val="Heading5"/>
        <w:spacing w:before="401" w:after="401" w:line="336" w:lineRule="auto"/>
        <w:jc w:val="center"/>
      </w:pPr>
      <w:r>
        <w:rPr>
          <w:rFonts w:ascii="Helvetica" w:eastAsia="Helvetica" w:hAnsi="Helvetica" w:cs="Helvetica"/>
          <w:sz w:val="24"/>
        </w:rPr>
        <w:t xml:space="preserve">And visit the </w:t>
      </w:r>
      <w:hyperlink r:id="rId7">
        <w:r>
          <w:rPr>
            <w:rStyle w:val="Hyperlink"/>
            <w:rFonts w:ascii="Helvetica" w:eastAsia="Helvetica" w:hAnsi="Helvetica" w:cs="Helvetica"/>
          </w:rPr>
          <w:t>pricing page</w:t>
        </w:r>
      </w:hyperlink>
      <w:r>
        <w:rPr>
          <w:rFonts w:ascii="Helvetica" w:eastAsia="Helvetica" w:hAnsi="Helvetica" w:cs="Helvetica"/>
          <w:sz w:val="24"/>
        </w:rPr>
        <w:t xml:space="preserve"> to learn more about our Premium plugins.</w:t>
      </w:r>
    </w:p>
    <w:p w14:paraId="00000007" w14:textId="77777777" w:rsidR="008D24DE" w:rsidRDefault="00EB55AE">
      <w:pPr>
        <w:pStyle w:val="Heading2"/>
        <w:spacing w:before="199" w:after="199" w:line="336" w:lineRule="auto"/>
      </w:pPr>
      <w:r>
        <w:rPr>
          <w:rFonts w:ascii="Helvetica" w:eastAsia="Helvetica" w:hAnsi="Helvetica" w:cs="Helvetica"/>
          <w:sz w:val="24"/>
        </w:rPr>
        <w:t>Got questions or need help?</w:t>
      </w:r>
    </w:p>
    <w:p w14:paraId="00000008" w14:textId="77777777" w:rsidR="008D24DE" w:rsidRDefault="00EB55AE">
      <w:pPr>
        <w:numPr>
          <w:ilvl w:val="0"/>
          <w:numId w:val="1"/>
        </w:numPr>
        <w:spacing w:before="0" w:after="0" w:line="336" w:lineRule="auto"/>
      </w:pPr>
      <w:r>
        <w:rPr>
          <w:rFonts w:ascii="Helvetica" w:eastAsia="Helvetica" w:hAnsi="Helvetica" w:cs="Helvetica"/>
        </w:rPr>
        <w:t xml:space="preserve">Our </w:t>
      </w:r>
      <w:hyperlink r:id="rId8">
        <w:r>
          <w:rPr>
            <w:rStyle w:val="Hyperlink"/>
            <w:rFonts w:ascii="Helvetica" w:eastAsia="Helvetica" w:hAnsi="Helvetica" w:cs="Helvetica"/>
          </w:rPr>
          <w:t>documentation</w:t>
        </w:r>
      </w:hyperlink>
      <w:r>
        <w:rPr>
          <w:rFonts w:ascii="Helvetica" w:eastAsia="Helvetica" w:hAnsi="Helvetica" w:cs="Helvetica"/>
        </w:rPr>
        <w:t xml:space="preserve"> is a great resource for learning how to configure </w:t>
      </w:r>
      <w:proofErr w:type="spellStart"/>
      <w:r>
        <w:rPr>
          <w:rFonts w:ascii="Helvetica" w:eastAsia="Helvetica" w:hAnsi="Helvetica" w:cs="Helvetica"/>
        </w:rPr>
        <w:t>TinyMCE</w:t>
      </w:r>
      <w:proofErr w:type="spellEnd"/>
      <w:r>
        <w:rPr>
          <w:rFonts w:ascii="Helvetica" w:eastAsia="Helvetica" w:hAnsi="Helvetica" w:cs="Helvetica"/>
        </w:rPr>
        <w:t>.</w:t>
      </w:r>
    </w:p>
    <w:p w14:paraId="00000009" w14:textId="77777777" w:rsidR="008D24DE" w:rsidRDefault="00EB55AE">
      <w:pPr>
        <w:numPr>
          <w:ilvl w:val="0"/>
          <w:numId w:val="1"/>
        </w:numPr>
        <w:spacing w:before="0" w:after="0" w:line="336" w:lineRule="auto"/>
      </w:pPr>
      <w:r>
        <w:rPr>
          <w:rFonts w:ascii="Helvetica" w:eastAsia="Helvetica" w:hAnsi="Helvetica" w:cs="Helvetica"/>
        </w:rPr>
        <w:t xml:space="preserve">Have a specific question? Try the </w:t>
      </w:r>
      <w:hyperlink r:id="rId9">
        <w:proofErr w:type="spellStart"/>
        <w:r>
          <w:rPr>
            <w:rStyle w:val="Code"/>
            <w:color w:val="0000EE"/>
            <w:sz w:val="24"/>
            <w:u w:val="single" w:color="0000EE"/>
            <w:shd w:val="clear" w:color="auto" w:fill="E8E8E8"/>
          </w:rPr>
          <w:t>tinymce</w:t>
        </w:r>
        <w:proofErr w:type="spellEnd"/>
        <w:r>
          <w:rPr>
            <w:rStyle w:val="Hyperlink"/>
            <w:rFonts w:ascii="Helvetica" w:eastAsia="Helvetica" w:hAnsi="Helvetica" w:cs="Helvetica"/>
          </w:rPr>
          <w:t xml:space="preserve"> tag at Stack Overflow</w:t>
        </w:r>
      </w:hyperlink>
      <w:r>
        <w:rPr>
          <w:rFonts w:ascii="Helvetica" w:eastAsia="Helvetica" w:hAnsi="Helvetica" w:cs="Helvetica"/>
        </w:rPr>
        <w:t>.</w:t>
      </w:r>
    </w:p>
    <w:p w14:paraId="0000000A" w14:textId="77777777" w:rsidR="008D24DE" w:rsidRDefault="00EB55AE">
      <w:pPr>
        <w:numPr>
          <w:ilvl w:val="0"/>
          <w:numId w:val="1"/>
        </w:numPr>
        <w:spacing w:before="0" w:after="0" w:line="336" w:lineRule="auto"/>
      </w:pPr>
      <w:r>
        <w:rPr>
          <w:rFonts w:ascii="Helvetica" w:eastAsia="Helvetica" w:hAnsi="Helvetica" w:cs="Helvetica"/>
        </w:rPr>
        <w:t xml:space="preserve">We also offer enterprise grade support as part of </w:t>
      </w:r>
      <w:hyperlink r:id="rId10">
        <w:proofErr w:type="spellStart"/>
        <w:r>
          <w:rPr>
            <w:rStyle w:val="Hyperlink"/>
            <w:rFonts w:ascii="Helvetica" w:eastAsia="Helvetica" w:hAnsi="Helvetica" w:cs="Helvetica"/>
          </w:rPr>
          <w:t>TinyMCE</w:t>
        </w:r>
        <w:proofErr w:type="spellEnd"/>
        <w:r>
          <w:rPr>
            <w:rStyle w:val="Hyperlink"/>
            <w:rFonts w:ascii="Helvetica" w:eastAsia="Helvetica" w:hAnsi="Helvetica" w:cs="Helvetica"/>
          </w:rPr>
          <w:t xml:space="preserve"> premium subscriptions</w:t>
        </w:r>
      </w:hyperlink>
      <w:r>
        <w:rPr>
          <w:rFonts w:ascii="Helvetica" w:eastAsia="Helvetica" w:hAnsi="Helvetica" w:cs="Helvetica"/>
        </w:rPr>
        <w:t>.</w:t>
      </w:r>
    </w:p>
    <w:p w14:paraId="0000000B" w14:textId="77777777" w:rsidR="008D24DE" w:rsidRDefault="00EB55AE">
      <w:pPr>
        <w:pStyle w:val="Heading2"/>
        <w:spacing w:before="199" w:after="199" w:line="336" w:lineRule="auto"/>
      </w:pPr>
      <w:r>
        <w:rPr>
          <w:rFonts w:ascii="Helvetica" w:eastAsia="Helvetica" w:hAnsi="Helvetica" w:cs="Helvetica"/>
          <w:sz w:val="24"/>
        </w:rPr>
        <w:t>A simple table to play with</w:t>
      </w:r>
    </w:p>
    <w:tbl>
      <w:tblPr>
        <w:tblStyle w:val="BasicTable"/>
        <w:tblW w:w="9360" w:type="dxa"/>
        <w:tblBorders>
          <w:top w:val="outset" w:sz="6" w:space="0" w:color="808080"/>
          <w:left w:val="outset" w:sz="6" w:space="0" w:color="808080"/>
          <w:bottom w:val="outset" w:sz="6" w:space="0" w:color="808080"/>
          <w:right w:val="outset" w:sz="6" w:space="0" w:color="808080"/>
        </w:tblBorders>
        <w:tblLook w:val="04A0" w:firstRow="1" w:lastRow="0" w:firstColumn="1" w:lastColumn="0" w:noHBand="0" w:noVBand="1"/>
      </w:tblPr>
      <w:tblGrid>
        <w:gridCol w:w="3427"/>
        <w:gridCol w:w="4094"/>
        <w:gridCol w:w="1839"/>
      </w:tblGrid>
      <w:tr w:rsidR="008D24DE" w14:paraId="00E5E424" w14:textId="77777777">
        <w:trPr>
          <w:tblHeader/>
        </w:trPr>
        <w:tc>
          <w:tcPr>
            <w:tcW w:w="3195" w:type="dxa"/>
            <w:tcBorders>
              <w:top w:val="single" w:sz="6" w:space="0" w:color="CCCCCC"/>
              <w:left w:val="single" w:sz="6" w:space="0" w:color="CCCCCC"/>
              <w:bottom w:val="single" w:sz="6" w:space="0" w:color="CCCCCC"/>
              <w:right w:val="single" w:sz="6" w:space="0" w:color="CCCCCC"/>
            </w:tcBorders>
            <w:tcMar>
              <w:top w:w="96" w:type="dxa"/>
              <w:left w:w="96" w:type="dxa"/>
              <w:bottom w:w="96" w:type="dxa"/>
              <w:right w:w="96" w:type="dxa"/>
            </w:tcMar>
            <w:vAlign w:val="center"/>
          </w:tcPr>
          <w:p w14:paraId="0000000C" w14:textId="77777777" w:rsidR="008D24DE" w:rsidRDefault="00EB55AE">
            <w:pPr>
              <w:spacing w:before="0" w:after="0" w:line="336" w:lineRule="auto"/>
            </w:pPr>
            <w:r>
              <w:rPr>
                <w:rFonts w:ascii="Helvetica" w:eastAsia="Helvetica" w:hAnsi="Helvetica" w:cs="Helvetica"/>
                <w:b/>
              </w:rPr>
              <w:t>Product</w:t>
            </w:r>
          </w:p>
        </w:tc>
        <w:tc>
          <w:tcPr>
            <w:tcW w:w="3816" w:type="dxa"/>
            <w:tcBorders>
              <w:top w:val="single" w:sz="6" w:space="0" w:color="CCCCCC"/>
              <w:bottom w:val="single" w:sz="6" w:space="0" w:color="CCCCCC"/>
              <w:right w:val="single" w:sz="6" w:space="0" w:color="CCCCCC"/>
            </w:tcBorders>
            <w:tcMar>
              <w:top w:w="96" w:type="dxa"/>
              <w:left w:w="96" w:type="dxa"/>
              <w:bottom w:w="96" w:type="dxa"/>
              <w:right w:w="96" w:type="dxa"/>
            </w:tcMar>
            <w:vAlign w:val="center"/>
          </w:tcPr>
          <w:p w14:paraId="0000000D" w14:textId="77777777" w:rsidR="008D24DE" w:rsidRDefault="00EB55AE">
            <w:pPr>
              <w:spacing w:before="0" w:after="0" w:line="336" w:lineRule="auto"/>
            </w:pPr>
            <w:r>
              <w:rPr>
                <w:rFonts w:ascii="Helvetica" w:eastAsia="Helvetica" w:hAnsi="Helvetica" w:cs="Helvetica"/>
                <w:b/>
              </w:rPr>
              <w:t>Cost</w:t>
            </w:r>
          </w:p>
        </w:tc>
        <w:tc>
          <w:tcPr>
            <w:tcW w:w="1714" w:type="dxa"/>
            <w:tcBorders>
              <w:top w:val="single" w:sz="6" w:space="0" w:color="CCCCCC"/>
              <w:bottom w:val="single" w:sz="6" w:space="0" w:color="CCCCCC"/>
              <w:right w:val="single" w:sz="6" w:space="0" w:color="CCCCCC"/>
            </w:tcBorders>
            <w:tcMar>
              <w:top w:w="96" w:type="dxa"/>
              <w:left w:w="96" w:type="dxa"/>
              <w:bottom w:w="96" w:type="dxa"/>
              <w:right w:w="96" w:type="dxa"/>
            </w:tcMar>
            <w:vAlign w:val="center"/>
          </w:tcPr>
          <w:p w14:paraId="0000000E" w14:textId="77777777" w:rsidR="008D24DE" w:rsidRDefault="00EB55AE">
            <w:pPr>
              <w:spacing w:before="0" w:after="0" w:line="336" w:lineRule="auto"/>
            </w:pPr>
            <w:r>
              <w:rPr>
                <w:rFonts w:ascii="Helvetica" w:eastAsia="Helvetica" w:hAnsi="Helvetica" w:cs="Helvetica"/>
                <w:b/>
              </w:rPr>
              <w:t>Really?</w:t>
            </w:r>
          </w:p>
        </w:tc>
      </w:tr>
      <w:tr w:rsidR="008D24DE" w14:paraId="0E6DE9A3" w14:textId="77777777">
        <w:tc>
          <w:tcPr>
            <w:tcW w:w="3195" w:type="dxa"/>
            <w:tcBorders>
              <w:left w:val="single" w:sz="6" w:space="0" w:color="CCCCCC"/>
              <w:bottom w:val="single" w:sz="6" w:space="0" w:color="CCCCCC"/>
              <w:right w:val="single" w:sz="6" w:space="0" w:color="CCCCCC"/>
            </w:tcBorders>
            <w:tcMar>
              <w:top w:w="96" w:type="dxa"/>
              <w:left w:w="96" w:type="dxa"/>
              <w:bottom w:w="96" w:type="dxa"/>
              <w:right w:w="96" w:type="dxa"/>
            </w:tcMar>
            <w:vAlign w:val="center"/>
          </w:tcPr>
          <w:p w14:paraId="0000000F" w14:textId="77777777" w:rsidR="008D24DE" w:rsidRDefault="00EB55AE">
            <w:pPr>
              <w:spacing w:before="0" w:after="0" w:line="336" w:lineRule="auto"/>
            </w:pPr>
            <w:proofErr w:type="spellStart"/>
            <w:r>
              <w:rPr>
                <w:rFonts w:ascii="Helvetica" w:eastAsia="Helvetica" w:hAnsi="Helvetica" w:cs="Helvetica"/>
              </w:rPr>
              <w:t>TinyMCE</w:t>
            </w:r>
            <w:proofErr w:type="spellEnd"/>
            <w:r>
              <w:rPr>
                <w:rFonts w:ascii="Helvetica" w:eastAsia="Helvetica" w:hAnsi="Helvetica" w:cs="Helvetica"/>
              </w:rPr>
              <w:t xml:space="preserve"> Cloud</w:t>
            </w:r>
          </w:p>
        </w:tc>
        <w:tc>
          <w:tcPr>
            <w:tcW w:w="3816" w:type="dxa"/>
            <w:tcBorders>
              <w:bottom w:val="single" w:sz="6" w:space="0" w:color="CCCCCC"/>
              <w:right w:val="single" w:sz="6" w:space="0" w:color="CCCCCC"/>
            </w:tcBorders>
            <w:tcMar>
              <w:top w:w="96" w:type="dxa"/>
              <w:left w:w="96" w:type="dxa"/>
              <w:bottom w:w="96" w:type="dxa"/>
              <w:right w:w="96" w:type="dxa"/>
            </w:tcMar>
            <w:vAlign w:val="center"/>
          </w:tcPr>
          <w:p w14:paraId="00000010" w14:textId="77777777" w:rsidR="008D24DE" w:rsidRDefault="00EB55AE">
            <w:pPr>
              <w:spacing w:before="0" w:after="0" w:line="336" w:lineRule="auto"/>
            </w:pPr>
            <w:r>
              <w:rPr>
                <w:rFonts w:ascii="Helvetica" w:eastAsia="Helvetica" w:hAnsi="Helvetica" w:cs="Helvetica"/>
              </w:rPr>
              <w:t xml:space="preserve">Get started for </w:t>
            </w:r>
            <w:r>
              <w:rPr>
                <w:rFonts w:ascii="Helvetica" w:eastAsia="Helvetica" w:hAnsi="Helvetica" w:cs="Helvetica"/>
              </w:rPr>
              <w:t>free</w:t>
            </w:r>
          </w:p>
        </w:tc>
        <w:tc>
          <w:tcPr>
            <w:tcW w:w="1714" w:type="dxa"/>
            <w:tcBorders>
              <w:bottom w:val="single" w:sz="6" w:space="0" w:color="CCCCCC"/>
              <w:right w:val="single" w:sz="6" w:space="0" w:color="CCCCCC"/>
            </w:tcBorders>
            <w:tcMar>
              <w:top w:w="96" w:type="dxa"/>
              <w:left w:w="96" w:type="dxa"/>
              <w:bottom w:w="96" w:type="dxa"/>
              <w:right w:w="96" w:type="dxa"/>
            </w:tcMar>
            <w:vAlign w:val="center"/>
          </w:tcPr>
          <w:p w14:paraId="00000011" w14:textId="77777777" w:rsidR="008D24DE" w:rsidRDefault="00EB55AE">
            <w:pPr>
              <w:spacing w:before="0" w:after="0" w:line="336" w:lineRule="auto"/>
            </w:pPr>
            <w:r>
              <w:rPr>
                <w:rFonts w:ascii="Helvetica" w:eastAsia="Helvetica" w:hAnsi="Helvetica" w:cs="Helvetica"/>
                <w:b/>
              </w:rPr>
              <w:t>Yes!</w:t>
            </w:r>
          </w:p>
        </w:tc>
      </w:tr>
      <w:tr w:rsidR="008D24DE" w14:paraId="29A8BA4E" w14:textId="77777777">
        <w:tc>
          <w:tcPr>
            <w:tcW w:w="3195" w:type="dxa"/>
            <w:tcBorders>
              <w:left w:val="single" w:sz="6" w:space="0" w:color="CCCCCC"/>
              <w:bottom w:val="single" w:sz="6" w:space="0" w:color="CCCCCC"/>
              <w:right w:val="single" w:sz="6" w:space="0" w:color="CCCCCC"/>
            </w:tcBorders>
            <w:tcMar>
              <w:top w:w="96" w:type="dxa"/>
              <w:left w:w="96" w:type="dxa"/>
              <w:bottom w:w="96" w:type="dxa"/>
              <w:right w:w="96" w:type="dxa"/>
            </w:tcMar>
            <w:vAlign w:val="center"/>
          </w:tcPr>
          <w:p w14:paraId="00000012" w14:textId="77777777" w:rsidR="008D24DE" w:rsidRDefault="00EB55AE">
            <w:pPr>
              <w:spacing w:before="0" w:after="0" w:line="336" w:lineRule="auto"/>
            </w:pPr>
            <w:proofErr w:type="spellStart"/>
            <w:r>
              <w:rPr>
                <w:rFonts w:ascii="Helvetica" w:eastAsia="Helvetica" w:hAnsi="Helvetica" w:cs="Helvetica"/>
              </w:rPr>
              <w:t>Plupload</w:t>
            </w:r>
            <w:proofErr w:type="spellEnd"/>
          </w:p>
        </w:tc>
        <w:tc>
          <w:tcPr>
            <w:tcW w:w="3816" w:type="dxa"/>
            <w:tcBorders>
              <w:bottom w:val="single" w:sz="6" w:space="0" w:color="CCCCCC"/>
              <w:right w:val="single" w:sz="6" w:space="0" w:color="CCCCCC"/>
            </w:tcBorders>
            <w:tcMar>
              <w:top w:w="96" w:type="dxa"/>
              <w:left w:w="96" w:type="dxa"/>
              <w:bottom w:w="96" w:type="dxa"/>
              <w:right w:w="96" w:type="dxa"/>
            </w:tcMar>
            <w:vAlign w:val="center"/>
          </w:tcPr>
          <w:p w14:paraId="00000013" w14:textId="77777777" w:rsidR="008D24DE" w:rsidRDefault="00EB55AE">
            <w:pPr>
              <w:spacing w:before="0" w:after="0" w:line="336" w:lineRule="auto"/>
            </w:pPr>
            <w:r>
              <w:rPr>
                <w:rFonts w:ascii="Helvetica" w:eastAsia="Helvetica" w:hAnsi="Helvetica" w:cs="Helvetica"/>
              </w:rPr>
              <w:t>Free</w:t>
            </w:r>
          </w:p>
        </w:tc>
        <w:tc>
          <w:tcPr>
            <w:tcW w:w="1714" w:type="dxa"/>
            <w:tcBorders>
              <w:bottom w:val="single" w:sz="6" w:space="0" w:color="CCCCCC"/>
              <w:right w:val="single" w:sz="6" w:space="0" w:color="CCCCCC"/>
            </w:tcBorders>
            <w:tcMar>
              <w:top w:w="96" w:type="dxa"/>
              <w:left w:w="96" w:type="dxa"/>
              <w:bottom w:w="96" w:type="dxa"/>
              <w:right w:w="96" w:type="dxa"/>
            </w:tcMar>
            <w:vAlign w:val="center"/>
          </w:tcPr>
          <w:p w14:paraId="00000014" w14:textId="77777777" w:rsidR="008D24DE" w:rsidRDefault="00EB55AE">
            <w:pPr>
              <w:spacing w:before="0" w:after="0" w:line="336" w:lineRule="auto"/>
            </w:pPr>
            <w:r>
              <w:rPr>
                <w:rFonts w:ascii="Helvetica" w:eastAsia="Helvetica" w:hAnsi="Helvetica" w:cs="Helvetica"/>
                <w:b/>
              </w:rPr>
              <w:t>Yes!</w:t>
            </w:r>
          </w:p>
        </w:tc>
      </w:tr>
    </w:tbl>
    <w:p w14:paraId="00000015" w14:textId="77777777" w:rsidR="008D24DE" w:rsidRDefault="00EB55AE">
      <w:pPr>
        <w:pStyle w:val="Heading2"/>
        <w:spacing w:before="199" w:after="199" w:line="336" w:lineRule="auto"/>
      </w:pPr>
      <w:r>
        <w:rPr>
          <w:rFonts w:ascii="Helvetica" w:eastAsia="Helvetica" w:hAnsi="Helvetica" w:cs="Helvetica"/>
          <w:sz w:val="24"/>
        </w:rPr>
        <w:t>Character strings to demonstrate some of the Advanced Typography plugin’s features</w:t>
      </w:r>
    </w:p>
    <w:p w14:paraId="00000016" w14:textId="77777777" w:rsidR="008D24DE" w:rsidRDefault="00EB55AE">
      <w:pPr>
        <w:spacing w:line="336" w:lineRule="auto"/>
      </w:pPr>
      <w:r>
        <w:rPr>
          <w:rFonts w:ascii="Helvetica" w:eastAsia="Helvetica" w:hAnsi="Helvetica" w:cs="Helvetica"/>
        </w:rPr>
        <w:t xml:space="preserve">Select the characters in the list below and choose </w:t>
      </w:r>
      <w:r>
        <w:rPr>
          <w:rFonts w:ascii="Helvetica" w:eastAsia="Helvetica" w:hAnsi="Helvetica" w:cs="Helvetica"/>
          <w:b/>
        </w:rPr>
        <w:t>Tools → Typography → Enhance</w:t>
      </w:r>
      <w:r>
        <w:rPr>
          <w:rFonts w:ascii="Helvetica" w:eastAsia="Helvetica" w:hAnsi="Helvetica" w:cs="Helvetica"/>
        </w:rPr>
        <w:t>.</w:t>
      </w:r>
    </w:p>
    <w:p w14:paraId="00000017" w14:textId="77777777" w:rsidR="008D24DE" w:rsidRPr="00522102" w:rsidRDefault="00EB55AE" w:rsidP="00522102">
      <w:pPr>
        <w:pStyle w:val="Heading2"/>
      </w:pPr>
      <w:r w:rsidRPr="00522102">
        <w:rPr>
          <w:rFonts w:eastAsia="Helvetica"/>
        </w:rPr>
        <w:t>Not really an arrow glyph: -&gt;</w:t>
      </w:r>
    </w:p>
    <w:p w14:paraId="00000018" w14:textId="77777777" w:rsidR="008D24DE" w:rsidRPr="00522102" w:rsidRDefault="00EB55AE" w:rsidP="00522102">
      <w:pPr>
        <w:pStyle w:val="Heading2"/>
      </w:pPr>
      <w:r w:rsidRPr="00522102">
        <w:rPr>
          <w:rFonts w:eastAsia="Helvetica"/>
        </w:rPr>
        <w:t xml:space="preserve">"Double tear-drop </w:t>
      </w:r>
      <w:r w:rsidRPr="00522102">
        <w:rPr>
          <w:rFonts w:eastAsia="Helvetica"/>
        </w:rPr>
        <w:t>quotation marks and apostrophes aren't typographically elegant."</w:t>
      </w:r>
    </w:p>
    <w:p w14:paraId="00000019" w14:textId="77777777" w:rsidR="008D24DE" w:rsidRPr="00522102" w:rsidRDefault="00EB55AE" w:rsidP="00522102">
      <w:pPr>
        <w:pStyle w:val="Heading2"/>
      </w:pPr>
      <w:r w:rsidRPr="00522102">
        <w:rPr>
          <w:rFonts w:eastAsia="Helvetica"/>
        </w:rPr>
        <w:t xml:space="preserve">But they should be honored in a </w:t>
      </w:r>
      <w:r w:rsidRPr="00522102">
        <w:rPr>
          <w:rStyle w:val="Code"/>
          <w:b w:val="0"/>
          <w:bCs/>
          <w:sz w:val="24"/>
          <w:shd w:val="clear" w:color="auto" w:fill="E8E8E8"/>
        </w:rPr>
        <w:t>code-fragment: "true"</w:t>
      </w:r>
      <w:r w:rsidRPr="00522102">
        <w:rPr>
          <w:rFonts w:eastAsia="Helvetica"/>
        </w:rPr>
        <w:t>.</w:t>
      </w:r>
    </w:p>
    <w:p w14:paraId="0000001A" w14:textId="77777777" w:rsidR="008D24DE" w:rsidRPr="00522102" w:rsidRDefault="00EB55AE" w:rsidP="00522102">
      <w:pPr>
        <w:pStyle w:val="Heading2"/>
      </w:pPr>
      <w:r w:rsidRPr="00522102">
        <w:rPr>
          <w:rFonts w:eastAsia="Helvetica"/>
        </w:rPr>
        <w:lastRenderedPageBreak/>
        <w:t>(c) symbol</w:t>
      </w:r>
    </w:p>
    <w:p w14:paraId="0000001B" w14:textId="77777777" w:rsidR="008D24DE" w:rsidRDefault="00EB55AE">
      <w:pPr>
        <w:numPr>
          <w:ilvl w:val="0"/>
          <w:numId w:val="2"/>
        </w:numPr>
        <w:spacing w:before="0" w:after="0" w:line="336" w:lineRule="auto"/>
      </w:pPr>
      <w:r>
        <w:rPr>
          <w:rFonts w:ascii="Helvetica" w:eastAsia="Helvetica" w:hAnsi="Helvetica" w:cs="Helvetica"/>
        </w:rPr>
        <w:t>(tm) symbol</w:t>
      </w:r>
    </w:p>
    <w:p w14:paraId="0000001C" w14:textId="77777777" w:rsidR="008D24DE" w:rsidRDefault="00EB55AE">
      <w:pPr>
        <w:numPr>
          <w:ilvl w:val="0"/>
          <w:numId w:val="2"/>
        </w:numPr>
        <w:spacing w:before="0" w:after="0" w:line="336" w:lineRule="auto"/>
      </w:pPr>
      <w:r>
        <w:rPr>
          <w:rFonts w:ascii="Helvetica" w:eastAsia="Helvetica" w:hAnsi="Helvetica" w:cs="Helvetica"/>
        </w:rPr>
        <w:t>30C is 86F</w:t>
      </w:r>
    </w:p>
    <w:p w14:paraId="0000001D" w14:textId="77777777" w:rsidR="008D24DE" w:rsidRDefault="00EB55AE">
      <w:pPr>
        <w:pStyle w:val="Heading2"/>
        <w:spacing w:before="199" w:after="199" w:line="336" w:lineRule="auto"/>
      </w:pPr>
      <w:r>
        <w:rPr>
          <w:rFonts w:ascii="Helvetica" w:eastAsia="Helvetica" w:hAnsi="Helvetica" w:cs="Helvetica"/>
          <w:sz w:val="24"/>
        </w:rPr>
        <w:t>🤖</w:t>
      </w:r>
      <w:r>
        <w:rPr>
          <w:rFonts w:ascii="Helvetica" w:eastAsia="Helvetica" w:hAnsi="Helvetica" w:cs="Helvetica"/>
          <w:sz w:val="24"/>
        </w:rPr>
        <w:t xml:space="preserve"> Try out AI Assistant!</w:t>
      </w:r>
    </w:p>
    <w:p w14:paraId="0000001E" w14:textId="77777777" w:rsidR="008D24DE" w:rsidRDefault="00EB55AE">
      <w:pPr>
        <w:spacing w:line="336" w:lineRule="auto"/>
      </w:pPr>
      <w:r>
        <w:rPr>
          <w:rFonts w:ascii="Helvetica" w:eastAsia="Helvetica" w:hAnsi="Helvetica" w:cs="Helvetica"/>
        </w:rPr>
        <w:t>Below are just a few of the ways you can use AI Assistant within your app. Si</w:t>
      </w:r>
      <w:r>
        <w:rPr>
          <w:rFonts w:ascii="Helvetica" w:eastAsia="Helvetica" w:hAnsi="Helvetica" w:cs="Helvetica"/>
        </w:rPr>
        <w:t>nce you can define your own custom prompts, the sky really is the limit!</w:t>
      </w:r>
    </w:p>
    <w:p w14:paraId="0000001F" w14:textId="77777777" w:rsidR="008D24DE" w:rsidRDefault="00EB55AE">
      <w:pPr>
        <w:spacing w:line="336" w:lineRule="auto"/>
      </w:pPr>
      <w:r>
        <w:rPr>
          <w:rFonts w:ascii="Helvetica" w:eastAsia="Helvetica" w:hAnsi="Helvetica" w:cs="Helvetica"/>
          <w:b/>
        </w:rPr>
        <w:t> </w:t>
      </w:r>
      <w:r>
        <w:rPr>
          <w:rFonts w:ascii="Helvetica" w:eastAsia="Helvetica" w:hAnsi="Helvetica" w:cs="Helvetica"/>
        </w:rPr>
        <w:t>🎭</w:t>
      </w:r>
      <w:r>
        <w:rPr>
          <w:rFonts w:ascii="Helvetica" w:eastAsia="Helvetica" w:hAnsi="Helvetica" w:cs="Helvetica"/>
          <w:b/>
        </w:rPr>
        <w:t xml:space="preserve"> Changing tone </w:t>
      </w:r>
      <w:r>
        <w:rPr>
          <w:rFonts w:ascii="Helvetica" w:eastAsia="Helvetica" w:hAnsi="Helvetica" w:cs="Helvetica"/>
        </w:rPr>
        <w:t>–</w:t>
      </w:r>
      <w:r>
        <w:rPr>
          <w:rFonts w:ascii="Helvetica" w:eastAsia="Helvetica" w:hAnsi="Helvetica" w:cs="Helvetica"/>
          <w:b/>
        </w:rPr>
        <w:t> </w:t>
      </w:r>
      <w:r>
        <w:rPr>
          <w:rFonts w:ascii="Helvetica" w:eastAsia="Helvetica" w:hAnsi="Helvetica" w:cs="Helvetica"/>
        </w:rPr>
        <w:t xml:space="preserve">Lighten up the sentence below by selecting the text, </w:t>
      </w:r>
      <w:proofErr w:type="gramStart"/>
      <w:r>
        <w:rPr>
          <w:rFonts w:ascii="Helvetica" w:eastAsia="Helvetica" w:hAnsi="Helvetica" w:cs="Helvetica"/>
        </w:rPr>
        <w:t>clicking ,</w:t>
      </w:r>
      <w:proofErr w:type="gramEnd"/>
      <w:r>
        <w:rPr>
          <w:rFonts w:ascii="Helvetica" w:eastAsia="Helvetica" w:hAnsi="Helvetica" w:cs="Helvetica"/>
        </w:rPr>
        <w:t xml:space="preserve"> and choosing </w:t>
      </w:r>
      <w:r>
        <w:rPr>
          <w:rFonts w:ascii="Helvetica" w:eastAsia="Helvetica" w:hAnsi="Helvetica" w:cs="Helvetica"/>
          <w:i/>
        </w:rPr>
        <w:t>Change tone &gt; Friendly</w:t>
      </w:r>
      <w:r>
        <w:rPr>
          <w:rFonts w:ascii="Helvetica" w:eastAsia="Helvetica" w:hAnsi="Helvetica" w:cs="Helvetica"/>
        </w:rPr>
        <w:t>.</w:t>
      </w:r>
    </w:p>
    <w:p w14:paraId="00000020" w14:textId="77777777" w:rsidR="008D24DE" w:rsidRDefault="00EB55AE">
      <w:pPr>
        <w:pBdr>
          <w:left w:val="single" w:sz="30" w:space="18" w:color="CCCCCC"/>
        </w:pBdr>
        <w:spacing w:line="336" w:lineRule="auto"/>
      </w:pPr>
      <w:r>
        <w:rPr>
          <w:rFonts w:ascii="Helvetica" w:eastAsia="Helvetica" w:hAnsi="Helvetica" w:cs="Helvetica"/>
        </w:rPr>
        <w:t xml:space="preserve">The 3Q23 financial results followed a predictable trend, </w:t>
      </w:r>
      <w:r>
        <w:rPr>
          <w:rFonts w:ascii="Helvetica" w:eastAsia="Helvetica" w:hAnsi="Helvetica" w:cs="Helvetica"/>
        </w:rPr>
        <w:t>reflecting the status quo from previous years.</w:t>
      </w:r>
    </w:p>
    <w:p w14:paraId="00000021" w14:textId="77777777" w:rsidR="008D24DE" w:rsidRDefault="00EB55AE">
      <w:pPr>
        <w:spacing w:line="336" w:lineRule="auto"/>
      </w:pPr>
      <w:r>
        <w:rPr>
          <w:rFonts w:ascii="Helvetica" w:eastAsia="Helvetica" w:hAnsi="Helvetica" w:cs="Helvetica"/>
        </w:rPr>
        <w:t>📝</w:t>
      </w:r>
      <w:r>
        <w:rPr>
          <w:rFonts w:ascii="Helvetica" w:eastAsia="Helvetica" w:hAnsi="Helvetica" w:cs="Helvetica"/>
          <w:b/>
        </w:rPr>
        <w:t xml:space="preserve"> Summarizing </w:t>
      </w:r>
      <w:r>
        <w:rPr>
          <w:rFonts w:ascii="Helvetica" w:eastAsia="Helvetica" w:hAnsi="Helvetica" w:cs="Helvetica"/>
        </w:rPr>
        <w:t xml:space="preserve">– Below is a long paragraph that people may not want to read from start to finish. Get a quick summary by selecting the text, </w:t>
      </w:r>
      <w:proofErr w:type="gramStart"/>
      <w:r>
        <w:rPr>
          <w:rFonts w:ascii="Helvetica" w:eastAsia="Helvetica" w:hAnsi="Helvetica" w:cs="Helvetica"/>
        </w:rPr>
        <w:t>clicking ,</w:t>
      </w:r>
      <w:proofErr w:type="gramEnd"/>
      <w:r>
        <w:rPr>
          <w:rFonts w:ascii="Helvetica" w:eastAsia="Helvetica" w:hAnsi="Helvetica" w:cs="Helvetica"/>
        </w:rPr>
        <w:t xml:space="preserve"> and choosing </w:t>
      </w:r>
      <w:r>
        <w:rPr>
          <w:rFonts w:ascii="Helvetica" w:eastAsia="Helvetica" w:hAnsi="Helvetica" w:cs="Helvetica"/>
          <w:i/>
        </w:rPr>
        <w:t>Summarize content</w:t>
      </w:r>
      <w:r>
        <w:rPr>
          <w:rFonts w:ascii="Helvetica" w:eastAsia="Helvetica" w:hAnsi="Helvetica" w:cs="Helvetica"/>
        </w:rPr>
        <w:t>.</w:t>
      </w:r>
    </w:p>
    <w:p w14:paraId="00000022" w14:textId="1D245A67" w:rsidR="008D24DE" w:rsidRDefault="00EB55AE">
      <w:pPr>
        <w:pBdr>
          <w:left w:val="single" w:sz="30" w:space="18" w:color="CCCCCC"/>
        </w:pBdr>
        <w:spacing w:line="336" w:lineRule="auto"/>
        <w:rPr>
          <w:rFonts w:ascii="Helvetica" w:eastAsia="Helvetica" w:hAnsi="Helvetica" w:cs="Helvetica"/>
        </w:rPr>
      </w:pPr>
      <w:r>
        <w:rPr>
          <w:rFonts w:ascii="Helvetica" w:eastAsia="Helvetica" w:hAnsi="Helvetica" w:cs="Helvetica"/>
        </w:rPr>
        <w:t xml:space="preserve">Population growth in the </w:t>
      </w:r>
      <w:r>
        <w:rPr>
          <w:rFonts w:ascii="Helvetica" w:eastAsia="Helvetica" w:hAnsi="Helvetica" w:cs="Helvetica"/>
        </w:rPr>
        <w:t xml:space="preserve">17th century was marked by significant increment in the number of people around the world. Various factors contributed to this demographic trend. Firstly, advancements in agriculture and technology resulted in increased food production and improved living </w:t>
      </w:r>
      <w:r>
        <w:rPr>
          <w:rFonts w:ascii="Helvetica" w:eastAsia="Helvetica" w:hAnsi="Helvetica" w:cs="Helvetica"/>
        </w:rPr>
        <w:t>conditions. This led to decreased mortality rates and better overall health, allowing for more individuals to survive and thrive. Additionally, the exploration and expansion of European powers, such as colonization efforts, fostered migration and settlemen</w:t>
      </w:r>
      <w:r>
        <w:rPr>
          <w:rFonts w:ascii="Helvetica" w:eastAsia="Helvetica" w:hAnsi="Helvetica" w:cs="Helvetica"/>
        </w:rPr>
        <w:t>t in new territories.</w:t>
      </w:r>
    </w:p>
    <w:p w14:paraId="16ACE502" w14:textId="288F2925" w:rsidR="00522102" w:rsidRDefault="00522102">
      <w:pPr>
        <w:pBdr>
          <w:left w:val="single" w:sz="30" w:space="18" w:color="CCCCCC"/>
        </w:pBdr>
        <w:spacing w:line="336" w:lineRule="auto"/>
      </w:pPr>
      <w:r>
        <w:rPr>
          <w:noProof/>
        </w:rPr>
        <w:lastRenderedPageBreak/>
        <w:drawing>
          <wp:inline distT="0" distB="0" distL="0" distR="0" wp14:anchorId="1AB0896D" wp14:editId="6D64081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r>
        <w:rPr>
          <w:noProof/>
        </w:rPr>
        <w:drawing>
          <wp:inline distT="0" distB="0" distL="0" distR="0" wp14:anchorId="2B2103D7" wp14:editId="4567E39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r>
        <w:rPr>
          <w:noProof/>
        </w:rPr>
        <w:lastRenderedPageBreak/>
        <w:drawing>
          <wp:inline distT="0" distB="0" distL="0" distR="0" wp14:anchorId="172A2711" wp14:editId="4A9E00AF">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00000023" w14:textId="77777777" w:rsidR="008D24DE" w:rsidRDefault="00EB55AE">
      <w:pPr>
        <w:spacing w:line="336" w:lineRule="auto"/>
      </w:pPr>
      <w:r>
        <w:rPr>
          <w:rFonts w:ascii="Helvetica" w:eastAsia="Helvetica" w:hAnsi="Helvetica" w:cs="Helvetica"/>
        </w:rPr>
        <w:t>💡</w:t>
      </w:r>
      <w:r>
        <w:rPr>
          <w:rFonts w:ascii="Helvetica" w:eastAsia="Helvetica" w:hAnsi="Helvetica" w:cs="Helvetica"/>
          <w:b/>
        </w:rPr>
        <w:t xml:space="preserve"> Writing from scratch</w:t>
      </w:r>
      <w:r>
        <w:rPr>
          <w:rFonts w:ascii="Helvetica" w:eastAsia="Helvetica" w:hAnsi="Helvetica" w:cs="Helvetica"/>
        </w:rPr>
        <w:t xml:space="preserve"> – Ask AI Assistant to generate content from scratch by </w:t>
      </w:r>
      <w:proofErr w:type="gramStart"/>
      <w:r>
        <w:rPr>
          <w:rFonts w:ascii="Helvetica" w:eastAsia="Helvetica" w:hAnsi="Helvetica" w:cs="Helvetica"/>
        </w:rPr>
        <w:t>clicking ,</w:t>
      </w:r>
      <w:proofErr w:type="gramEnd"/>
      <w:r>
        <w:rPr>
          <w:rFonts w:ascii="Helvetica" w:eastAsia="Helvetica" w:hAnsi="Helvetica" w:cs="Helvetica"/>
        </w:rPr>
        <w:t xml:space="preserve"> and typing </w:t>
      </w:r>
      <w:r>
        <w:rPr>
          <w:rFonts w:ascii="Helvetica" w:eastAsia="Helvetica" w:hAnsi="Helvetica" w:cs="Helvetica"/>
          <w:i/>
        </w:rPr>
        <w:t xml:space="preserve">Write a marketing email announcing </w:t>
      </w:r>
      <w:proofErr w:type="spellStart"/>
      <w:r>
        <w:rPr>
          <w:rFonts w:ascii="Helvetica" w:eastAsia="Helvetica" w:hAnsi="Helvetica" w:cs="Helvetica"/>
          <w:i/>
        </w:rPr>
        <w:t>TinyMCE's</w:t>
      </w:r>
      <w:proofErr w:type="spellEnd"/>
      <w:r>
        <w:rPr>
          <w:rFonts w:ascii="Helvetica" w:eastAsia="Helvetica" w:hAnsi="Helvetica" w:cs="Helvetica"/>
          <w:i/>
        </w:rPr>
        <w:t xml:space="preserve"> new AI Assistant plugin</w:t>
      </w:r>
      <w:r>
        <w:rPr>
          <w:rFonts w:ascii="Helvetica" w:eastAsia="Helvetica" w:hAnsi="Helvetica" w:cs="Helvetica"/>
        </w:rPr>
        <w:t>.</w:t>
      </w:r>
    </w:p>
    <w:p w14:paraId="00000024" w14:textId="77777777" w:rsidR="008D24DE" w:rsidRDefault="00EB55AE">
      <w:pPr>
        <w:spacing w:line="336" w:lineRule="auto"/>
      </w:pPr>
      <w:r>
        <w:rPr>
          <w:rFonts w:ascii="Helvetica" w:eastAsia="Helvetica" w:hAnsi="Helvetica" w:cs="Helvetica"/>
        </w:rPr>
        <w:t> </w:t>
      </w:r>
    </w:p>
    <w:p w14:paraId="00000025" w14:textId="77777777" w:rsidR="008D24DE" w:rsidRDefault="00EB55AE">
      <w:pPr>
        <w:pStyle w:val="Heading2"/>
        <w:spacing w:before="199" w:after="199" w:line="336" w:lineRule="auto"/>
      </w:pPr>
      <w:r>
        <w:rPr>
          <w:rFonts w:ascii="Helvetica" w:eastAsia="Helvetica" w:hAnsi="Helvetica" w:cs="Helvetica"/>
          <w:sz w:val="24"/>
        </w:rPr>
        <w:t>Note on the included Templates demonstration</w:t>
      </w:r>
    </w:p>
    <w:p w14:paraId="00000026" w14:textId="77777777" w:rsidR="008D24DE" w:rsidRDefault="00EB55AE">
      <w:pPr>
        <w:spacing w:line="336" w:lineRule="auto"/>
      </w:pPr>
      <w:r>
        <w:rPr>
          <w:rFonts w:ascii="Helvetica" w:eastAsia="Helvetica" w:hAnsi="Helvetica" w:cs="Helvetica"/>
        </w:rPr>
        <w:t>The included Tem</w:t>
      </w:r>
      <w:r>
        <w:rPr>
          <w:rFonts w:ascii="Helvetica" w:eastAsia="Helvetica" w:hAnsi="Helvetica" w:cs="Helvetica"/>
        </w:rPr>
        <w:t xml:space="preserve">plates demonstration uses the </w:t>
      </w:r>
      <w:hyperlink r:id="rId12" w:anchor="advtemplate_list">
        <w:proofErr w:type="spellStart"/>
        <w:r>
          <w:rPr>
            <w:rStyle w:val="Code"/>
            <w:color w:val="0000EE"/>
            <w:sz w:val="24"/>
            <w:u w:val="single" w:color="0000EE"/>
            <w:shd w:val="clear" w:color="auto" w:fill="E8E8E8"/>
          </w:rPr>
          <w:t>advtemplate_list</w:t>
        </w:r>
        <w:proofErr w:type="spellEnd"/>
      </w:hyperlink>
      <w:r>
        <w:rPr>
          <w:rFonts w:ascii="Helvetica" w:eastAsia="Helvetica" w:hAnsi="Helvetica" w:cs="Helvetica"/>
        </w:rPr>
        <w:t xml:space="preserve"> configuration option to return a local promise containing a basic Template structure with self-contained examples.</w:t>
      </w:r>
    </w:p>
    <w:p w14:paraId="00000027" w14:textId="77777777" w:rsidR="008D24DE" w:rsidRDefault="00EB55AE">
      <w:pPr>
        <w:spacing w:line="336" w:lineRule="auto"/>
      </w:pPr>
      <w:r>
        <w:rPr>
          <w:rFonts w:ascii="Helvetica" w:eastAsia="Helvetica" w:hAnsi="Helvetica" w:cs="Helvetica"/>
        </w:rPr>
        <w:t>This example allows for</w:t>
      </w:r>
      <w:r>
        <w:rPr>
          <w:rFonts w:ascii="Helvetica" w:eastAsia="Helvetica" w:hAnsi="Helvetica" w:cs="Helvetica"/>
        </w:rPr>
        <w:t xml:space="preserve"> the loading of and interacting with the Template user-interface but cannot be used to create, edit, or save Template items.</w:t>
      </w:r>
    </w:p>
    <w:p w14:paraId="00000028" w14:textId="77777777" w:rsidR="008D24DE" w:rsidRDefault="00EB55AE">
      <w:pPr>
        <w:spacing w:line="336" w:lineRule="auto"/>
      </w:pPr>
      <w:r>
        <w:rPr>
          <w:rFonts w:ascii="Helvetica" w:eastAsia="Helvetica" w:hAnsi="Helvetica" w:cs="Helvetica"/>
        </w:rPr>
        <w:t xml:space="preserve">See the </w:t>
      </w:r>
      <w:hyperlink r:id="rId13">
        <w:r>
          <w:rPr>
            <w:rStyle w:val="Hyperlink"/>
            <w:rFonts w:ascii="Helvetica" w:eastAsia="Helvetica" w:hAnsi="Helvetica" w:cs="Helvetica"/>
          </w:rPr>
          <w:t>Templates</w:t>
        </w:r>
      </w:hyperlink>
      <w:r>
        <w:rPr>
          <w:rFonts w:ascii="Helvetica" w:eastAsia="Helvetica" w:hAnsi="Helvetica" w:cs="Helvetica"/>
        </w:rPr>
        <w:t xml:space="preserve"> documentation for details on how to setup Templates to interact </w:t>
      </w:r>
      <w:r>
        <w:rPr>
          <w:rFonts w:ascii="Helvetica" w:eastAsia="Helvetica" w:hAnsi="Helvetica" w:cs="Helvetica"/>
        </w:rPr>
        <w:t>with external data sources.</w:t>
      </w:r>
    </w:p>
    <w:p w14:paraId="00000029" w14:textId="77777777" w:rsidR="008D24DE" w:rsidRDefault="00EB55AE">
      <w:pPr>
        <w:pStyle w:val="Heading2"/>
        <w:spacing w:before="199" w:after="199" w:line="336" w:lineRule="auto"/>
      </w:pPr>
      <w:r>
        <w:rPr>
          <w:rFonts w:ascii="Helvetica" w:eastAsia="Helvetica" w:hAnsi="Helvetica" w:cs="Helvetica"/>
          <w:sz w:val="24"/>
        </w:rPr>
        <w:t>Found a bug?</w:t>
      </w:r>
    </w:p>
    <w:p w14:paraId="0000002A" w14:textId="77777777" w:rsidR="008D24DE" w:rsidRDefault="00EB55AE">
      <w:pPr>
        <w:spacing w:line="336" w:lineRule="auto"/>
      </w:pPr>
      <w:r>
        <w:rPr>
          <w:rFonts w:ascii="Helvetica" w:eastAsia="Helvetica" w:hAnsi="Helvetica" w:cs="Helvetica"/>
        </w:rPr>
        <w:t xml:space="preserve">If you think you have found a </w:t>
      </w:r>
      <w:proofErr w:type="gramStart"/>
      <w:r>
        <w:rPr>
          <w:rFonts w:ascii="Helvetica" w:eastAsia="Helvetica" w:hAnsi="Helvetica" w:cs="Helvetica"/>
        </w:rPr>
        <w:t>bug</w:t>
      </w:r>
      <w:proofErr w:type="gramEnd"/>
      <w:r>
        <w:rPr>
          <w:rFonts w:ascii="Helvetica" w:eastAsia="Helvetica" w:hAnsi="Helvetica" w:cs="Helvetica"/>
        </w:rPr>
        <w:t xml:space="preserve"> please create an issue on the </w:t>
      </w:r>
      <w:hyperlink r:id="rId14">
        <w:r>
          <w:rPr>
            <w:rStyle w:val="Hyperlink"/>
            <w:rFonts w:ascii="Helvetica" w:eastAsia="Helvetica" w:hAnsi="Helvetica" w:cs="Helvetica"/>
          </w:rPr>
          <w:t>GitHub repo</w:t>
        </w:r>
      </w:hyperlink>
      <w:r>
        <w:rPr>
          <w:rFonts w:ascii="Helvetica" w:eastAsia="Helvetica" w:hAnsi="Helvetica" w:cs="Helvetica"/>
        </w:rPr>
        <w:t xml:space="preserve"> to report it to the developers.</w:t>
      </w:r>
    </w:p>
    <w:p w14:paraId="0000002B" w14:textId="77777777" w:rsidR="008D24DE" w:rsidRDefault="00EB55AE">
      <w:pPr>
        <w:pStyle w:val="Heading2"/>
        <w:spacing w:before="199" w:after="199" w:line="336" w:lineRule="auto"/>
      </w:pPr>
      <w:r>
        <w:rPr>
          <w:rFonts w:ascii="Helvetica" w:eastAsia="Helvetica" w:hAnsi="Helvetica" w:cs="Helvetica"/>
          <w:sz w:val="24"/>
        </w:rPr>
        <w:lastRenderedPageBreak/>
        <w:t>Finally…</w:t>
      </w:r>
    </w:p>
    <w:p w14:paraId="0000002C" w14:textId="77777777" w:rsidR="008D24DE" w:rsidRDefault="00EB55AE">
      <w:pPr>
        <w:spacing w:line="336" w:lineRule="auto"/>
      </w:pPr>
      <w:r>
        <w:rPr>
          <w:rFonts w:ascii="Helvetica" w:eastAsia="Helvetica" w:hAnsi="Helvetica" w:cs="Helvetica"/>
        </w:rPr>
        <w:t xml:space="preserve">Don’t forget to check out our other product </w:t>
      </w:r>
      <w:hyperlink r:id="rId15">
        <w:proofErr w:type="spellStart"/>
        <w:r>
          <w:rPr>
            <w:rStyle w:val="Hyperlink"/>
            <w:rFonts w:ascii="Helvetica" w:eastAsia="Helvetica" w:hAnsi="Helvetica" w:cs="Helvetica"/>
          </w:rPr>
          <w:t>Plupload</w:t>
        </w:r>
        <w:proofErr w:type="spellEnd"/>
      </w:hyperlink>
      <w:r>
        <w:rPr>
          <w:rFonts w:ascii="Helvetica" w:eastAsia="Helvetica" w:hAnsi="Helvetica" w:cs="Helvetica"/>
        </w:rPr>
        <w:t>, your ultimate upload solution featuring HTML5 upload support.</w:t>
      </w:r>
    </w:p>
    <w:p w14:paraId="0000002D" w14:textId="77777777" w:rsidR="008D24DE" w:rsidRDefault="00EB55AE">
      <w:pPr>
        <w:spacing w:line="336" w:lineRule="auto"/>
      </w:pPr>
      <w:r>
        <w:rPr>
          <w:rFonts w:ascii="Helvetica" w:eastAsia="Helvetica" w:hAnsi="Helvetica" w:cs="Helvetica"/>
        </w:rPr>
        <w:t xml:space="preserve">Thanks for supporting </w:t>
      </w:r>
      <w:proofErr w:type="spellStart"/>
      <w:r>
        <w:rPr>
          <w:rFonts w:ascii="Helvetica" w:eastAsia="Helvetica" w:hAnsi="Helvetica" w:cs="Helvetica"/>
        </w:rPr>
        <w:t>TinyMCE</w:t>
      </w:r>
      <w:proofErr w:type="spellEnd"/>
      <w:r>
        <w:rPr>
          <w:rFonts w:ascii="Helvetica" w:eastAsia="Helvetica" w:hAnsi="Helvetica" w:cs="Helvetica"/>
        </w:rPr>
        <w:t>! We hope it helps you and your users create great content.</w:t>
      </w:r>
    </w:p>
    <w:p w14:paraId="0000002E" w14:textId="77777777" w:rsidR="008D24DE" w:rsidRDefault="00EB55AE">
      <w:pPr>
        <w:spacing w:line="336" w:lineRule="auto"/>
      </w:pPr>
      <w:r>
        <w:rPr>
          <w:rFonts w:ascii="Helvetica" w:eastAsia="Helvetica" w:hAnsi="Helvetica" w:cs="Helvetica"/>
        </w:rPr>
        <w:t>All the bes</w:t>
      </w:r>
      <w:r>
        <w:rPr>
          <w:rFonts w:ascii="Helvetica" w:eastAsia="Helvetica" w:hAnsi="Helvetica" w:cs="Helvetica"/>
        </w:rPr>
        <w:t xml:space="preserve">t from the </w:t>
      </w:r>
      <w:proofErr w:type="spellStart"/>
      <w:r>
        <w:rPr>
          <w:rFonts w:ascii="Helvetica" w:eastAsia="Helvetica" w:hAnsi="Helvetica" w:cs="Helvetica"/>
        </w:rPr>
        <w:t>TinyMCE</w:t>
      </w:r>
      <w:proofErr w:type="spellEnd"/>
      <w:r>
        <w:rPr>
          <w:rFonts w:ascii="Helvetica" w:eastAsia="Helvetica" w:hAnsi="Helvetica" w:cs="Helvetica"/>
        </w:rPr>
        <w:t xml:space="preserve"> team.</w:t>
      </w:r>
    </w:p>
    <w:sectPr w:rsidR="008D24DE">
      <w:foot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84918" w14:textId="77777777" w:rsidR="00EB55AE" w:rsidRDefault="00EB55AE">
      <w:pPr>
        <w:spacing w:before="0" w:after="0" w:line="240" w:lineRule="auto"/>
      </w:pPr>
      <w:r>
        <w:separator/>
      </w:r>
    </w:p>
  </w:endnote>
  <w:endnote w:type="continuationSeparator" w:id="0">
    <w:p w14:paraId="36ECE2A8" w14:textId="77777777" w:rsidR="00EB55AE" w:rsidRDefault="00EB55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1" w14:textId="77777777" w:rsidR="008D24DE" w:rsidRDefault="00EB55AE">
    <w:pPr>
      <w:spacing w:before="200" w:after="200"/>
      <w:jc w:val="center"/>
    </w:pPr>
    <w:r>
      <w:rPr>
        <w:rFonts w:ascii="Arial" w:eastAsia="Arial" w:hAnsi="Arial" w:cs="Arial"/>
        <w:color w:val="545454"/>
        <w:sz w:val="20"/>
      </w:rPr>
      <w:t xml:space="preserve">For evaluation purposes only. Created with </w:t>
    </w:r>
    <w:proofErr w:type="spellStart"/>
    <w:r>
      <w:rPr>
        <w:rFonts w:ascii="Arial" w:eastAsia="Arial" w:hAnsi="Arial" w:cs="Arial"/>
        <w:color w:val="545454"/>
        <w:sz w:val="20"/>
      </w:rPr>
      <w:t>TinyMCE</w:t>
    </w:r>
    <w:proofErr w:type="spellEnd"/>
    <w:r>
      <w:rPr>
        <w:rFonts w:ascii="Arial" w:eastAsia="Arial" w:hAnsi="Arial" w:cs="Arial"/>
        <w:color w:val="545454"/>
        <w:sz w:val="20"/>
      </w:rPr>
      <w:t xml:space="preserve"> </w:t>
    </w:r>
    <w:hyperlink r:id="rId1">
      <w:r>
        <w:rPr>
          <w:rStyle w:val="Hyperlink"/>
          <w:rFonts w:ascii="Arial" w:eastAsia="Arial" w:hAnsi="Arial" w:cs="Arial"/>
          <w:color w:val="545454"/>
          <w:sz w:val="20"/>
          <w:u w:color="545454"/>
        </w:rPr>
        <w:t>Export to Word</w:t>
      </w:r>
    </w:hyperlink>
    <w:r>
      <w:rPr>
        <w:rFonts w:ascii="Arial" w:eastAsia="Arial" w:hAnsi="Arial" w:cs="Arial"/>
        <w:color w:val="545454"/>
        <w:sz w:val="20"/>
      </w:rPr>
      <w:t xml:space="preserve"> plugin.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15875" w14:textId="77777777" w:rsidR="00EB55AE" w:rsidRDefault="00EB55AE">
      <w:pPr>
        <w:spacing w:before="0" w:after="0" w:line="240" w:lineRule="auto"/>
      </w:pPr>
      <w:r>
        <w:separator/>
      </w:r>
    </w:p>
  </w:footnote>
  <w:footnote w:type="continuationSeparator" w:id="0">
    <w:p w14:paraId="7EE981DD" w14:textId="77777777" w:rsidR="00EB55AE" w:rsidRDefault="00EB55A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153E7"/>
    <w:multiLevelType w:val="hybridMultilevel"/>
    <w:tmpl w:val="3A0E743C"/>
    <w:lvl w:ilvl="0" w:tplc="C36A436E">
      <w:start w:val="1"/>
      <w:numFmt w:val="bullet"/>
      <w:suff w:val="space"/>
      <w:lvlText w:val=""/>
      <w:lvlJc w:val="right"/>
      <w:pPr>
        <w:ind w:left="600"/>
      </w:pPr>
      <w:rPr>
        <w:rFonts w:ascii="Symbol" w:hAnsi="Symbol" w:hint="default"/>
      </w:rPr>
    </w:lvl>
    <w:lvl w:ilvl="1" w:tplc="358827D0" w:tentative="1">
      <w:start w:val="1"/>
      <w:numFmt w:val="bullet"/>
      <w:suff w:val="space"/>
      <w:lvlText w:val="o"/>
      <w:lvlJc w:val="right"/>
      <w:pPr>
        <w:ind w:left="1200" w:right="0"/>
      </w:pPr>
      <w:rPr>
        <w:rFonts w:ascii="Courier New" w:hAnsi="Courier New" w:hint="default"/>
      </w:rPr>
    </w:lvl>
    <w:lvl w:ilvl="2" w:tplc="9D0A0E98" w:tentative="1">
      <w:start w:val="1"/>
      <w:numFmt w:val="bullet"/>
      <w:suff w:val="space"/>
      <w:lvlText w:val=""/>
      <w:lvlJc w:val="right"/>
      <w:pPr>
        <w:ind w:left="1800" w:right="0"/>
      </w:pPr>
      <w:rPr>
        <w:rFonts w:ascii="Wingdings" w:hAnsi="Wingdings" w:hint="default"/>
      </w:rPr>
    </w:lvl>
    <w:lvl w:ilvl="3" w:tplc="43AA2F3A" w:tentative="1">
      <w:start w:val="1"/>
      <w:numFmt w:val="bullet"/>
      <w:suff w:val="space"/>
      <w:lvlText w:val=""/>
      <w:lvlJc w:val="right"/>
      <w:pPr>
        <w:ind w:left="2400" w:right="0"/>
      </w:pPr>
      <w:rPr>
        <w:rFonts w:ascii="Symbol" w:hAnsi="Symbol" w:hint="default"/>
      </w:rPr>
    </w:lvl>
    <w:lvl w:ilvl="4" w:tplc="2034C0C8" w:tentative="1">
      <w:start w:val="1"/>
      <w:numFmt w:val="bullet"/>
      <w:suff w:val="space"/>
      <w:lvlText w:val="o"/>
      <w:lvlJc w:val="right"/>
      <w:pPr>
        <w:ind w:left="3000" w:right="0"/>
      </w:pPr>
      <w:rPr>
        <w:rFonts w:ascii="Courier New" w:hAnsi="Courier New" w:hint="default"/>
      </w:rPr>
    </w:lvl>
    <w:lvl w:ilvl="5" w:tplc="75328C9C" w:tentative="1">
      <w:start w:val="1"/>
      <w:numFmt w:val="bullet"/>
      <w:suff w:val="space"/>
      <w:lvlText w:val=""/>
      <w:lvlJc w:val="right"/>
      <w:pPr>
        <w:ind w:left="3600" w:right="0"/>
      </w:pPr>
      <w:rPr>
        <w:rFonts w:ascii="Wingdings" w:hAnsi="Wingdings" w:hint="default"/>
      </w:rPr>
    </w:lvl>
    <w:lvl w:ilvl="6" w:tplc="E39466AE" w:tentative="1">
      <w:start w:val="1"/>
      <w:numFmt w:val="bullet"/>
      <w:suff w:val="space"/>
      <w:lvlText w:val=""/>
      <w:lvlJc w:val="right"/>
      <w:pPr>
        <w:ind w:left="4200" w:right="0"/>
      </w:pPr>
      <w:rPr>
        <w:rFonts w:ascii="Symbol" w:hAnsi="Symbol" w:hint="default"/>
      </w:rPr>
    </w:lvl>
    <w:lvl w:ilvl="7" w:tplc="BCAC98D6" w:tentative="1">
      <w:start w:val="1"/>
      <w:numFmt w:val="bullet"/>
      <w:suff w:val="space"/>
      <w:lvlText w:val="o"/>
      <w:lvlJc w:val="right"/>
      <w:pPr>
        <w:ind w:left="4800" w:right="0"/>
      </w:pPr>
      <w:rPr>
        <w:rFonts w:ascii="Courier New" w:hAnsi="Courier New" w:hint="default"/>
      </w:rPr>
    </w:lvl>
    <w:lvl w:ilvl="8" w:tplc="B8F07AA0" w:tentative="1">
      <w:start w:val="1"/>
      <w:numFmt w:val="bullet"/>
      <w:suff w:val="space"/>
      <w:lvlText w:val=""/>
      <w:lvlJc w:val="right"/>
      <w:pPr>
        <w:ind w:left="5400" w:right="0"/>
      </w:pPr>
      <w:rPr>
        <w:rFonts w:ascii="Wingdings" w:hAnsi="Wingdings" w:hint="default"/>
      </w:rPr>
    </w:lvl>
  </w:abstractNum>
  <w:abstractNum w:abstractNumId="1" w15:restartNumberingAfterBreak="0">
    <w:nsid w:val="6D34300F"/>
    <w:multiLevelType w:val="hybridMultilevel"/>
    <w:tmpl w:val="C28E4820"/>
    <w:lvl w:ilvl="0" w:tplc="51FA3F18">
      <w:start w:val="1"/>
      <w:numFmt w:val="none"/>
      <w:suff w:val="space"/>
      <w:lvlText w:val="%1"/>
      <w:lvlJc w:val="right"/>
      <w:pPr>
        <w:ind w:left="600"/>
      </w:pPr>
    </w:lvl>
    <w:lvl w:ilvl="1" w:tplc="0DC8185A" w:tentative="1">
      <w:start w:val="1"/>
      <w:numFmt w:val="lowerLetter"/>
      <w:suff w:val="space"/>
      <w:lvlText w:val="%2."/>
      <w:lvlJc w:val="right"/>
      <w:pPr>
        <w:ind w:left="1200" w:right="0"/>
      </w:pPr>
    </w:lvl>
    <w:lvl w:ilvl="2" w:tplc="84043510" w:tentative="1">
      <w:start w:val="1"/>
      <w:numFmt w:val="lowerRoman"/>
      <w:suff w:val="space"/>
      <w:lvlText w:val="%3."/>
      <w:lvlJc w:val="right"/>
      <w:pPr>
        <w:ind w:left="1800" w:right="0"/>
      </w:pPr>
    </w:lvl>
    <w:lvl w:ilvl="3" w:tplc="1A06980A" w:tentative="1">
      <w:start w:val="1"/>
      <w:numFmt w:val="decimal"/>
      <w:suff w:val="space"/>
      <w:lvlText w:val="%4."/>
      <w:lvlJc w:val="right"/>
      <w:pPr>
        <w:ind w:left="2400" w:right="0"/>
      </w:pPr>
    </w:lvl>
    <w:lvl w:ilvl="4" w:tplc="2036075C" w:tentative="1">
      <w:start w:val="1"/>
      <w:numFmt w:val="lowerLetter"/>
      <w:suff w:val="space"/>
      <w:lvlText w:val="%5."/>
      <w:lvlJc w:val="right"/>
      <w:pPr>
        <w:ind w:left="3000" w:right="0"/>
      </w:pPr>
    </w:lvl>
    <w:lvl w:ilvl="5" w:tplc="94841254" w:tentative="1">
      <w:start w:val="1"/>
      <w:numFmt w:val="lowerRoman"/>
      <w:suff w:val="space"/>
      <w:lvlText w:val="%6."/>
      <w:lvlJc w:val="right"/>
      <w:pPr>
        <w:ind w:left="3600" w:right="0"/>
      </w:pPr>
    </w:lvl>
    <w:lvl w:ilvl="6" w:tplc="90D823F2" w:tentative="1">
      <w:start w:val="1"/>
      <w:numFmt w:val="decimal"/>
      <w:suff w:val="space"/>
      <w:lvlText w:val="%7."/>
      <w:lvlJc w:val="right"/>
      <w:pPr>
        <w:ind w:left="4200" w:right="0"/>
      </w:pPr>
    </w:lvl>
    <w:lvl w:ilvl="7" w:tplc="5E9631C8" w:tentative="1">
      <w:start w:val="1"/>
      <w:numFmt w:val="lowerLetter"/>
      <w:suff w:val="space"/>
      <w:lvlText w:val="%8."/>
      <w:lvlJc w:val="right"/>
      <w:pPr>
        <w:ind w:left="4800" w:right="0"/>
      </w:pPr>
    </w:lvl>
    <w:lvl w:ilvl="8" w:tplc="3B7ED292" w:tentative="1">
      <w:start w:val="1"/>
      <w:numFmt w:val="lowerRoman"/>
      <w:suff w:val="space"/>
      <w:lvlText w:val="%9."/>
      <w:lvlJc w:val="right"/>
      <w:pPr>
        <w:ind w:left="5400" w:right="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DE"/>
    <w:rsid w:val="00522102"/>
    <w:rsid w:val="008D24DE"/>
    <w:rsid w:val="00EB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9DC3"/>
  <w15:docId w15:val="{D9F47706-90BF-4AFB-8C0E-813A6790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lang w:val="en-US" w:eastAsia="en-US" w:bidi="ar-SA"/>
      </w:rPr>
    </w:rPrDefault>
    <w:pPrDefault>
      <w:pPr>
        <w:spacing w:before="240"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2" w:after="322"/>
      <w:outlineLvl w:val="0"/>
    </w:pPr>
    <w:rPr>
      <w:b/>
      <w:sz w:val="48"/>
    </w:rPr>
  </w:style>
  <w:style w:type="paragraph" w:styleId="Heading2">
    <w:name w:val="heading 2"/>
    <w:basedOn w:val="Normal"/>
    <w:next w:val="Normal"/>
    <w:uiPriority w:val="9"/>
    <w:unhideWhenUsed/>
    <w:qFormat/>
    <w:pPr>
      <w:spacing w:before="299" w:after="299"/>
      <w:outlineLvl w:val="1"/>
    </w:pPr>
    <w:rPr>
      <w:b/>
      <w:sz w:val="36"/>
    </w:rPr>
  </w:style>
  <w:style w:type="paragraph" w:styleId="Heading3">
    <w:name w:val="heading 3"/>
    <w:basedOn w:val="Normal"/>
    <w:next w:val="Normal"/>
    <w:uiPriority w:val="9"/>
    <w:unhideWhenUsed/>
    <w:qFormat/>
    <w:pPr>
      <w:spacing w:before="281" w:after="281"/>
      <w:outlineLvl w:val="2"/>
    </w:pPr>
    <w:rPr>
      <w:b/>
      <w:sz w:val="28"/>
    </w:rPr>
  </w:style>
  <w:style w:type="paragraph" w:styleId="Heading4">
    <w:name w:val="heading 4"/>
    <w:basedOn w:val="Normal"/>
    <w:next w:val="Normal"/>
    <w:uiPriority w:val="9"/>
    <w:unhideWhenUsed/>
    <w:qFormat/>
    <w:pPr>
      <w:spacing w:before="319" w:after="319"/>
      <w:outlineLvl w:val="3"/>
    </w:pPr>
    <w:rPr>
      <w:b/>
    </w:rPr>
  </w:style>
  <w:style w:type="paragraph" w:styleId="Heading5">
    <w:name w:val="heading 5"/>
    <w:basedOn w:val="Normal"/>
    <w:next w:val="Normal"/>
    <w:uiPriority w:val="9"/>
    <w:unhideWhenUsed/>
    <w:qFormat/>
    <w:pPr>
      <w:spacing w:before="333" w:after="333"/>
      <w:outlineLvl w:val="4"/>
    </w:pPr>
    <w:rPr>
      <w:b/>
      <w:sz w:val="20"/>
    </w:rPr>
  </w:style>
  <w:style w:type="paragraph" w:styleId="Heading6">
    <w:name w:val="heading 6"/>
    <w:basedOn w:val="Normal"/>
    <w:next w:val="Normal"/>
    <w:uiPriority w:val="9"/>
    <w:semiHidden/>
    <w:unhideWhenUsed/>
    <w:qFormat/>
    <w:pPr>
      <w:spacing w:before="375" w:after="375"/>
      <w:outlineLvl w:val="5"/>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29"/>
    <w:qFormat/>
    <w:pPr>
      <w:pBdr>
        <w:left w:val="single" w:sz="30" w:space="18" w:color="CCCCCC"/>
      </w:pBdr>
      <w:ind w:left="600" w:right="600"/>
    </w:pPr>
  </w:style>
  <w:style w:type="paragraph" w:styleId="PlainText">
    <w:name w:val="Plain Text"/>
    <w:basedOn w:val="Normal"/>
    <w:next w:val="Normal"/>
    <w:uiPriority w:val="99"/>
    <w:semiHidden/>
    <w:unhideWhenUsed/>
    <w:qFormat/>
    <w:pPr>
      <w:pBdr>
        <w:top w:val="single" w:sz="6" w:space="10" w:color="C4C4C4"/>
        <w:left w:val="single" w:sz="6" w:space="10" w:color="C4C4C4"/>
        <w:bottom w:val="single" w:sz="6" w:space="10" w:color="C4C4C4"/>
        <w:right w:val="single" w:sz="6" w:space="10" w:color="C4C4C4"/>
      </w:pBdr>
      <w:spacing w:before="195" w:after="195"/>
    </w:pPr>
    <w:rPr>
      <w:rFonts w:ascii="Courier New" w:eastAsia="Courier New" w:hAnsi="Courier New" w:cs="Courier New"/>
      <w:sz w:val="20"/>
    </w:rPr>
  </w:style>
  <w:style w:type="character" w:customStyle="1" w:styleId="Code">
    <w:name w:val="Code"/>
    <w:uiPriority w:val="99"/>
    <w:semiHidden/>
    <w:unhideWhenUsed/>
    <w:qFormat/>
    <w:rPr>
      <w:rFonts w:ascii="Courier New" w:eastAsia="Courier New" w:hAnsi="Courier New" w:cs="Courier New"/>
      <w:sz w:val="20"/>
    </w:rPr>
  </w:style>
  <w:style w:type="character" w:styleId="Hyperlink">
    <w:name w:val="Hyperlink"/>
    <w:uiPriority w:val="99"/>
    <w:unhideWhenUsed/>
    <w:rPr>
      <w:color w:val="0000EE"/>
      <w:u w:val="single" w:color="0000EE"/>
    </w:rPr>
  </w:style>
  <w:style w:type="table" w:customStyle="1" w:styleId="BasicTable">
    <w:name w:val="Basic Table"/>
    <w:basedOn w:val="TableNormal"/>
    <w:uiPriority w:val="99"/>
    <w:semiHidden/>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file:///7/" TargetMode="External"/><Relationship Id="rId13" Type="http://schemas.openxmlformats.org/officeDocument/2006/relationships/hyperlink" Target="file:///7/advanced-templat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pricing" TargetMode="External"/><Relationship Id="rId12" Type="http://schemas.openxmlformats.org/officeDocument/2006/relationships/hyperlink" Target="file:///7/advanced-templat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plupload.com/" TargetMode="External"/><Relationship Id="rId10" Type="http://schemas.openxmlformats.org/officeDocument/2006/relationships/hyperlink" Target="file:///pricing" TargetMode="External"/><Relationship Id="rId4" Type="http://schemas.openxmlformats.org/officeDocument/2006/relationships/webSettings" Target="webSettings.xml"/><Relationship Id="rId9" Type="http://schemas.openxmlformats.org/officeDocument/2006/relationships/hyperlink" Target="https://stackoverflow.com/questions/tagged/tinymce" TargetMode="External"/><Relationship Id="rId14" Type="http://schemas.openxmlformats.org/officeDocument/2006/relationships/hyperlink" Target="https://github.com/tinymce/tinymce/issue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tiny.cloud/docs/tinymce/latest/export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2025-04-07T17:50:00Z</dcterms:created>
  <dcterms:modified xsi:type="dcterms:W3CDTF">2025-04-07T17:50:00Z</dcterms:modified>
</cp:coreProperties>
</file>

<file path=docProps/custom.xml><?xml version="1.0" encoding="utf-8"?>
<Properties xmlns="http://schemas.openxmlformats.org/officeDocument/2006/custom-properties" xmlns:vt="http://schemas.openxmlformats.org/officeDocument/2006/docPropsVTypes">
  <property fmtid="{405D14EB-134A-4D66-BAA6-5D216049468B}" pid="2" name="Source">
    <vt:lpwstr>Export to Word for RTE</vt:lpwstr>
  </property>
  <property fmtid="{405D14EB-134A-4D66-BAA6-5D216049468B}" pid="3" name="Version">
    <vt:lpwstr>2.0</vt:lpwstr>
  </property>
</Properties>
</file>