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Guess the singer by lyrics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Flash Cards numbers: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Flash Cards: one is singer and lyrics and the extended question is singer and where they are from.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a couple of lines of lyrics randomly, and the user has to type in the name of the singer.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should keep answering the question until he gets the correct answer.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gets the correct answer of the singer, then the following question is asked, and the user answers where this singer is from.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Singer: Justin Bieber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From: Canada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Lyrics: "Baby, baby, baby, oh"/ Like, "Baby, baby, baby, no"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Singer: Bruno Mars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From: America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Lyrics: When I see your face/ There's not a thing that I would change / 'Cause you're amazing/  Just the way you 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Singer: Ed Sheeran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From: United Kingdom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Lyrics: I'm in love with your body/ Every day discovering something brand new/ I'm in love with the shape of you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Singer: Taylor Swift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Lyrics: Romeo, save me, they're trying to tell me how to feel/ This love is difficult, but it's real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From: America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Singer: Shakira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From: Colombia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Lyrics: Le-do-lo-le-lo-le, le-do-lo-le-lo-le/ Can't you see? I'm at your feet/ Whenever, wherever/ We're meant to be together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