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80"/>
        <w:jc w:val="center"/>
      </w:pPr>
      <w:r>
        <w:rPr>
          <w:b/>
          <w:color w:val="1B4F72"/>
          <w:sz w:val="32"/>
        </w:rPr>
        <w:t>PROPOSAL PENAWARAN</w:t>
        <w:br/>
        <w:t>PERENCANAAN &amp; PENGEMBANGAN WEBSITE RESERVASI</w:t>
      </w:r>
    </w:p>
    <w:p>
      <w:pPr>
        <w:spacing w:before="360" w:after="160"/>
      </w:pPr>
      <w:r>
        <w:rPr>
          <w:b/>
          <w:color w:val="1B4F72"/>
          <w:sz w:val="26"/>
        </w:rPr>
        <w:t>1. RINGKASAN PROYEK</w:t>
      </w:r>
    </w:p>
    <w:p>
      <w:r>
        <w:t>Proposal ini diajukan untuk perencanaan dan pembuatan website reservasi layanan secara komprehensif. Sistem dirancang untuk memberikan kemudahan bagi pelanggan dalam melakukan reservasi secara online serta mempermudah admin dalam mengelola data reservasi, manajemen promo, dan integrasi eksternal (WhatsApp &amp; Google Sheets).</w:t>
      </w:r>
    </w:p>
    <w:p>
      <w:r>
        <w:rPr>
          <w:b/>
        </w:rPr>
        <w:t>Ketentuan Standar Pengembangan (Semua Paket):</w:t>
        <w:br/>
      </w:r>
      <w:r>
        <w:t>• Penyesuaian Tampilan Responsif (Optimal di Smartphone, Tablet, dan Laptop).</w:t>
        <w:br/>
        <w:t>• Proses Uji Coba &amp; Testing menyeluruh sebelum rilis final.</w:t>
      </w:r>
    </w:p>
    <w:p>
      <w:pPr>
        <w:spacing w:before="360" w:after="160"/>
      </w:pPr>
      <w:r>
        <w:rPr>
          <w:b/>
          <w:color w:val="1B4F72"/>
          <w:sz w:val="26"/>
        </w:rPr>
        <w:t>2. PILIHAN PAKET PENGEMBANGAN</w:t>
      </w:r>
    </w:p>
    <w:p>
      <w:pPr>
        <w:spacing w:before="240" w:after="120"/>
      </w:pPr>
      <w:r>
        <w:rPr>
          <w:b/>
          <w:color w:val="5D6D7E"/>
          <w:sz w:val="23"/>
        </w:rPr>
        <w:t>A. PAKET 1: BASIC PACKAGE (Total: Rp 8.000.000)</w:t>
      </w:r>
    </w:p>
    <w:p>
      <w:r>
        <w:rPr>
          <w:b/>
        </w:rPr>
        <w:t>• Fitur Sistem Utama (Rp 6.500.000):</w:t>
        <w:br/>
      </w:r>
      <w:r>
        <w:t xml:space="preserve">  1. Landing Page (Tidak termasuk jasa desain grafis).</w:t>
        <w:br/>
        <w:t xml:space="preserve">  2. Form Reservasi Terstruktur:</w:t>
        <w:br/>
        <w:t xml:space="preserve">     - Nama Lengkap, Email, Alamat rumah (Integrasi link Share Location Google Maps).</w:t>
        <w:br/>
        <w:t xml:space="preserve">     - Nomor telepon aktif (Hanya input angka).</w:t>
        <w:br/>
        <w:t xml:space="preserve">     - Tanggal reservasi (Kuota &amp; informasi dikelola via Parameter Admin).</w:t>
        <w:br/>
        <w:t xml:space="preserve">     - Kebutuhan &amp; Merek AC (Pilihan opsi dikelola via Parameter Admin).</w:t>
        <w:br/>
        <w:t xml:space="preserve">     - Total Unit (Hanya input angka).</w:t>
        <w:br/>
        <w:t xml:space="preserve">     - Kapasitas AC dalam PK (Input angka otomatis menampilkan 'PK' di belakang).</w:t>
        <w:br/>
        <w:t xml:space="preserve">  3. Sistem Notifikasi WhatsApp otomatis ke pelanggan saat pertama kali reservasi.</w:t>
        <w:br/>
        <w:t xml:space="preserve">  4. Penyimpanan Database MySQL.</w:t>
        <w:br/>
        <w:t xml:space="preserve">  5. Sinkronisasi Data Otomatis ke Google Spreadsheets.</w:t>
        <w:br/>
        <w:t xml:space="preserve">  6. Dashboard Admin:</w:t>
        <w:br/>
        <w:t xml:space="preserve">     - Metrik Ringkasan: Total Reservasi, Pending, Confirmed, Completed.</w:t>
        <w:br/>
        <w:t xml:space="preserve">     - Pencarian &amp; Filter: Berdasarkan Nama, Email, Nomor Telepon, dan Status.</w:t>
        <w:br/>
        <w:t xml:space="preserve">     - Pengurutan (Sorting) berdasarkan Tanggal.</w:t>
        <w:br/>
        <w:t xml:space="preserve">     - Desain Tabel Dashboard Fix Length &amp; Width (Jika teks terlalu panjang otomatis tersembunyi dan dapat diklik pop-up detail).</w:t>
        <w:br/>
        <w:t xml:space="preserve">  7. Broadcast Promo via Email (Berupa teks saja melalui Dashboard Admin).</w:t>
        <w:br/>
      </w:r>
      <w:r>
        <w:rPr>
          <w:b/>
        </w:rPr>
        <w:t>• Jasa Setup &amp; Deployment Server (Rp 1.500.000):</w:t>
        <w:br/>
      </w:r>
      <w:r>
        <w:t xml:space="preserve">  - Setup internal database dan konfigurasi system environment.</w:t>
        <w:br/>
        <w:t xml:space="preserve">  - Opsi Server: Shared Hosting (ekonomis namun kurang stabil) atau VPS (sangat stabil, rekomendasi budget di bawah 500k tergantung spesifikasi).</w:t>
        <w:br/>
        <w:t xml:space="preserve">  - Opsi Ekstensi Domain: .com atau .co.id.</w:t>
        <w:br/>
        <w:t xml:space="preserve">  - *Catatan: Biaya jasa belum termasuk biaya pembelian langganan VPS, Domain, SSL, dan Broadcast WhatsApp.*</w:t>
        <w:br/>
      </w:r>
    </w:p>
    <w:p>
      <w:pPr>
        <w:spacing w:before="240" w:after="120"/>
      </w:pPr>
      <w:r>
        <w:rPr>
          <w:b/>
          <w:color w:val="5D6D7E"/>
          <w:sz w:val="23"/>
        </w:rPr>
        <w:t>B. PAKET 2: MEDIUM &amp; PROMO PACKAGE (Total: Rp 12.000.000)</w:t>
      </w:r>
    </w:p>
    <w:p>
      <w:r>
        <w:rPr>
          <w:b/>
        </w:rPr>
        <w:t>• Fitur Sistem Utama (Rp 10.500.000):</w:t>
        <w:br/>
      </w:r>
      <w:r>
        <w:t xml:space="preserve">  - Memiliki semua fitur lengkap yang ada pada Paket 1.</w:t>
        <w:br/>
        <w:t xml:space="preserve">  - Fitur Pembatasan Kuota &amp; Jarak Otomatis (Penentuan parameter jarak via Admin; misal input 2 KM = Kuota otomatis 2 Unit, input 3 KM = 3 Unit, dst).</w:t>
        <w:br/>
        <w:t xml:space="preserve">  - Kolom Informasi Kode Voucher Promo pada form reservasi (Dikunci otomatis / tidak dapat diedit manual oleh user).</w:t>
        <w:br/>
        <w:t xml:space="preserve">  - Modul Reschedule Form (Input Booking ID dan Tanggal Baru untuk mengubah jadwal).</w:t>
        <w:br/>
        <w:t xml:space="preserve">  - Modul Manajemen Promo di Halaman Admin (Unggah gambar banner promo, pengaturan diskon berupa potongan harga langsung atau persentase 10%, 20%, dst).</w:t>
        <w:br/>
        <w:t xml:space="preserve">  - Broadcast Promo via Email Rich Content (Admin Dashboard mendukung unggah Banner, Info Keterangan Diskon, dan Template teks penyiaran).</w:t>
        <w:br/>
        <w:t xml:space="preserve">  - Halaman Khusus Promo (Promo Page) untuk sisi user: Menampilkan Banner promo (Tidak include Desain) serta Button langsung untuk reservasi per jenis promo.</w:t>
        <w:br/>
      </w:r>
      <w:r>
        <w:rPr>
          <w:b/>
        </w:rPr>
        <w:t>• Jasa Setup &amp; Deployment Server (Rp 1.500.000):</w:t>
        <w:br/>
      </w:r>
      <w:r>
        <w:t xml:space="preserve">  - Spesifikasi ketentuan setup dan opsi deployment server sama seperti Paket 1.</w:t>
        <w:br/>
        <w:t xml:space="preserve">  - *Catatan: Biaya jasa belum termasuk biaya sewa VPS, Domain, SSL, dan Broadcast WhatsApp.*</w:t>
        <w:br/>
      </w:r>
    </w:p>
    <w:p>
      <w:pPr>
        <w:spacing w:before="240" w:after="120"/>
      </w:pPr>
      <w:r>
        <w:rPr>
          <w:b/>
          <w:color w:val="5D6D7E"/>
          <w:sz w:val="23"/>
        </w:rPr>
        <w:t>C. PAKET 3: ADVANCE BUNDLE &amp; ANNUAL SERVER (Total: Rp 20.345.000)</w:t>
      </w:r>
    </w:p>
    <w:p>
      <w:r>
        <w:rPr>
          <w:b/>
        </w:rPr>
        <w:t>• Fitur Sistem Utama &amp; Kustomisasi (Rp 13.500.000):</w:t>
        <w:br/>
      </w:r>
      <w:r>
        <w:t xml:space="preserve">  - Memiliki semua fitur lengkap dari Paket 2.</w:t>
        <w:br/>
        <w:t xml:space="preserve">  - Ditambah opsi kustomisasi: Hak pengajuan fitur baru (Request new feature) khusus untuk Halaman Utama / Home Page website (Di luar dashboard admin).</w:t>
        <w:br/>
      </w:r>
      <w:r>
        <w:rPr>
          <w:b/>
        </w:rPr>
        <w:t>• Sewa Infrastruktur Lengkap Selama 1 Tahun (Include Jasa Jangka Panjang):</w:t>
        <w:br/>
      </w:r>
      <w:r>
        <w:t xml:space="preserve">  - Paket ini sudah bersifat ALL-IN, sudah termasuk biaya sewa infrastruktur tahunan berikut:</w:t>
        <w:br/>
        <w:t xml:space="preserve">    1. Biaya Sewa VPS Tahunan: Estimasi Rp 3.800.000 / Tahun (Setara ~Rp 350.000 / Bulan).</w:t>
        <w:br/>
        <w:t xml:space="preserve">    2. Biaya Sewa Domain Premium + SSL (.co.id Rp 1.300.000 / Tahun atau .com Rp 1.000.000 / Tahun).</w:t>
        <w:br/>
        <w:t xml:space="preserve">    3. Biaya Paket Broadcast WhatsApp: Rp 245.000.</w:t>
        <w:br/>
        <w:t xml:space="preserve">    4. Biaya Jasa Setup, Sistem, dan Integrasi Server.</w:t>
        <w:br/>
        <w:t xml:space="preserve">  - *Catatan: Total harga Rp 20.345.000 adalah estimasi tahunan mengacu pada penggunaan opsi domain premium .co.id.*</w:t>
        <w:br/>
      </w:r>
    </w:p>
    <w:p>
      <w:pPr>
        <w:spacing w:before="360" w:after="160"/>
      </w:pPr>
      <w:r>
        <w:rPr>
          <w:b/>
          <w:color w:val="1B4F72"/>
          <w:sz w:val="26"/>
        </w:rPr>
        <w:t>3. GARANSI &amp; PEMELIHARAAN AWAL (ALL PAKET)</w:t>
      </w:r>
    </w:p>
    <w:p>
      <w:r>
        <w:t>Semua Paket (1, 2, dan 3) sudah mendapatkan fasilitas Garansi Penuh selama 3 Bulan Pertama tanpa biaya tambahan. Cakupan garansi meliputi:</w:t>
      </w:r>
    </w:p>
    <w:p>
      <w:pPr>
        <w:pStyle w:val="ListBullet"/>
      </w:pPr>
      <w:r>
        <w:t>Monitoring Uptime Server: Memastikan website dapat diakses publik 24/7 tanpa kendala server mati.</w:t>
      </w:r>
    </w:p>
    <w:p>
      <w:pPr>
        <w:pStyle w:val="ListBullet"/>
      </w:pPr>
      <w:r>
        <w:t>Patching Keamanan Backend: Pembaruan berkala celah keamanan sistem dan database.</w:t>
      </w:r>
    </w:p>
    <w:p>
      <w:pPr>
        <w:pStyle w:val="ListBullet"/>
      </w:pPr>
      <w:r>
        <w:t>Monitoring Database MySQL: Pengawasan performa query database agar tetap cepat.</w:t>
      </w:r>
    </w:p>
    <w:p>
      <w:pPr>
        <w:pStyle w:val="ListBullet"/>
      </w:pPr>
      <w:r>
        <w:t>Code Review Berkala: Evaluasi berkala untuk optimalisasi baris kode program.</w:t>
      </w:r>
    </w:p>
    <w:p>
      <w:pPr>
        <w:pStyle w:val="ListBullet"/>
      </w:pPr>
      <w:r>
        <w:t>Dukungan Teknis Bug Fixes: Alokasi waktu 10 hingga 15 jam kerja khusus untuk perbaikan bug tak terduga dan pembaruan sistem operasi server.</w:t>
      </w:r>
    </w:p>
    <w:p>
      <w:pPr>
        <w:pStyle w:val="ListBullet"/>
      </w:pPr>
      <w:r>
        <w:t>Promo Support: Pemantauan integrasi fungsionalitas pengiriman sebaran broadcast.</w:t>
      </w:r>
    </w:p>
    <w:p>
      <w:pPr>
        <w:spacing w:before="360" w:after="160"/>
      </w:pPr>
      <w:r>
        <w:rPr>
          <w:b/>
          <w:color w:val="1B4F72"/>
          <w:sz w:val="26"/>
        </w:rPr>
        <w:t>4. ESTIMASI BIAYA PASCA GARANSI 3 BULAN</w:t>
      </w:r>
    </w:p>
    <w:p>
      <w:r>
        <w:t>Setelah masa garansi 3 bulan berakhir, jika terdapat permintaan pengembangan fitur baru atau kontrak perawatan sistem, berlaku ketentuan tarif reguler sebagai berikut:</w:t>
      </w:r>
    </w:p>
    <w:p>
      <w:pPr>
        <w:spacing w:before="240" w:after="120"/>
      </w:pPr>
      <w:r>
        <w:rPr>
          <w:b/>
          <w:color w:val="5D6D7E"/>
          <w:sz w:val="23"/>
        </w:rPr>
        <w:t>A. Tabel Estimasi Biaya Fitur Tombol Baru (Change Request)</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120"/>
        <w:gridCol w:w="3120"/>
        <w:gridCol w:w="3120"/>
      </w:tblGrid>
      <w:tr>
        <w:tc>
          <w:tcPr>
            <w:tcW w:type="dxa" w:w="3120"/>
            <w:shd w:val="clear" w:color="auto" w:fill="1B4F72"/>
            <w:tcMar>
              <w:top w:w="120" w:type="dxa"/>
              <w:bottom w:w="120" w:type="dxa"/>
              <w:left w:w="150" w:type="dxa"/>
              <w:right w:w="150" w:type="dxa"/>
            </w:tcMar>
          </w:tcPr>
          <w:p>
            <w:pPr>
              <w:jc w:val="center"/>
            </w:pPr>
            <w:r>
              <w:rPr>
                <w:b/>
                <w:color w:val="FFFFFF"/>
              </w:rPr>
              <w:t>Jenis Fitur Tombol</w:t>
            </w:r>
          </w:p>
        </w:tc>
        <w:tc>
          <w:tcPr>
            <w:tcW w:type="dxa" w:w="3120"/>
            <w:shd w:val="clear" w:color="auto" w:fill="1B4F72"/>
            <w:tcMar>
              <w:top w:w="120" w:type="dxa"/>
              <w:bottom w:w="120" w:type="dxa"/>
              <w:left w:w="150" w:type="dxa"/>
              <w:right w:w="150" w:type="dxa"/>
            </w:tcMar>
          </w:tcPr>
          <w:p>
            <w:pPr>
              <w:jc w:val="center"/>
            </w:pPr>
            <w:r>
              <w:rPr>
                <w:b/>
                <w:color w:val="FFFFFF"/>
              </w:rPr>
              <w:t>Deskripsi &amp; Cara Kerja Fitur</w:t>
            </w:r>
          </w:p>
        </w:tc>
        <w:tc>
          <w:tcPr>
            <w:tcW w:type="dxa" w:w="3120"/>
            <w:shd w:val="clear" w:color="auto" w:fill="1B4F72"/>
            <w:tcMar>
              <w:top w:w="120" w:type="dxa"/>
              <w:bottom w:w="120" w:type="dxa"/>
              <w:left w:w="150" w:type="dxa"/>
              <w:right w:w="150" w:type="dxa"/>
            </w:tcMar>
          </w:tcPr>
          <w:p>
            <w:pPr>
              <w:jc w:val="center"/>
            </w:pPr>
            <w:r>
              <w:rPr>
                <w:b/>
                <w:color w:val="FFFFFF"/>
              </w:rPr>
              <w:t>Estimasi Harga (Rp)</w:t>
            </w:r>
          </w:p>
        </w:tc>
      </w:tr>
      <w:tr>
        <w:tc>
          <w:tcPr>
            <w:tcW w:type="dxa" w:w="3120"/>
            <w:shd w:val="clear" w:color="auto" w:fill="FFFFFF"/>
            <w:tcMar>
              <w:top w:w="100" w:type="dxa"/>
              <w:bottom w:w="100" w:type="dxa"/>
              <w:left w:w="150" w:type="dxa"/>
              <w:right w:w="150" w:type="dxa"/>
            </w:tcMar>
          </w:tcPr>
          <w:p>
            <w:r>
              <w:t>Tombol Sederhana (Navigasi / Link)</w:t>
            </w:r>
          </w:p>
        </w:tc>
        <w:tc>
          <w:tcPr>
            <w:tcW w:type="dxa" w:w="3120"/>
            <w:shd w:val="clear" w:color="auto" w:fill="FFFFFF"/>
            <w:tcMar>
              <w:top w:w="100" w:type="dxa"/>
              <w:bottom w:w="100" w:type="dxa"/>
              <w:left w:w="150" w:type="dxa"/>
              <w:right w:w="150" w:type="dxa"/>
            </w:tcMar>
          </w:tcPr>
          <w:p>
            <w:r>
              <w:t>Tombol hanya berfungsi sebagai link biasa. Saat diklik, user langsung diarahkan ke chat WhatsApp, pindah ke halaman lain, atau otomatis menggeser halaman (scroll down) ke bagian tertentu di website.</w:t>
            </w:r>
          </w:p>
        </w:tc>
        <w:tc>
          <w:tcPr>
            <w:tcW w:type="dxa" w:w="3120"/>
            <w:shd w:val="clear" w:color="auto" w:fill="FFFFFF"/>
            <w:tcMar>
              <w:top w:w="100" w:type="dxa"/>
              <w:bottom w:w="100" w:type="dxa"/>
              <w:left w:w="150" w:type="dxa"/>
              <w:right w:w="150" w:type="dxa"/>
            </w:tcMar>
          </w:tcPr>
          <w:p>
            <w:pPr>
              <w:jc w:val="right"/>
            </w:pPr>
            <w:r>
              <w:rPr>
                <w:b/>
              </w:rPr>
              <w:t>500.000</w:t>
            </w:r>
          </w:p>
        </w:tc>
      </w:tr>
      <w:tr>
        <w:tc>
          <w:tcPr>
            <w:tcW w:type="dxa" w:w="3120"/>
            <w:shd w:val="clear" w:color="auto" w:fill="F4F6F7"/>
            <w:tcMar>
              <w:top w:w="100" w:type="dxa"/>
              <w:bottom w:w="100" w:type="dxa"/>
              <w:left w:w="150" w:type="dxa"/>
              <w:right w:w="150" w:type="dxa"/>
            </w:tcMar>
          </w:tcPr>
          <w:p>
            <w:r>
              <w:t>Tombol Interaktif (Pop-up Tampilan)</w:t>
            </w:r>
          </w:p>
        </w:tc>
        <w:tc>
          <w:tcPr>
            <w:tcW w:type="dxa" w:w="3120"/>
            <w:shd w:val="clear" w:color="auto" w:fill="F4F6F7"/>
            <w:tcMar>
              <w:top w:w="100" w:type="dxa"/>
              <w:bottom w:w="100" w:type="dxa"/>
              <w:left w:w="150" w:type="dxa"/>
              <w:right w:w="150" w:type="dxa"/>
            </w:tcMar>
          </w:tcPr>
          <w:p>
            <w:r>
              <w:t>Tombol yang jika diklik akan memunculkan jendela kecil (pop-up / modal) di layar untuk menampilkan informasi tambahan, gambar banner promo baru, atau teks pengumuman tanpa berpindah halaman.</w:t>
            </w:r>
          </w:p>
        </w:tc>
        <w:tc>
          <w:tcPr>
            <w:tcW w:type="dxa" w:w="3120"/>
            <w:shd w:val="clear" w:color="auto" w:fill="F4F6F7"/>
            <w:tcMar>
              <w:top w:w="100" w:type="dxa"/>
              <w:bottom w:w="100" w:type="dxa"/>
              <w:left w:w="150" w:type="dxa"/>
              <w:right w:w="150" w:type="dxa"/>
            </w:tcMar>
          </w:tcPr>
          <w:p>
            <w:pPr>
              <w:jc w:val="right"/>
            </w:pPr>
            <w:r>
              <w:rPr>
                <w:b/>
              </w:rPr>
              <w:t>1.500.000</w:t>
            </w:r>
          </w:p>
        </w:tc>
      </w:tr>
      <w:tr>
        <w:tc>
          <w:tcPr>
            <w:tcW w:type="dxa" w:w="3120"/>
            <w:shd w:val="clear" w:color="auto" w:fill="FFFFFF"/>
            <w:tcMar>
              <w:top w:w="100" w:type="dxa"/>
              <w:bottom w:w="100" w:type="dxa"/>
              <w:left w:w="150" w:type="dxa"/>
              <w:right w:w="150" w:type="dxa"/>
            </w:tcMar>
          </w:tcPr>
          <w:p>
            <w:r>
              <w:t>Tombol Sistem Dinamis (Koneksi Database)</w:t>
            </w:r>
          </w:p>
        </w:tc>
        <w:tc>
          <w:tcPr>
            <w:tcW w:type="dxa" w:w="3120"/>
            <w:shd w:val="clear" w:color="auto" w:fill="FFFFFF"/>
            <w:tcMar>
              <w:top w:w="100" w:type="dxa"/>
              <w:bottom w:w="100" w:type="dxa"/>
              <w:left w:w="150" w:type="dxa"/>
              <w:right w:w="150" w:type="dxa"/>
            </w:tcMar>
          </w:tcPr>
          <w:p>
            <w:r>
              <w:t>Tombol yang memiliki fungsi sistem baru. Saat diklik, tombol akan memproses data user, memeriksa data ke database MySQL, atau mengirimkan data baru ke dalam sistem backend dan Google Sheets (Contoh: Tombol 'Cek Status Reservasi').</w:t>
            </w:r>
          </w:p>
        </w:tc>
        <w:tc>
          <w:tcPr>
            <w:tcW w:type="dxa" w:w="3120"/>
            <w:shd w:val="clear" w:color="auto" w:fill="FFFFFF"/>
            <w:tcMar>
              <w:top w:w="100" w:type="dxa"/>
              <w:bottom w:w="100" w:type="dxa"/>
              <w:left w:w="150" w:type="dxa"/>
              <w:right w:w="150" w:type="dxa"/>
            </w:tcMar>
          </w:tcPr>
          <w:p>
            <w:pPr>
              <w:jc w:val="right"/>
            </w:pPr>
            <w:r>
              <w:rPr>
                <w:b/>
              </w:rPr>
              <w:t>2.500.000 – 3.000.000</w:t>
            </w:r>
          </w:p>
        </w:tc>
      </w:tr>
    </w:tbl>
    <w:p>
      <w:pPr>
        <w:spacing w:before="240" w:after="120"/>
      </w:pPr>
      <w:r>
        <w:rPr>
          <w:b/>
          <w:color w:val="5D6D7E"/>
          <w:sz w:val="23"/>
        </w:rPr>
        <w:t>B. Tabel Estimasi Biaya Maintenance Bulanan (Sewa Jasa Perawatan)</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120"/>
        <w:gridCol w:w="3120"/>
        <w:gridCol w:w="3120"/>
      </w:tblGrid>
      <w:tr>
        <w:tc>
          <w:tcPr>
            <w:tcW w:type="dxa" w:w="3120"/>
            <w:shd w:val="clear" w:color="auto" w:fill="1B4F72"/>
            <w:tcMar>
              <w:top w:w="120" w:type="dxa"/>
              <w:bottom w:w="120" w:type="dxa"/>
              <w:left w:w="150" w:type="dxa"/>
              <w:right w:w="150" w:type="dxa"/>
            </w:tcMar>
          </w:tcPr>
          <w:p>
            <w:pPr>
              <w:jc w:val="center"/>
            </w:pPr>
            <w:r>
              <w:rPr>
                <w:b/>
                <w:color w:val="FFFFFF"/>
              </w:rPr>
              <w:t>Paket Maintenance</w:t>
            </w:r>
          </w:p>
        </w:tc>
        <w:tc>
          <w:tcPr>
            <w:tcW w:type="dxa" w:w="3120"/>
            <w:shd w:val="clear" w:color="auto" w:fill="1B4F72"/>
            <w:tcMar>
              <w:top w:w="120" w:type="dxa"/>
              <w:bottom w:w="120" w:type="dxa"/>
              <w:left w:w="150" w:type="dxa"/>
              <w:right w:w="150" w:type="dxa"/>
            </w:tcMar>
          </w:tcPr>
          <w:p>
            <w:pPr>
              <w:jc w:val="center"/>
            </w:pPr>
            <w:r>
              <w:rPr>
                <w:b/>
                <w:color w:val="FFFFFF"/>
              </w:rPr>
              <w:t>Cakupan Layanan &amp; Fitur Pemeliharaan</w:t>
            </w:r>
          </w:p>
        </w:tc>
        <w:tc>
          <w:tcPr>
            <w:tcW w:type="dxa" w:w="3120"/>
            <w:shd w:val="clear" w:color="auto" w:fill="1B4F72"/>
            <w:tcMar>
              <w:top w:w="120" w:type="dxa"/>
              <w:bottom w:w="120" w:type="dxa"/>
              <w:left w:w="150" w:type="dxa"/>
              <w:right w:w="150" w:type="dxa"/>
            </w:tcMar>
          </w:tcPr>
          <w:p>
            <w:pPr>
              <w:jc w:val="center"/>
            </w:pPr>
            <w:r>
              <w:rPr>
                <w:b/>
                <w:color w:val="FFFFFF"/>
              </w:rPr>
              <w:t>Estimasi Jasa / Bulan (Rp)</w:t>
            </w:r>
          </w:p>
        </w:tc>
      </w:tr>
      <w:tr>
        <w:tc>
          <w:tcPr>
            <w:tcW w:type="dxa" w:w="3120"/>
            <w:shd w:val="clear" w:color="auto" w:fill="FFFFFF"/>
            <w:tcMar>
              <w:top w:w="100" w:type="dxa"/>
              <w:bottom w:w="100" w:type="dxa"/>
              <w:left w:w="150" w:type="dxa"/>
              <w:right w:w="150" w:type="dxa"/>
            </w:tcMar>
          </w:tcPr>
          <w:p>
            <w:r>
              <w:t>Paket Housekeeping Only (Pembersihan Data)</w:t>
            </w:r>
          </w:p>
        </w:tc>
        <w:tc>
          <w:tcPr>
            <w:tcW w:type="dxa" w:w="3120"/>
            <w:shd w:val="clear" w:color="auto" w:fill="FFFFFF"/>
            <w:tcMar>
              <w:top w:w="100" w:type="dxa"/>
              <w:bottom w:w="100" w:type="dxa"/>
              <w:left w:w="150" w:type="dxa"/>
              <w:right w:w="150" w:type="dxa"/>
            </w:tcMar>
          </w:tcPr>
          <w:p>
            <w:r>
              <w:t>• Ekspor &amp; Backup Otomatis: Mengambil data reservasi yang sudah berumur lebih dari 3 bulan, lalu diekspor menjadi file CSV/Excel untuk diarsipkan agar data Anda tidak hilang.</w:t>
              <w:br/>
              <w:t>• Database Slimming: Menghapus data lama tersebut dari database utama MySQL agar ukuran database tetap ringan, website selalu cepat, dan menghemat kapasitas penyimpanan VPS.</w:t>
            </w:r>
          </w:p>
        </w:tc>
        <w:tc>
          <w:tcPr>
            <w:tcW w:type="dxa" w:w="3120"/>
            <w:shd w:val="clear" w:color="auto" w:fill="FFFFFF"/>
            <w:tcMar>
              <w:top w:w="100" w:type="dxa"/>
              <w:bottom w:w="100" w:type="dxa"/>
              <w:left w:w="150" w:type="dxa"/>
              <w:right w:w="150" w:type="dxa"/>
            </w:tcMar>
          </w:tcPr>
          <w:p>
            <w:pPr>
              <w:jc w:val="right"/>
            </w:pPr>
            <w:r>
              <w:rPr>
                <w:b/>
              </w:rPr>
              <w:t>300.000 – 500.000</w:t>
            </w:r>
          </w:p>
        </w:tc>
      </w:tr>
      <w:tr>
        <w:tc>
          <w:tcPr>
            <w:tcW w:type="dxa" w:w="3120"/>
            <w:shd w:val="clear" w:color="auto" w:fill="F4F6F7"/>
            <w:tcMar>
              <w:top w:w="100" w:type="dxa"/>
              <w:bottom w:w="100" w:type="dxa"/>
              <w:left w:w="150" w:type="dxa"/>
              <w:right w:w="150" w:type="dxa"/>
            </w:tcMar>
          </w:tcPr>
          <w:p>
            <w:r>
              <w:t>Paket Standar (Housekeeping + Sistem)</w:t>
            </w:r>
          </w:p>
        </w:tc>
        <w:tc>
          <w:tcPr>
            <w:tcW w:type="dxa" w:w="3120"/>
            <w:shd w:val="clear" w:color="auto" w:fill="F4F6F7"/>
            <w:tcMar>
              <w:top w:w="100" w:type="dxa"/>
              <w:bottom w:w="100" w:type="dxa"/>
              <w:left w:w="150" w:type="dxa"/>
              <w:right w:w="150" w:type="dxa"/>
            </w:tcMar>
          </w:tcPr>
          <w:p>
            <w:r>
              <w:t>• Semua fitur Paket Housekeeping di atas.</w:t>
              <w:br/>
              <w:t>• Monitoring Uptime: Memantau server agar website tidak down.</w:t>
              <w:br/>
              <w:t>• Keamanan Backend: Update/patching celah keamanan sistem dan database secara berkala.</w:t>
              <w:br/>
              <w:t>• Bug Fixing Sederhana: Alokasi waktu 3–5 jam/bulan untuk perbaikan jika ada eror kecil pada sistem atau sinkronisasi Google Sheets.</w:t>
            </w:r>
          </w:p>
        </w:tc>
        <w:tc>
          <w:tcPr>
            <w:tcW w:type="dxa" w:w="3120"/>
            <w:shd w:val="clear" w:color="auto" w:fill="F4F6F7"/>
            <w:tcMar>
              <w:top w:w="100" w:type="dxa"/>
              <w:bottom w:w="100" w:type="dxa"/>
              <w:left w:w="150" w:type="dxa"/>
              <w:right w:w="150" w:type="dxa"/>
            </w:tcMar>
          </w:tcPr>
          <w:p>
            <w:pPr>
              <w:jc w:val="right"/>
            </w:pPr>
            <w:r>
              <w:rPr>
                <w:b/>
              </w:rPr>
              <w:t>750.000 – 1.000.000</w:t>
            </w:r>
          </w:p>
        </w:tc>
      </w:tr>
      <w:tr>
        <w:tc>
          <w:tcPr>
            <w:tcW w:type="dxa" w:w="3120"/>
            <w:shd w:val="clear" w:color="auto" w:fill="FFFFFF"/>
            <w:tcMar>
              <w:top w:w="100" w:type="dxa"/>
              <w:bottom w:w="100" w:type="dxa"/>
              <w:left w:w="150" w:type="dxa"/>
              <w:right w:w="150" w:type="dxa"/>
            </w:tcMar>
          </w:tcPr>
          <w:p>
            <w:r>
              <w:t>Paket Premium (Full Maintenance &amp; Support)</w:t>
            </w:r>
          </w:p>
        </w:tc>
        <w:tc>
          <w:tcPr>
            <w:tcW w:type="dxa" w:w="3120"/>
            <w:shd w:val="clear" w:color="auto" w:fill="FFFFFF"/>
            <w:tcMar>
              <w:top w:w="100" w:type="dxa"/>
              <w:bottom w:w="100" w:type="dxa"/>
              <w:left w:w="150" w:type="dxa"/>
              <w:right w:w="150" w:type="dxa"/>
            </w:tcMar>
          </w:tcPr>
          <w:p>
            <w:r>
              <w:t>• Semua fitur Paket Standar di atas.</w:t>
              <w:br/>
              <w:t>• Alokasi Dukungan Teknis Intensif: Sesi bantuan 10–15 jam/bulan untuk penanganan bug kritis atau penyesuaian sistem operasi server.</w:t>
              <w:br/>
              <w:t>• Code Review &amp; Optimization: Pemeriksaan performa struktur kode berkala agar performa website tetap optimal saat diakses banyak user.</w:t>
              <w:br/>
              <w:t>• Laporan Bulanan: Laporan kesehatan server dan database.</w:t>
            </w:r>
          </w:p>
        </w:tc>
        <w:tc>
          <w:tcPr>
            <w:tcW w:type="dxa" w:w="3120"/>
            <w:shd w:val="clear" w:color="auto" w:fill="FFFFFF"/>
            <w:tcMar>
              <w:top w:w="100" w:type="dxa"/>
              <w:bottom w:w="100" w:type="dxa"/>
              <w:left w:w="150" w:type="dxa"/>
              <w:right w:w="150" w:type="dxa"/>
            </w:tcMar>
          </w:tcPr>
          <w:p>
            <w:pPr>
              <w:jc w:val="right"/>
            </w:pPr>
            <w:r>
              <w:rPr>
                <w:b/>
              </w:rPr>
              <w:t>1.500.000 – 2.000.000</w:t>
            </w:r>
          </w:p>
        </w:tc>
      </w:tr>
    </w:tbl>
    <w:p>
      <w:pPr>
        <w:spacing w:before="360" w:after="160"/>
      </w:pPr>
      <w:r>
        <w:rPr>
          <w:b/>
          <w:color w:val="1B4F72"/>
          <w:sz w:val="26"/>
        </w:rPr>
        <w:t>5. SKEMA PEMBAYARAN PROYEK</w:t>
      </w:r>
    </w:p>
    <w:p>
      <w:r>
        <w:t>Proses pembiayaan proyek diatur secara bertahap berdasarkan milestone perkembangan sebagai berikut:</w:t>
      </w:r>
    </w:p>
    <w:p>
      <w:pPr>
        <w:pStyle w:val="ListBullet"/>
      </w:pPr>
      <w:r>
        <w:t>Tahap 1 (DP 30%): Dibayarkan di awal sebagai tanda kesepakatan komitmen dan tanda dimulainya perencanaan arsitektur web.</w:t>
      </w:r>
    </w:p>
    <w:p>
      <w:pPr>
        <w:pStyle w:val="ListBullet"/>
      </w:pPr>
      <w:r>
        <w:t>Tahap 2 (Termin II 50%): Dibayarkan setelah preview progress rancangan desain antarmuka disetujui oleh pihak user.</w:t>
      </w:r>
    </w:p>
    <w:p>
      <w:pPr>
        <w:pStyle w:val="ListBullet"/>
      </w:pPr>
      <w:r>
        <w:t>Tahap 3 (Pelunasan 20%): Dibayarkan setelah website selesai dikerjakan 100%, lolos uji coba fungsionalitas (testing), serta disetujui bersama sebelum serah terima akun &amp; file final dilakukan.</w:t>
      </w:r>
    </w:p>
    <w:p>
      <w:pPr>
        <w:spacing w:before="360" w:after="160"/>
      </w:pPr>
      <w:r>
        <w:rPr>
          <w:b/>
          <w:color w:val="1B4F72"/>
          <w:sz w:val="26"/>
        </w:rPr>
        <w:t>6. PERSETUJUAN &amp; PENUTUP</w:t>
      </w:r>
    </w:p>
    <w:p>
      <w:r>
        <w:t>Demikian proposal pengajuan perencanaan pembuatan website reservasi ini kami buat dengan sebenar-benarnya. Dokumen ini menjadi acuan spesifikasi dan transparansi harga pengerjaan.</w:t>
      </w:r>
    </w:p>
    <w:p>
      <w:pPr>
        <w:spacing w:before="480"/>
      </w:pPr>
      <w:r>
        <w:rPr>
          <w:b/>
        </w:rPr>
        <w:t>Disiapkan Oleh,</w:t>
        <w:br/>
        <w:br/>
        <w:br/>
        <w:br/>
      </w:r>
      <w:r>
        <w:t>Tim Pengembang Aplikasi &amp; Backend Sistem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60"/>
    </w:pPr>
    <w:rPr>
      <w:rFonts w:ascii="Arial" w:hAnsi="Arial"/>
      <w:color w:val="2C3E5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