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i w:val="0"/>
          <w:caps w:val="0"/>
          <w:color w:val="212121"/>
          <w:spacing w:val="0"/>
          <w:kern w:val="44"/>
          <w:sz w:val="30"/>
          <w:szCs w:val="30"/>
          <w:u w:val="none"/>
          <w:lang w:val="en-US" w:eastAsia="zh-Hans" w:bidi="ar"/>
        </w:rPr>
      </w:pPr>
      <w:r>
        <w:rPr>
          <w:rFonts w:hint="eastAsia" w:asciiTheme="minorEastAsia" w:hAnsiTheme="minorEastAsia" w:eastAsiaTheme="minorEastAsia" w:cstheme="minorEastAsia"/>
          <w:b/>
          <w:bCs w:val="0"/>
          <w:i w:val="0"/>
          <w:caps w:val="0"/>
          <w:color w:val="212121"/>
          <w:spacing w:val="0"/>
          <w:kern w:val="44"/>
          <w:sz w:val="30"/>
          <w:szCs w:val="30"/>
          <w:u w:val="none"/>
          <w:lang w:val="en-US" w:eastAsia="zh-Hans" w:bidi="ar"/>
        </w:rPr>
        <w:t>聚类学习笔记总结</w:t>
      </w:r>
    </w:p>
    <w:p>
      <w:pPr>
        <w:pStyle w:val="3"/>
        <w:bidi w:val="0"/>
        <w:rPr>
          <w:rFonts w:hint="eastAsia"/>
          <w:lang w:eastAsia="zh-CN"/>
        </w:rPr>
      </w:pPr>
      <w:r>
        <w:rPr>
          <w:rFonts w:hint="default"/>
          <w:lang w:eastAsia="zh-CN"/>
        </w:rPr>
        <w:t>1、</w:t>
      </w:r>
      <w:r>
        <w:rPr>
          <w:rFonts w:hint="eastAsia"/>
          <w:lang w:val="en-US" w:eastAsia="zh-Hans"/>
        </w:rPr>
        <w:t>概念</w:t>
      </w:r>
    </w:p>
    <w:p>
      <w:pPr>
        <w:keepNext w:val="0"/>
        <w:keepLines w:val="0"/>
        <w:widowControl/>
        <w:suppressLineNumbers w:val="0"/>
        <w:jc w:val="left"/>
        <w:rPr>
          <w:rFonts w:hint="eastAsia" w:asciiTheme="minorEastAsia" w:hAnsiTheme="minorEastAsia" w:eastAsiaTheme="minorEastAsia" w:cstheme="minorEastAsia"/>
          <w:b w:val="0"/>
          <w:i w:val="0"/>
          <w:caps w:val="0"/>
          <w:color w:val="4D4D4D"/>
          <w:spacing w:val="0"/>
          <w:kern w:val="0"/>
          <w:sz w:val="24"/>
          <w:szCs w:val="24"/>
          <w:u w:val="none"/>
          <w:shd w:val="clear" w:fill="FFFFFF"/>
          <w:lang w:val="en-US" w:eastAsia="zh-CN" w:bidi="ar"/>
        </w:rPr>
      </w:pPr>
      <w:r>
        <w:rPr>
          <w:rFonts w:hint="eastAsia" w:asciiTheme="minorEastAsia" w:hAnsiTheme="minorEastAsia" w:eastAsiaTheme="minorEastAsia" w:cstheme="minorEastAsia"/>
          <w:b/>
          <w:bCs w:val="0"/>
          <w:i w:val="0"/>
          <w:caps w:val="0"/>
          <w:color w:val="212121"/>
          <w:spacing w:val="0"/>
          <w:kern w:val="44"/>
          <w:sz w:val="24"/>
          <w:szCs w:val="24"/>
          <w:u w:val="none"/>
          <w:lang w:val="en-US" w:eastAsia="zh-CN" w:bidi="ar"/>
        </w:rPr>
        <w:t>聚类分析：简称聚</w:t>
      </w:r>
      <w:r>
        <w:rPr>
          <w:rFonts w:hint="eastAsia" w:asciiTheme="minorEastAsia" w:hAnsiTheme="minorEastAsia" w:eastAsiaTheme="minorEastAsia" w:cstheme="minorEastAsia"/>
          <w:b w:val="0"/>
          <w:i w:val="0"/>
          <w:caps w:val="0"/>
          <w:color w:val="4D4D4D"/>
          <w:spacing w:val="0"/>
          <w:kern w:val="0"/>
          <w:sz w:val="24"/>
          <w:szCs w:val="24"/>
          <w:u w:val="none"/>
          <w:shd w:val="clear" w:fill="FFFFFF"/>
          <w:lang w:val="en-US" w:eastAsia="zh-CN" w:bidi="ar"/>
        </w:rPr>
        <w:t>类(clustering)，是一个把数据对象划分成子集的过程，每个子集是一个簇(cluster)，使得簇中的对象彼此相似，但与其他簇中的对象不相似。</w:t>
      </w:r>
    </w:p>
    <w:p>
      <w:pPr>
        <w:pStyle w:val="3"/>
        <w:bidi w:val="0"/>
        <w:rPr>
          <w:rFonts w:hint="eastAsia"/>
          <w:lang w:val="en-US" w:eastAsia="zh-Hans"/>
        </w:rPr>
      </w:pPr>
      <w:r>
        <w:rPr>
          <w:rFonts w:hint="default"/>
          <w:lang w:eastAsia="zh-Hans"/>
        </w:rPr>
        <w:t>2、</w:t>
      </w:r>
      <w:r>
        <w:rPr>
          <w:rFonts w:hint="eastAsia"/>
          <w:lang w:val="en-US" w:eastAsia="zh-Hans"/>
        </w:rPr>
        <w:t>算法</w:t>
      </w:r>
    </w:p>
    <w:p>
      <w:pPr>
        <w:numPr>
          <w:ilvl w:val="0"/>
          <w:numId w:val="1"/>
        </w:numPr>
        <w:ind w:left="0" w:leftChars="0" w:firstLine="601" w:firstLineChars="200"/>
        <w:rPr>
          <w:rFonts w:hint="eastAsia"/>
          <w:b/>
          <w:bCs/>
          <w:sz w:val="30"/>
          <w:szCs w:val="30"/>
          <w:lang w:val="en-US" w:eastAsia="zh-Hans"/>
        </w:rPr>
      </w:pPr>
      <w:r>
        <w:rPr>
          <w:rFonts w:hint="eastAsia"/>
          <w:b/>
          <w:bCs/>
          <w:sz w:val="30"/>
          <w:szCs w:val="30"/>
          <w:lang w:val="en-US" w:eastAsia="zh-Hans"/>
        </w:rPr>
        <w:t>划分</w:t>
      </w:r>
    </w:p>
    <w:p>
      <w:pPr>
        <w:numPr>
          <w:numId w:val="0"/>
        </w:numPr>
        <w:ind w:leftChars="200"/>
        <w:rPr>
          <w:rFonts w:hint="default"/>
          <w:lang w:eastAsia="zh-Hans"/>
        </w:rPr>
      </w:pPr>
      <w:r>
        <w:rPr>
          <w:rFonts w:hint="eastAsia"/>
          <w:lang w:val="en-US" w:eastAsia="zh-Hans"/>
        </w:rPr>
        <w:t>K</w:t>
      </w:r>
      <w:r>
        <w:rPr>
          <w:rFonts w:hint="default"/>
          <w:lang w:eastAsia="zh-Hans"/>
        </w:rPr>
        <w:t>-means:</w:t>
      </w:r>
    </w:p>
    <w:p>
      <w:pPr>
        <w:numPr>
          <w:numId w:val="0"/>
        </w:numPr>
        <w:ind w:leftChars="200"/>
        <w:rPr>
          <w:rFonts w:hint="default"/>
          <w:lang w:eastAsia="zh-Hans"/>
        </w:rPr>
      </w:pPr>
      <w:r>
        <w:drawing>
          <wp:inline distT="0" distB="0" distL="114300" distR="114300">
            <wp:extent cx="2705100" cy="17145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705100" cy="1714500"/>
                    </a:xfrm>
                    <a:prstGeom prst="rect">
                      <a:avLst/>
                    </a:prstGeom>
                    <a:noFill/>
                    <a:ln w="9525">
                      <a:noFill/>
                    </a:ln>
                  </pic:spPr>
                </pic:pic>
              </a:graphicData>
            </a:graphic>
          </wp:inline>
        </w:drawing>
      </w:r>
    </w:p>
    <w:p>
      <w:pPr>
        <w:numPr>
          <w:numId w:val="0"/>
        </w:numPr>
        <w:ind w:leftChars="200"/>
        <w:rPr>
          <w:rFonts w:hint="eastAsia"/>
          <w:lang w:val="en-US" w:eastAsia="zh-Hans"/>
        </w:rPr>
      </w:pPr>
      <w:r>
        <w:rPr>
          <w:rFonts w:hint="eastAsia"/>
          <w:lang w:val="en-US" w:eastAsia="zh-Hans"/>
        </w:rPr>
        <w:t>K-means 算法的基本思想是，将制定样本划分为 K 个簇，用一个聚类的中心来代表一个簇，这个中心就是各个簇中所有数据样本的均值（means）</w:t>
      </w:r>
      <w:r>
        <w:rPr>
          <w:rFonts w:hint="default"/>
          <w:lang w:eastAsia="zh-Hans"/>
        </w:rPr>
        <w:t>（</w:t>
      </w:r>
      <w:r>
        <w:rPr>
          <w:rFonts w:hint="eastAsia"/>
          <w:lang w:val="en-US" w:eastAsia="zh-Hans"/>
        </w:rPr>
        <w:t>欧式距离</w:t>
      </w:r>
      <w:r>
        <w:rPr>
          <w:rFonts w:hint="default"/>
          <w:lang w:eastAsia="zh-Hans"/>
        </w:rPr>
        <w:t>-2</w:t>
      </w:r>
      <w:r>
        <w:rPr>
          <w:rFonts w:hint="eastAsia"/>
          <w:lang w:val="en-US" w:eastAsia="zh-Hans"/>
        </w:rPr>
        <w:t>范数</w:t>
      </w:r>
      <w:r>
        <w:rPr>
          <w:rFonts w:hint="default"/>
          <w:lang w:eastAsia="zh-Hans"/>
        </w:rPr>
        <w:t>，</w:t>
      </w:r>
      <w:r>
        <w:rPr>
          <w:rFonts w:hint="eastAsia"/>
          <w:lang w:val="en-US" w:eastAsia="zh-Hans"/>
        </w:rPr>
        <w:t>曼哈顿距离</w:t>
      </w:r>
      <w:r>
        <w:rPr>
          <w:rFonts w:hint="default"/>
          <w:lang w:eastAsia="zh-Hans"/>
        </w:rPr>
        <w:t>-1</w:t>
      </w:r>
      <w:r>
        <w:rPr>
          <w:rFonts w:hint="eastAsia"/>
          <w:lang w:val="en-US" w:eastAsia="zh-Hans"/>
        </w:rPr>
        <w:t>范数</w:t>
      </w:r>
      <w:r>
        <w:rPr>
          <w:rFonts w:hint="default"/>
          <w:lang w:eastAsia="zh-Hans"/>
        </w:rPr>
        <w:t>，</w:t>
      </w:r>
      <w:r>
        <w:rPr>
          <w:rFonts w:hint="eastAsia"/>
          <w:lang w:val="en-US" w:eastAsia="zh-Hans"/>
        </w:rPr>
        <w:t>对非球形数据</w:t>
      </w:r>
      <w:r>
        <w:rPr>
          <w:rFonts w:hint="default"/>
          <w:lang w:eastAsia="zh-Hans"/>
        </w:rPr>
        <w:t>、</w:t>
      </w:r>
      <w:r>
        <w:rPr>
          <w:rFonts w:hint="eastAsia"/>
          <w:lang w:val="en-US" w:eastAsia="zh-Hans"/>
        </w:rPr>
        <w:t>噪音数据不够友好</w:t>
      </w:r>
      <w:r>
        <w:rPr>
          <w:rFonts w:hint="default"/>
          <w:lang w:eastAsia="zh-Hans"/>
        </w:rPr>
        <w:t>）</w:t>
      </w:r>
      <w:r>
        <w:rPr>
          <w:rFonts w:hint="eastAsia"/>
          <w:lang w:val="en-US" w:eastAsia="zh-Hans"/>
        </w:rPr>
        <w:t>。</w:t>
      </w:r>
      <w:r>
        <w:rPr>
          <w:rFonts w:hint="default"/>
          <w:lang w:eastAsia="zh-Hans"/>
        </w:rPr>
        <w:t>[1]</w:t>
      </w:r>
    </w:p>
    <w:p>
      <w:pPr>
        <w:numPr>
          <w:numId w:val="0"/>
        </w:numPr>
        <w:ind w:leftChars="200"/>
      </w:pPr>
      <w:r>
        <w:drawing>
          <wp:inline distT="0" distB="0" distL="114300" distR="114300">
            <wp:extent cx="5273675" cy="13944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1394460"/>
                    </a:xfrm>
                    <a:prstGeom prst="rect">
                      <a:avLst/>
                    </a:prstGeom>
                    <a:noFill/>
                    <a:ln w="9525">
                      <a:noFill/>
                    </a:ln>
                  </pic:spPr>
                </pic:pic>
              </a:graphicData>
            </a:graphic>
          </wp:inline>
        </w:drawing>
      </w:r>
    </w:p>
    <w:p>
      <w:pPr>
        <w:numPr>
          <w:numId w:val="0"/>
        </w:numPr>
        <w:ind w:leftChars="200"/>
        <w:rPr>
          <w:rFonts w:hint="default"/>
          <w:lang w:eastAsia="zh-Hans"/>
        </w:rPr>
      </w:pPr>
      <w:r>
        <w:rPr>
          <w:rFonts w:hint="eastAsia"/>
          <w:lang w:val="en-US" w:eastAsia="zh-Hans"/>
        </w:rPr>
        <w:t>K-Medoids</w:t>
      </w:r>
      <w:r>
        <w:rPr>
          <w:rFonts w:hint="default"/>
          <w:lang w:eastAsia="zh-Hans"/>
        </w:rPr>
        <w:t>:</w:t>
      </w:r>
    </w:p>
    <w:p>
      <w:pPr>
        <w:numPr>
          <w:numId w:val="0"/>
        </w:numPr>
        <w:ind w:leftChars="200"/>
        <w:rPr>
          <w:rFonts w:hint="default"/>
          <w:lang w:eastAsia="zh-Hans"/>
        </w:rPr>
      </w:pPr>
      <w:r>
        <w:rPr>
          <w:rFonts w:hint="eastAsia"/>
          <w:lang w:val="en-US" w:eastAsia="zh-Hans"/>
        </w:rPr>
        <w:t>K-Medoids（中心点）算法不选用平均值，转而采用 簇中位置最中心的对象，即中心点（medoids） 作为参照点，算法步骤也和 K-means 类似，其实质上是对 K-means算法的改进和优化。</w:t>
      </w:r>
      <w:r>
        <w:rPr>
          <w:rFonts w:hint="default"/>
          <w:lang w:eastAsia="zh-Hans"/>
        </w:rPr>
        <w:t>[2]</w:t>
      </w:r>
    </w:p>
    <w:p>
      <w:pPr>
        <w:numPr>
          <w:numId w:val="0"/>
        </w:numPr>
        <w:ind w:leftChars="200"/>
      </w:pPr>
      <w:r>
        <w:drawing>
          <wp:inline distT="0" distB="0" distL="114300" distR="114300">
            <wp:extent cx="5264785" cy="1791335"/>
            <wp:effectExtent l="0" t="0" r="1841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785" cy="1791335"/>
                    </a:xfrm>
                    <a:prstGeom prst="rect">
                      <a:avLst/>
                    </a:prstGeom>
                    <a:noFill/>
                    <a:ln w="9525">
                      <a:noFill/>
                    </a:ln>
                  </pic:spPr>
                </pic:pic>
              </a:graphicData>
            </a:graphic>
          </wp:inline>
        </w:drawing>
      </w:r>
    </w:p>
    <w:p>
      <w:pPr>
        <w:numPr>
          <w:numId w:val="0"/>
        </w:numPr>
        <w:ind w:leftChars="200"/>
        <w:rPr>
          <w:rFonts w:hint="eastAsia"/>
        </w:rPr>
      </w:pPr>
      <w:r>
        <w:t>KNN-Kmeans:</w:t>
      </w:r>
      <w:r>
        <w:rPr>
          <w:rFonts w:hint="eastAsia"/>
        </w:rPr>
        <w:t>K-means 属于聚类算法，无监督学习</w:t>
      </w:r>
      <w:r>
        <w:rPr>
          <w:rFonts w:hint="default"/>
        </w:rPr>
        <w:t>;K</w:t>
      </w:r>
      <w:r>
        <w:rPr>
          <w:rFonts w:hint="eastAsia"/>
        </w:rPr>
        <w:t>NN 属于分类算法，有监督学习。</w:t>
      </w:r>
    </w:p>
    <w:p>
      <w:pPr>
        <w:numPr>
          <w:numId w:val="0"/>
        </w:numPr>
        <w:ind w:leftChars="200"/>
        <w:rPr>
          <w:rFonts w:hint="eastAsia"/>
          <w:lang w:eastAsia="zh-Hans"/>
        </w:rPr>
      </w:pPr>
      <w:r>
        <w:rPr>
          <w:rFonts w:hint="eastAsia"/>
          <w:lang w:eastAsia="zh-Hans"/>
        </w:rPr>
        <w:t xml:space="preserve">K-medoids </w:t>
      </w:r>
      <w:r>
        <w:rPr>
          <w:rFonts w:hint="default"/>
          <w:lang w:eastAsia="zh-Hans"/>
        </w:rPr>
        <w:t>:</w:t>
      </w:r>
      <w:r>
        <w:rPr>
          <w:rFonts w:hint="eastAsia"/>
          <w:lang w:eastAsia="zh-Hans"/>
        </w:rPr>
        <w:t xml:space="preserve">K-means </w:t>
      </w:r>
    </w:p>
    <w:p>
      <w:pPr>
        <w:numPr>
          <w:numId w:val="0"/>
        </w:numPr>
        <w:ind w:left="420" w:leftChars="200" w:firstLine="420" w:firstLineChars="0"/>
        <w:rPr>
          <w:rFonts w:hint="eastAsia"/>
          <w:lang w:eastAsia="zh-Hans"/>
        </w:rPr>
      </w:pPr>
      <w:r>
        <w:rPr>
          <w:rFonts w:hint="eastAsia"/>
          <w:lang w:eastAsia="zh-Hans"/>
        </w:rPr>
        <w:t xml:space="preserve">优点：当存在噪音和孤立点时, K-medoids 比 K-means 更健壮。 </w:t>
      </w:r>
    </w:p>
    <w:p>
      <w:pPr>
        <w:numPr>
          <w:numId w:val="0"/>
        </w:numPr>
        <w:ind w:left="420" w:leftChars="200" w:firstLine="420" w:firstLineChars="0"/>
        <w:rPr>
          <w:rFonts w:hint="eastAsia"/>
          <w:lang w:eastAsia="zh-Hans"/>
        </w:rPr>
      </w:pPr>
      <w:r>
        <w:rPr>
          <w:rFonts w:hint="eastAsia"/>
          <w:lang w:eastAsia="zh-Hans"/>
        </w:rPr>
        <w:t>缺点：K-medoids 对于小数据集工作得很好, 但不能很好地用于大数据集，计算</w:t>
      </w:r>
      <w:r>
        <w:rPr>
          <w:rFonts w:hint="default"/>
          <w:lang w:eastAsia="zh-Hans"/>
        </w:rPr>
        <w:tab/>
        <w:t/>
      </w:r>
      <w:r>
        <w:rPr>
          <w:rFonts w:hint="default"/>
          <w:lang w:eastAsia="zh-Hans"/>
        </w:rPr>
        <w:tab/>
      </w:r>
      <w:r>
        <w:rPr>
          <w:rFonts w:hint="eastAsia"/>
          <w:lang w:eastAsia="zh-Hans"/>
        </w:rPr>
        <w:t>质心的步骤时间复杂度是O(n^2)，运行速度较慢</w:t>
      </w:r>
    </w:p>
    <w:p>
      <w:pPr>
        <w:numPr>
          <w:numId w:val="0"/>
        </w:numPr>
        <w:ind w:leftChars="200"/>
        <w:rPr>
          <w:rFonts w:hint="eastAsia"/>
          <w:lang w:val="en-US" w:eastAsia="zh-Hans"/>
        </w:rPr>
      </w:pPr>
    </w:p>
    <w:p>
      <w:pPr>
        <w:numPr>
          <w:ilvl w:val="0"/>
          <w:numId w:val="1"/>
        </w:numPr>
        <w:ind w:left="0" w:leftChars="0" w:firstLine="601" w:firstLineChars="200"/>
        <w:rPr>
          <w:rFonts w:hint="eastAsia"/>
          <w:b/>
          <w:bCs/>
          <w:sz w:val="30"/>
          <w:szCs w:val="30"/>
          <w:lang w:val="en-US" w:eastAsia="zh-Hans"/>
        </w:rPr>
      </w:pPr>
      <w:r>
        <w:rPr>
          <w:rFonts w:hint="eastAsia"/>
          <w:b/>
          <w:bCs/>
          <w:sz w:val="30"/>
          <w:szCs w:val="30"/>
          <w:lang w:val="en-US" w:eastAsia="zh-Hans"/>
        </w:rPr>
        <w:t>层次</w:t>
      </w:r>
      <w:r>
        <w:rPr>
          <w:rFonts w:hint="default"/>
          <w:b/>
          <w:bCs/>
          <w:sz w:val="30"/>
          <w:szCs w:val="30"/>
          <w:lang w:eastAsia="zh-Hans"/>
        </w:rPr>
        <w:t>[4]</w:t>
      </w:r>
    </w:p>
    <w:p>
      <w:pPr>
        <w:numPr>
          <w:numId w:val="0"/>
        </w:numPr>
        <w:ind w:leftChars="200"/>
        <w:rPr>
          <w:rFonts w:hint="eastAsia"/>
          <w:lang w:val="en-US" w:eastAsia="zh-Hans"/>
        </w:rPr>
      </w:pPr>
      <w:r>
        <w:rPr>
          <w:rFonts w:hint="eastAsia"/>
          <w:b/>
          <w:bCs/>
          <w:lang w:val="en-US" w:eastAsia="zh-Hans"/>
        </w:rPr>
        <w:t>层次聚类(Hierarchical Clustering)</w:t>
      </w:r>
      <w:r>
        <w:rPr>
          <w:rFonts w:hint="eastAsia"/>
          <w:lang w:val="en-US" w:eastAsia="zh-Hans"/>
        </w:rPr>
        <w:t>是聚类算法的一种，通过计算不同类别数据点间的相似度来创建一棵有层次的嵌套聚类树。在聚类树中，不同类别的原始数据点是树的最低层，树的顶层是一个聚类的根节点。创建聚类树有自下而上合并和自上而下分裂两种方法。</w:t>
      </w:r>
    </w:p>
    <w:p>
      <w:pPr>
        <w:numPr>
          <w:numId w:val="0"/>
        </w:numPr>
        <w:ind w:leftChars="200"/>
      </w:pPr>
      <w:r>
        <w:drawing>
          <wp:inline distT="0" distB="0" distL="114300" distR="114300">
            <wp:extent cx="4019550" cy="1628775"/>
            <wp:effectExtent l="0" t="0" r="1905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019550" cy="1628775"/>
                    </a:xfrm>
                    <a:prstGeom prst="rect">
                      <a:avLst/>
                    </a:prstGeom>
                    <a:noFill/>
                    <a:ln w="9525">
                      <a:noFill/>
                    </a:ln>
                  </pic:spPr>
                </pic:pic>
              </a:graphicData>
            </a:graphic>
          </wp:inline>
        </w:drawing>
      </w:r>
    </w:p>
    <w:p>
      <w:pPr>
        <w:numPr>
          <w:numId w:val="0"/>
        </w:numPr>
        <w:ind w:leftChars="200"/>
      </w:pPr>
      <w:r>
        <w:drawing>
          <wp:inline distT="0" distB="0" distL="114300" distR="114300">
            <wp:extent cx="3705225" cy="2486025"/>
            <wp:effectExtent l="0" t="0" r="317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705225" cy="2486025"/>
                    </a:xfrm>
                    <a:prstGeom prst="rect">
                      <a:avLst/>
                    </a:prstGeom>
                    <a:noFill/>
                    <a:ln w="9525">
                      <a:noFill/>
                    </a:ln>
                  </pic:spPr>
                </pic:pic>
              </a:graphicData>
            </a:graphic>
          </wp:inline>
        </w:drawing>
      </w:r>
    </w:p>
    <w:p>
      <w:pPr>
        <w:numPr>
          <w:numId w:val="0"/>
        </w:numPr>
        <w:ind w:leftChars="200"/>
        <w:rPr>
          <w:rFonts w:hint="eastAsia"/>
        </w:rPr>
      </w:pPr>
      <w:r>
        <w:rPr>
          <w:rFonts w:hint="eastAsia"/>
        </w:rPr>
        <w:t>两个组合数据点间的距离</w:t>
      </w:r>
    </w:p>
    <w:p>
      <w:pPr>
        <w:numPr>
          <w:numId w:val="0"/>
        </w:numPr>
        <w:ind w:leftChars="200"/>
        <w:rPr>
          <w:rFonts w:hint="eastAsia"/>
        </w:rPr>
      </w:pPr>
    </w:p>
    <w:p>
      <w:pPr>
        <w:numPr>
          <w:numId w:val="0"/>
        </w:numPr>
        <w:ind w:leftChars="200"/>
        <w:rPr>
          <w:rFonts w:hint="eastAsia"/>
        </w:rPr>
      </w:pPr>
      <w:r>
        <w:rPr>
          <w:rFonts w:hint="eastAsia"/>
        </w:rPr>
        <w:t>　　计算两个组合数据点间距离的方法有三种，分别为Single Linkage，Complete Linkage和Average Linkage。在开始计算之前，我们先来介绍下这三种计算方法以及各自的优缺点。</w:t>
      </w:r>
    </w:p>
    <w:p>
      <w:pPr>
        <w:numPr>
          <w:numId w:val="0"/>
        </w:numPr>
        <w:ind w:leftChars="200"/>
        <w:rPr>
          <w:rFonts w:hint="eastAsia"/>
        </w:rPr>
      </w:pPr>
    </w:p>
    <w:p>
      <w:pPr>
        <w:numPr>
          <w:numId w:val="0"/>
        </w:numPr>
        <w:ind w:leftChars="200"/>
        <w:rPr>
          <w:rFonts w:hint="eastAsia"/>
        </w:rPr>
      </w:pPr>
      <w:r>
        <w:rPr>
          <w:rFonts w:hint="eastAsia"/>
        </w:rPr>
        <w:t>Single Linkage：方法是将两个组合数据点中距离最近的两个数据点间的距离作为这两个组合数据点的距离。这种方法容易受到极端值的影响。两个很相似的组合数据点可能由于其中的某个极端的数据点距离较近而组合在一起。</w:t>
      </w:r>
    </w:p>
    <w:p>
      <w:pPr>
        <w:numPr>
          <w:numId w:val="0"/>
        </w:numPr>
        <w:ind w:leftChars="200"/>
        <w:rPr>
          <w:rFonts w:hint="eastAsia"/>
        </w:rPr>
      </w:pPr>
    </w:p>
    <w:p>
      <w:pPr>
        <w:numPr>
          <w:numId w:val="0"/>
        </w:numPr>
        <w:ind w:leftChars="200"/>
        <w:rPr>
          <w:rFonts w:hint="eastAsia"/>
        </w:rPr>
      </w:pPr>
      <w:r>
        <w:rPr>
          <w:rFonts w:hint="eastAsia"/>
        </w:rPr>
        <w:t>Complete Linkage：Complete Linkage的计算方法与Single Linkage相反，将两个组合数据点中距离最远的两个数据点间的距离作为这两个组合数据点的距离。Complete Linkage的问题也与Single Linkage相反，两个不相似的组合数据点可能由于其中的极端值距离较远而无法组合在一起。</w:t>
      </w:r>
    </w:p>
    <w:p>
      <w:pPr>
        <w:numPr>
          <w:numId w:val="0"/>
        </w:numPr>
        <w:ind w:leftChars="200"/>
        <w:rPr>
          <w:rFonts w:hint="eastAsia"/>
        </w:rPr>
      </w:pPr>
    </w:p>
    <w:p>
      <w:pPr>
        <w:numPr>
          <w:numId w:val="0"/>
        </w:numPr>
        <w:ind w:leftChars="200"/>
        <w:rPr>
          <w:rFonts w:hint="eastAsia"/>
        </w:rPr>
      </w:pPr>
      <w:r>
        <w:rPr>
          <w:rFonts w:hint="eastAsia"/>
        </w:rPr>
        <w:t>Average Linkage：Average Linkage的计算方法是计算两个组合数据点中的每个数据点与其他所有数据点的距离。将所有距离的均值作为两个组合数据点间的距离。这种方法计算量比较大，但结果比前两种方法更合理。</w:t>
      </w:r>
    </w:p>
    <w:p>
      <w:pPr>
        <w:numPr>
          <w:numId w:val="0"/>
        </w:numPr>
        <w:ind w:leftChars="200"/>
        <w:rPr>
          <w:rFonts w:hint="eastAsia"/>
        </w:rPr>
      </w:pPr>
    </w:p>
    <w:p>
      <w:pPr>
        <w:numPr>
          <w:numId w:val="0"/>
        </w:numPr>
        <w:ind w:leftChars="200"/>
      </w:pPr>
    </w:p>
    <w:p>
      <w:pPr>
        <w:numPr>
          <w:numId w:val="0"/>
        </w:numPr>
        <w:ind w:leftChars="200"/>
        <w:rPr>
          <w:rFonts w:hint="eastAsia"/>
          <w:lang w:val="en-US" w:eastAsia="zh-Hans"/>
        </w:rPr>
      </w:pPr>
    </w:p>
    <w:p>
      <w:pPr>
        <w:numPr>
          <w:ilvl w:val="0"/>
          <w:numId w:val="1"/>
        </w:numPr>
        <w:ind w:left="0" w:leftChars="0" w:firstLine="600" w:firstLineChars="200"/>
        <w:rPr>
          <w:rFonts w:hint="eastAsia"/>
          <w:sz w:val="30"/>
          <w:szCs w:val="30"/>
          <w:lang w:val="en-US" w:eastAsia="zh-Hans"/>
        </w:rPr>
      </w:pPr>
      <w:r>
        <w:rPr>
          <w:rFonts w:hint="eastAsia"/>
          <w:sz w:val="30"/>
          <w:szCs w:val="30"/>
          <w:lang w:val="en-US" w:eastAsia="zh-Hans"/>
        </w:rPr>
        <w:t>密度</w:t>
      </w:r>
    </w:p>
    <w:p>
      <w:pPr>
        <w:numPr>
          <w:numId w:val="0"/>
        </w:numPr>
        <w:ind w:leftChars="200"/>
        <w:rPr>
          <w:rFonts w:hint="default"/>
          <w:lang w:eastAsia="zh-Hans"/>
        </w:rPr>
      </w:pPr>
      <w:r>
        <w:rPr>
          <w:rFonts w:hint="eastAsia"/>
          <w:lang w:val="en-US" w:eastAsia="zh-Hans"/>
        </w:rPr>
        <w:t>DBSCAN</w:t>
      </w:r>
      <w:r>
        <w:rPr>
          <w:rFonts w:hint="default"/>
          <w:lang w:eastAsia="zh-Hans"/>
        </w:rPr>
        <w:t>：</w:t>
      </w:r>
    </w:p>
    <w:p>
      <w:pPr>
        <w:numPr>
          <w:numId w:val="0"/>
        </w:numPr>
        <w:ind w:leftChars="200"/>
        <w:rPr>
          <w:rFonts w:hint="default"/>
          <w:lang w:eastAsia="zh-Hans"/>
        </w:rPr>
      </w:pPr>
      <w:r>
        <w:rPr>
          <w:rFonts w:hint="eastAsia"/>
          <w:lang w:val="en-US" w:eastAsia="zh-Hans"/>
        </w:rPr>
        <w:t>DBSCAN是一种基于密度的聚类算法，这类密度聚类算法一般假定类别可以通过样本分布的紧密程度决定。同一类别的样本，他们之间的紧密相连的，也就是说，在该类别任意样本周围不远处一定有同类别的样本存在</w:t>
      </w:r>
      <w:r>
        <w:rPr>
          <w:rFonts w:hint="default"/>
          <w:lang w:eastAsia="zh-Hans"/>
        </w:rPr>
        <w:t>。[3]</w:t>
      </w:r>
    </w:p>
    <w:p>
      <w:pPr>
        <w:numPr>
          <w:numId w:val="0"/>
        </w:numPr>
        <w:ind w:leftChars="200"/>
      </w:pPr>
      <w:r>
        <w:drawing>
          <wp:inline distT="0" distB="0" distL="114300" distR="114300">
            <wp:extent cx="3333750" cy="2052955"/>
            <wp:effectExtent l="0" t="0" r="190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333750" cy="2052955"/>
                    </a:xfrm>
                    <a:prstGeom prst="rect">
                      <a:avLst/>
                    </a:prstGeom>
                    <a:noFill/>
                    <a:ln w="9525">
                      <a:noFill/>
                    </a:ln>
                  </pic:spPr>
                </pic:pic>
              </a:graphicData>
            </a:graphic>
          </wp:inline>
        </w:drawing>
      </w:r>
      <w:r>
        <w:drawing>
          <wp:inline distT="0" distB="0" distL="114300" distR="114300">
            <wp:extent cx="3187700" cy="2895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187700" cy="2895600"/>
                    </a:xfrm>
                    <a:prstGeom prst="rect">
                      <a:avLst/>
                    </a:prstGeom>
                    <a:noFill/>
                    <a:ln w="9525">
                      <a:noFill/>
                    </a:ln>
                  </pic:spPr>
                </pic:pic>
              </a:graphicData>
            </a:graphic>
          </wp:inline>
        </w:drawing>
      </w:r>
    </w:p>
    <w:p>
      <w:pPr>
        <w:numPr>
          <w:numId w:val="0"/>
        </w:numPr>
        <w:ind w:leftChars="200"/>
      </w:pPr>
      <w:r>
        <w:drawing>
          <wp:inline distT="0" distB="0" distL="114300" distR="114300">
            <wp:extent cx="5265420" cy="2364740"/>
            <wp:effectExtent l="0" t="0" r="17780" b="228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5420" cy="2364740"/>
                    </a:xfrm>
                    <a:prstGeom prst="rect">
                      <a:avLst/>
                    </a:prstGeom>
                    <a:noFill/>
                    <a:ln w="9525">
                      <a:noFill/>
                    </a:ln>
                  </pic:spPr>
                </pic:pic>
              </a:graphicData>
            </a:graphic>
          </wp:inline>
        </w:drawing>
      </w:r>
    </w:p>
    <w:p>
      <w:pPr>
        <w:numPr>
          <w:numId w:val="0"/>
        </w:numPr>
        <w:ind w:leftChars="200" w:firstLine="420" w:firstLineChars="200"/>
        <w:rPr>
          <w:rFonts w:hint="eastAsia"/>
          <w:lang w:val="en-US" w:eastAsia="zh-Hans"/>
        </w:rPr>
      </w:pPr>
      <w:r>
        <w:rPr>
          <w:rFonts w:hint="default"/>
          <w:lang w:eastAsia="zh-Hans"/>
        </w:rPr>
        <w:t>4）</w:t>
      </w:r>
      <w:r>
        <w:rPr>
          <w:rFonts w:hint="eastAsia"/>
          <w:lang w:val="en-US" w:eastAsia="zh-Hans"/>
        </w:rPr>
        <w:t>还有高维数灾难</w:t>
      </w:r>
      <w:r>
        <w:rPr>
          <w:rFonts w:hint="default"/>
          <w:lang w:eastAsia="zh-Hans"/>
        </w:rPr>
        <w:t>。</w:t>
      </w:r>
    </w:p>
    <w:p>
      <w:pPr>
        <w:numPr>
          <w:ilvl w:val="0"/>
          <w:numId w:val="1"/>
        </w:numPr>
        <w:ind w:left="0" w:leftChars="0" w:firstLine="600" w:firstLineChars="200"/>
        <w:rPr>
          <w:rFonts w:hint="eastAsia"/>
          <w:sz w:val="30"/>
          <w:szCs w:val="30"/>
          <w:lang w:val="en-US" w:eastAsia="zh-Hans"/>
        </w:rPr>
      </w:pPr>
      <w:r>
        <w:rPr>
          <w:rFonts w:hint="eastAsia"/>
          <w:sz w:val="30"/>
          <w:szCs w:val="30"/>
          <w:lang w:val="en-US" w:eastAsia="zh-Hans"/>
        </w:rPr>
        <w:t>网格</w:t>
      </w:r>
    </w:p>
    <w:p>
      <w:pPr>
        <w:numPr>
          <w:numId w:val="0"/>
        </w:numPr>
        <w:ind w:leftChars="200"/>
        <w:rPr>
          <w:rFonts w:hint="eastAsia"/>
          <w:lang w:val="en-US" w:eastAsia="zh-Hans"/>
        </w:rPr>
        <w:sectPr>
          <w:pgSz w:w="11906" w:h="16838"/>
          <w:pgMar w:top="1440" w:right="1800" w:bottom="1440" w:left="1800" w:header="851" w:footer="992" w:gutter="0"/>
          <w:cols w:space="425" w:num="1"/>
          <w:docGrid w:type="lines" w:linePitch="312" w:charSpace="0"/>
        </w:sectPr>
      </w:pPr>
    </w:p>
    <w:p>
      <w:pPr>
        <w:numPr>
          <w:numId w:val="0"/>
        </w:numPr>
        <w:ind w:leftChars="200"/>
        <w:rPr>
          <w:rFonts w:hint="default"/>
          <w:lang w:eastAsia="zh-Hans"/>
        </w:rPr>
      </w:pPr>
      <w:r>
        <w:rPr>
          <w:rFonts w:hint="default"/>
          <w:lang w:eastAsia="zh-Hans"/>
        </w:rPr>
        <w:t>[1].https://zhuanlan.zhihu.com/p/54045059</w:t>
      </w:r>
    </w:p>
    <w:p>
      <w:pPr>
        <w:numPr>
          <w:numId w:val="0"/>
        </w:numPr>
        <w:ind w:leftChars="200"/>
        <w:rPr>
          <w:rFonts w:hint="default"/>
          <w:lang w:eastAsia="zh-Hans"/>
        </w:rPr>
      </w:pPr>
      <w:r>
        <w:rPr>
          <w:rFonts w:hint="default"/>
          <w:lang w:eastAsia="zh-Hans"/>
        </w:rPr>
        <w:t>[2].https://zhuanlan.zhihu.com/p/55163617</w:t>
      </w:r>
    </w:p>
    <w:p>
      <w:pPr>
        <w:numPr>
          <w:numId w:val="0"/>
        </w:numPr>
        <w:ind w:leftChars="200"/>
        <w:rPr>
          <w:rFonts w:hint="default"/>
          <w:lang w:eastAsia="zh-Hans"/>
        </w:rPr>
      </w:pPr>
      <w:r>
        <w:rPr>
          <w:rFonts w:hint="default"/>
          <w:lang w:eastAsia="zh-Hans"/>
        </w:rPr>
        <w:t>[3].https://www.cnblogs.com/pinard/p/6208966.html</w:t>
      </w:r>
    </w:p>
    <w:p>
      <w:pPr>
        <w:numPr>
          <w:numId w:val="0"/>
        </w:numPr>
        <w:ind w:leftChars="200"/>
        <w:rPr>
          <w:rFonts w:hint="eastAsia"/>
          <w:lang w:eastAsia="zh-Hans"/>
        </w:rPr>
      </w:pPr>
      <w:r>
        <w:rPr>
          <w:rFonts w:hint="default"/>
          <w:lang w:eastAsia="zh-Hans"/>
        </w:rPr>
        <w:t>[4].https://www.cnblogs.com/zongfa/p/9344769.html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PingFang SC Regular">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D3014"/>
    <w:multiLevelType w:val="singleLevel"/>
    <w:tmpl w:val="600D3014"/>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5DB09"/>
    <w:rsid w:val="4FF5DB09"/>
    <w:rsid w:val="7F7F0AD2"/>
    <w:rsid w:val="DE4F5F7C"/>
    <w:rsid w:val="FE77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2021-01-24T16:17:00Z</dcterms:created>
  <dc:creator>gangzhai</dc:creator>
  <cp:lastModifiedBy>gangzhai</cp:lastModifiedBy>
  <dcterms:modified xsi:type="dcterms:W3CDTF">2021-01-24T17:52:06Z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