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"/>
        <w:gridCol w:w="1888"/>
        <w:gridCol w:w="4130"/>
        <w:gridCol w:w="13585"/>
      </w:tblGrid>
      <w:tr w14:paraId="0EDFF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C37B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履约现金流变化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D670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经验调整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DF9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保费现金流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F6A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If{风险分布不均匀标签=3个贷，【年初有效合同当年实际保费现金流】-【有效合同-年初预期-预期当年-预期保费-期末现值（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）】+【当年新增合同当年实际保费现金流】-【新增合同-初始确认-预期当期-预期保费-期末现值（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）】，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（（【有效合同-期末预期-预期未来-预期保费-期末现值（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）】+【新增合同-期末预期-预期未来-预期保费-期末现值（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）】+【年初有效合同当年实际保费现金流】+【当年新增合同当年实际保费现金流】-【有效合同-年初预期-预期未来-预期保费-期末现值（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）】-【新增合同-初始确认-预期未来-预期保费-期末现值（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）】-【有效合同-年初预期-预期当年-预期保费-期末现值（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）】-【新增合同-初始确认-预期当期-预期保费-期末现值（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）】-（【过责合同-期末预期-预期未来-保费现金流-期末现值（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）】+【过责合同-年初预期-当年实际保费现金流】）-（【过责合同-年初预期-预期未来-保费现金流-期末现值（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）】+【过责合同-当年实际保费现金流】）}*保费现金流与过去或当前服务相关的经验调整占比+（【过责合同-期末预期-预期未来-保费现金流-期末现值（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）】+【过责合同-年初预期-当年实际保费现金流】）-（【过责合同-年初预期-预期未来-保费现金流-期末现值（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）】+【过责合同-当年实际保费现金流】）</w:t>
            </w:r>
          </w:p>
        </w:tc>
      </w:tr>
      <w:tr w14:paraId="3EDE8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A4C914F">
            <w:pPr>
              <w:jc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42990EC">
            <w:pPr>
              <w:jc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80B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IACF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C71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If{个贷合同组标签=1，【年初有效合同当年实际IACF】-【有效合同-年初预期-预期当年-IACF-期末现值（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）】+【当年新增合同当年实际保费现金流】-【新增合同-初始确认-预期当期-IACF-期末现值（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）】，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（（【有效合同-期末预期-预期未来-IACF-期末现值（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）】+【新增合同-期末预期-预期未来-IACF-期末现值（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）】+【年初有效合同当年实际IACF】+【当年新增合同当年实际IACF】-【有效合同-年初预期-预期未来-IACF-期末现值（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）】-【新增合同-初始确认-预期未来-IACF-期末现值（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）】-【有效合同-年初预期-预期当年-IACF-期末现值（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）】-【新增合同-初始确认-预期当期-IACF-期末现值（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）】-（【过责合同-期末预期-预期未来-IACF-期末现值（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）】+【过责合同-年初预期-当年实际IACF】）-（【过责合同-年初预期-预期未来-IACF-期末现值（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）】+【过责合同-当年实际IACF】）}*保费现金流与过去或当前服务相关的经验调整占比+（【过责合同-期末预期-预期未来-IACF-期末现值（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）】+【过责合同-年初预期-当年实际IACF】）-（【过责合同-年初预期-预期未来-IACF-期末现值（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）】+【过责合同-当年实际保费现金流】）</w:t>
            </w:r>
          </w:p>
        </w:tc>
      </w:tr>
      <w:tr w14:paraId="55FC6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9AFC6A0">
            <w:pPr>
              <w:jc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0" w:name="_GoBack" w:colFirst="2" w:colLast="3"/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6C71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被CSM/LC吸收的变化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290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保费现金流变化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428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（【有效合同-期末预期-预期未来-预期保费-期末现值（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【新增合同-期末预期-预期未来-预期保费-期末现值（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【有效合同-年初预期-预期未来-预期保费-期末现值（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【新增合同-初始确认-预期未来-预期保费-期末现值（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【年初有效合同当年实际保费现金流】+【当年新增合同当年实际保费现金流】-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【有效合同-年初预期-预期当年-预期保费-期末现值（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【新增合同-初始确认-预期当期-预期保费-期末现值（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）】）-经验调整中保费现金流</w:t>
            </w:r>
          </w:p>
        </w:tc>
      </w:tr>
      <w:tr w14:paraId="2253B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5608176">
            <w:pPr>
              <w:jc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B120D67">
            <w:pPr>
              <w:jc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8DA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IACF变化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79E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（【有效合同-期末预期-预期未来-IACF-期末现值（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【新增合同-期末预期-预期未来-IACF 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【有效合同-年初预期-预期未来-IACF 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【新增合同-初始确认-预期未来-IACF 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【年初有效合同当年实际IACF】+【当年新增合同当年实际IACF】-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【有效合同-年初预期-预期当年-IACF 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【新增合同-初始确认-预期当期-IACF 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）】）-经验调整中IACF</w:t>
            </w:r>
          </w:p>
        </w:tc>
      </w:tr>
      <w:tr w14:paraId="7256F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0C19F6F">
            <w:pPr>
              <w:jc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4952A48">
            <w:pPr>
              <w:jc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2A5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赔付现金流变化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6F7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【有效合同-期末预期-预期未来-预期赔付现金流-期末现值（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【新增合同-期末预期-预期未来-预期赔付现金流-期末现值（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【有效合同-年初预期-预期未来-预期赔付现金流-期末现值（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【新增合同-初始确认-预期未来-预期赔付现金流-期末现值（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</w:t>
            </w:r>
          </w:p>
        </w:tc>
      </w:tr>
      <w:tr w14:paraId="7E6D9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68A9F0C">
            <w:pPr>
              <w:jc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89BC14C">
            <w:pPr>
              <w:jc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C3E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维持费用现金流变化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B8E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【有效合同-期末预期-预期未来-维持费用现金流-期末现值（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【新增合同-期末预期-预期未来-维持费用现金流-期末现值（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【有效合同-年初预期-预期未来-维持费用现金流-期末现值（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【新增合同-初始确认-预期未来-维持费用现金流-期末现值（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</w:t>
            </w:r>
          </w:p>
        </w:tc>
      </w:tr>
      <w:tr w14:paraId="1410B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7C19BCAE">
            <w:pPr>
              <w:jc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19EE297">
            <w:pPr>
              <w:jc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9FD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预期现金流变化合计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3B7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保费现金流变化＋IACF变化＋赔付现金流变化＋维持费用现金流变化</w:t>
            </w:r>
          </w:p>
        </w:tc>
      </w:tr>
      <w:tr w14:paraId="3705E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1BF4DE2">
            <w:pPr>
              <w:jc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2B0ABEB">
            <w:pPr>
              <w:jc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9D5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非金融风险调整变化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704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【有效合同-期末预期-预期未来-预期非金融风险调整-期末现值（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【新增合同-期末预期-预期未来-预期非金融风险调整-期末现值（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【有效合同-年初预期-预期未来-预期非金融风险调整-期末现值（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【新增合同-初始确认-预期未来-预期非金融风险调整-期末现值（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</w:t>
            </w:r>
          </w:p>
        </w:tc>
      </w:tr>
      <w:tr w14:paraId="58793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7E72FADB">
            <w:pPr>
              <w:jc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700BFEF">
            <w:pPr>
              <w:jc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09D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被CSM/LC吸收的变化合计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1ED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预期现金流变化合计＋非金融风险调整变化</w:t>
            </w:r>
          </w:p>
        </w:tc>
      </w:tr>
      <w:bookmarkEnd w:id="0"/>
      <w:tr w14:paraId="274E7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6ED3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CSM/LC计量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E5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CSM计息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35D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IF_年初CSM余额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F8F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年初CSM（直接取数）</w:t>
            </w:r>
          </w:p>
        </w:tc>
      </w:tr>
      <w:tr w14:paraId="7125B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758804A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FD00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526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当年新增合同CSM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67B4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汇总当年新增各月CSM/LC中&gt;=0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各月CSM数据来自于 各月新增合同初始确认现值（保费、IACF、维持费用、赔付、非金融风险调整）现金流折现到初始确认时点（即月中）利率统一为初始确认时点折现因子</w:t>
            </w:r>
          </w:p>
        </w:tc>
      </w:tr>
      <w:tr w14:paraId="26456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41A463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B296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055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期初有效合同CSM计息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AE1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一月：IF【当前评估日期】的月份＝01, IF年初余额*当月计息利率,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其他月份：IF【（上月）CSM摊销比例】＝100%，取上年CSM计息，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否则 上年CSM计息+（年初余额+上年CSM计息）*当月计息利率</w:t>
            </w:r>
          </w:p>
        </w:tc>
      </w:tr>
      <w:tr w14:paraId="2B797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E27478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63A0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4B8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新增合同CSM计息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CA7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一月：IF【当前评估日期】的月份＝01,　 新增CSM*（（１＋当月计息利率）^初始确认时点-1）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其他月份：IF【上月摊销比例】＝100%，取上年CSM计息，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否则  SUMPRODUCT(满足月份为当期评估月（判断条件）, CSM／LC＞０（判断条件） ,CSM／LC的值)*((1+当月计息利率)^初始确认时点-1)――当月新增，根据初始确认时点计息+上年CSM计息+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(新增CSM - SUMPRODUCT(满足月份为当期评估月, CSM／LC＞０ ,CSM／LC值)＋上月累计计息)*当月计息利率―――当年新增（扣除当月新增）</w:t>
            </w:r>
          </w:p>
        </w:tc>
      </w:tr>
      <w:tr w14:paraId="4AC0D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0215621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155B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CA4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IF_计息后CSM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F13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IF_年初余额＋IF_计息后CSM</w:t>
            </w:r>
          </w:p>
        </w:tc>
      </w:tr>
      <w:tr w14:paraId="0DB88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E3BCC8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332B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518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NB_计息后CSM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ED6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NB_新增CSM＋NB_CSM计息</w:t>
            </w:r>
          </w:p>
        </w:tc>
      </w:tr>
      <w:tr w14:paraId="4BE03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876E83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4B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LC分摊IFIE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1B2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IF_年初LC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8C8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年初LC（直接取数）</w:t>
            </w:r>
          </w:p>
        </w:tc>
      </w:tr>
      <w:tr w14:paraId="5E96A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0DB531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8E20E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52E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IF_LC IFIE分摊比例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1DA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若IF_年初LC＜０，IF_年初LC/(IF_预期赔付现金流_初始确认现值＋IF_预期维持费用现金流_初始确认现值＋IF_预期非金融风险调整__初始确认现值), 否则 ０</w:t>
            </w:r>
          </w:p>
        </w:tc>
      </w:tr>
      <w:tr w14:paraId="2BE6C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3E97B5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4950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446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IF_待分摊IFIE_计息_赔付与费用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510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【有效合同-年初预期-预期未来-预期赔付现金流-期末现值（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）】+【有效合同-年初预期-预期未来-预期维持费用现金流-期末现值（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）】+【有效合同-年初预期-预期当年-预期赔付现金流-期末现值（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）】+【有效合同-年初预期-预期当年-预期维持费用现金流-期末现值（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）】-【有效合同-年初预期-预期未来-预期赔付现金流-年初现值（上年）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】-【有效合同-年初预期-预期未来-预期维持费用现金流-年初现值（上年）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】</w:t>
            </w:r>
          </w:p>
        </w:tc>
      </w:tr>
      <w:tr w14:paraId="68DD3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B15296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E867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8A9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IF_待分摊IFIE_计息_非金融风险调整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D7E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【有效合同-年初预期-预期未来-预期非金融风险调整-期末现值（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）】-【有效合同-年初预期-预期未来-预期非金融风险调整-年初现值（上年）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】+【有效合同-年初预期-预期当年-预期非金融风险调整-期末现值（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</w:t>
            </w:r>
          </w:p>
        </w:tc>
      </w:tr>
      <w:tr w14:paraId="4EC71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5B7951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920F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8E1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IF_待分摊IFIE_利率变化的影响_赔付与费用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6AA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【有效合同-期末预期-预期未来-预期赔付现金流-期末现值（期末利率）】-【有效合同-期末预期-预期未来-预期赔付现金流-期末现值（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）】-【有效合同-年初预期-预期未来-预期赔付现金流-年初现值（上年）期末利率】-【有效合同-年初预期-预期未来-预期赔付现金流-年初现值（上年）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】+【有效合同-期末预期-预期未来-预期维持费用现金流-期末现值（期末利率）】-【有效合同-期末预期-预期未来-预期维持费用现金流-期末现值（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）】-【有效合同-年初预期-预期未来-预期维持费用现金流-年初现值（上年）期末利率】-【有效合同-年初预期-预期未来-预期维持费用现金流-年初现值（上年）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】</w:t>
            </w:r>
          </w:p>
        </w:tc>
      </w:tr>
      <w:tr w14:paraId="2E49D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08F9F01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2332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163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IF_待分摊IFIE_利率变化的影响_非金融风险调整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948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【有效合同-期末预期-预期未来-非金融风险调整-期末现值（期末利率）】-【有效合同-期末预期-预期未来-非金融风险调整-期末现值（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）】-（【有效合同-年初预期-预期未来-非金融风险调整-年初现值（上年）期末利率】-【有效合同-年初预期-预期未来-非金融风险调整-年初现值（上年）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】）</w:t>
            </w:r>
          </w:p>
        </w:tc>
      </w:tr>
      <w:tr w14:paraId="1220E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89CA0F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C4D1C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5FE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IF_LC分摊IFIE_赔付与费用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CB6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（IF_待分摊IFIE_计息_赔付与费用＋IF_待分摊IFIE_利率变化的影响_赔付与费用）＊IF_LC IFIE分摊比例</w:t>
            </w:r>
          </w:p>
        </w:tc>
      </w:tr>
      <w:tr w14:paraId="41752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5D79B5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D422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A99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IF_LC分摊IFIE_非金融风险调整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57D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（IF_待分摊IFIE_计息_非金融风险调整＋IF_待分摊IFIE_利率变化的影响_非金融风险调整）＊IF_LC IFIE分摊比例</w:t>
            </w:r>
          </w:p>
        </w:tc>
      </w:tr>
      <w:tr w14:paraId="76380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31B509E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64F5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4A7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IF_LC分摊IFIE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24A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IF_LC分摊IFIE_赔付与费用＋IF_LC分摊IFIE_非金融风险调整</w:t>
            </w:r>
          </w:p>
        </w:tc>
      </w:tr>
      <w:tr w14:paraId="492E1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2E289D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A53B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248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IF_分摊后IFIE后LC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623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IF_年初LC＋IF_LC分摊IFIE</w:t>
            </w:r>
          </w:p>
        </w:tc>
      </w:tr>
      <w:tr w14:paraId="07CB9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378FF1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4D91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B72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NB_新增LC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21D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Sum(当年各月新增合同CSM/LC中＜０的值)</w:t>
            </w:r>
          </w:p>
        </w:tc>
      </w:tr>
      <w:tr w14:paraId="167A1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FCB84F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3B780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5CC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NB_LC IFIE分摊比例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D49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若NB_新增LC＜０，NB_新增LC/(汇总当年各新增年月_预期赔付现金流_初始确认现值＋汇总当年各新增年月_预期维持费用现金流_初始确认现值＋汇总当年各新增年月_预期非金融风险调整__初始确认现值), 否则 ０</w:t>
            </w:r>
          </w:p>
        </w:tc>
      </w:tr>
      <w:tr w14:paraId="2AC94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300A5FCE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D703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DDB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NB_待分摊IFIE_计息_赔付与费用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300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【新增合同-初始确认-预期未来-预期赔付现金流-期末现值（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）】+【新增合同-初始确认-预期未来-预期维持费用现金流-期末现值（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新增合同-初始确认-预期未来-预期赔付现金流-初始确认现值（当月初始利率）】-【新增合同-初始确认-预期未来-预期维持费用现金流-初始确认现值（当月初始利率）】+【新增合同-初始确认-预期当期-预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）】+【新增合同-初始确认-预期当期-预期维持费用现金流-期末现值（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</w:t>
            </w:r>
          </w:p>
        </w:tc>
      </w:tr>
      <w:tr w14:paraId="4A5A5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08AE08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98D0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BB4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NB_待分摊IFIE_计息_非金融风险调整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552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【新增合同-初始确认-预期未来-预期非金融风险调整-期末现值（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）】-【新增合同-初始确认-预期未来-预期非金融风险调整-初始确认现值（当月初始利率）】+【新增合同-初始确认-预期当期-预期非金融风险调整-期末现值（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</w:t>
            </w:r>
          </w:p>
        </w:tc>
      </w:tr>
      <w:tr w14:paraId="7F954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DC797F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7176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9C2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NB_待分摊IFIE_利率变化的影响_赔付与费用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93D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【新增合同-期末预期-预期未来-预期赔付现金流-期末现值（期末利率）】-【新增合同-期末预期-预期未来-预期赔付现金流-期末现值（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）】+【新增合同-期末预期-预期未来-预期维持费用现金流-期末现值（期末利率）】-【新增合同-期末预期-预期未来-预期维持费用现金流-期末现值（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</w:t>
            </w:r>
          </w:p>
        </w:tc>
      </w:tr>
      <w:tr w14:paraId="540CA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352A9E2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0BF4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CCA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NB_待分摊IFIE_利率变化的影响_非金融风险调整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A64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【新增合同-期末预期-预期未来-非金融风险调整-期末现值（期末利率）】-【新增合同-期末预期-预期未来-非金融风险调整-期末现值（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</w:t>
            </w:r>
          </w:p>
        </w:tc>
      </w:tr>
      <w:tr w14:paraId="270DA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ED1E28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C82C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AF1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NB_LC分摊IFIE_赔付与费用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B03C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（NB_待分摊IFIE_计息_赔付与费用＋NB_待分摊IFIE_利率变化的影响_赔付与费用）＊NB_LC IFIE分摊比例</w:t>
            </w:r>
          </w:p>
        </w:tc>
      </w:tr>
      <w:tr w14:paraId="04191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31B0651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6D7D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E42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NB_LC分摊IFIE_非金融风险调整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F1B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（NB_待分摊IFIE_计息_非金融风险调整＋NB_待分摊IFIE_利率变化的影响_非金融风险调整）＊NB_LC IFIE分摊比例</w:t>
            </w:r>
          </w:p>
        </w:tc>
      </w:tr>
      <w:tr w14:paraId="1D741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03337D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BD16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D1A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NB_LC分摊IFIE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5A5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NB_LC分摊IFIE_赔付与费用＋NB_LC分摊IFIE_非金融风险调整</w:t>
            </w:r>
          </w:p>
        </w:tc>
      </w:tr>
      <w:tr w14:paraId="46E1B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B9BA17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6F9D3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96E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NB_分摊后IFIE后LC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7FE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NB_年初LC＋NB_LC分摊IFIE</w:t>
            </w:r>
          </w:p>
        </w:tc>
      </w:tr>
      <w:tr w14:paraId="2821B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D60E0F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27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合同组CSM/LC判断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1DE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合同组CSM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AA4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IF((IF_计息后CSM+NB_计息后CSM+IF_分摊后IFIE后LC+NB_分摊后IFIE后LC)&gt;=0, SUM(IF_计息后CSM, NB_计息后CSM, IF_分摊后IFIE后LC, NB_分摊后IFIE后LC), 0)</w:t>
            </w:r>
          </w:p>
        </w:tc>
      </w:tr>
      <w:tr w14:paraId="7CCFD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F9EA67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04C3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248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合同组LC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61A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IF((IF_计息后CSM+NB_计息后CSM+IF_分摊后IFIE后LC+NB_分摊后IFIE后LC)＜0, SUM(IF_计息后CSM, NB_计息后CSM, IF_分摊后IFIE后LC, NB_分摊后IFIE后LC), 0)</w:t>
            </w:r>
          </w:p>
        </w:tc>
      </w:tr>
      <w:tr w14:paraId="33B60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3662343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6A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CSM计量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11B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CSM摊销比例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9BA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CSM摊销比例（直接取数）</w:t>
            </w:r>
          </w:p>
        </w:tc>
      </w:tr>
      <w:tr w14:paraId="750C1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457763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BDAC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43A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年初CSM余额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54B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IF_年初CSM余额</w:t>
            </w:r>
          </w:p>
        </w:tc>
      </w:tr>
      <w:tr w14:paraId="5B735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166371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C398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C21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当年新增CSM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E76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NB_新增CSM</w:t>
            </w:r>
          </w:p>
        </w:tc>
      </w:tr>
      <w:tr w14:paraId="6A0A2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723CFD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2EA3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DB8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CSM计息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C2C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IF_CSM计息＋NB_CSM计息</w:t>
            </w:r>
          </w:p>
        </w:tc>
      </w:tr>
      <w:tr w14:paraId="0DEC3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423C2F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6559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017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被CSM吸收的变化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F06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IF(OR(AND(合同组CSM&gt;0,SUM(合同组CSM, 被CSM/LC吸收的变化合计)&gt;=0),AND(合同组CSM=0,SUM(合同组LC, 分摊的LC, 被CSM/LC吸收的变化合计)&gt;=0)), SUM(被CSM/LC吸收的变化合计, 年初LC余额_合计, 当年新增LC_合计, LC分摊IFIE_合计, 分摊的LC_合计), -SUM(年初CSM余额, 当年新增CSM, CSM计息))</w:t>
            </w:r>
          </w:p>
        </w:tc>
      </w:tr>
      <w:tr w14:paraId="07F1F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02687B6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A5FC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837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被CSM吸收的现金流变化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C36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预期现金流变化合计-被LC吸收的变化_预期现金流</w:t>
            </w:r>
          </w:p>
        </w:tc>
      </w:tr>
      <w:tr w14:paraId="4D4D7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7C77D3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0906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CA6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被CSM吸收的非金融风险调整变化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68C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非金融风险调整变化－被LC吸收的变化＿非金融风险调整</w:t>
            </w:r>
          </w:p>
        </w:tc>
      </w:tr>
      <w:tr w14:paraId="09D00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7ABC30D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C474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049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摊销的CSM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898E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‘-(年初CSM余额+当年新增CSM+CSM计息+被CSM吸收的变化)*CSM摊销比例</w:t>
            </w:r>
          </w:p>
        </w:tc>
      </w:tr>
      <w:tr w14:paraId="535B4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7FED0B9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A273F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317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期末CSM余额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2FB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年初CSM余额+当年新增CSM+CSM计息+被CSM吸收的变化+摊销的CSM</w:t>
            </w:r>
          </w:p>
        </w:tc>
      </w:tr>
      <w:tr w14:paraId="6C286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7802EF1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C8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LC计量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272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年初LC余额_预期现金流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795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年初LC_预期现金流（直接取数）</w:t>
            </w:r>
          </w:p>
        </w:tc>
      </w:tr>
      <w:tr w14:paraId="28274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F87053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47F0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DBE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当年新增LC_预期现金流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8FE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IFERROR(当年新增LC＿合计*(【新增合同-初始确认-预期未来-预期赔付现金流-初始确认现值（当月初始利率）】+【新增合同-初始确认-预期未来-预期维持费用现金流-初始确认现值（当月初始利率）】)/( 【新增合同-初始确认-预期未来-预期赔付现金流-初始确认现值（当月初始利率）】+【新增合同-初始确认-预期未来-预期维持费用现金流-初始确认现值（当月初始利率）】+【新增合同-初始确认-预期未来-预期非金融风险调整-初始确认现值（当月初始利率）】),0)</w:t>
            </w:r>
          </w:p>
        </w:tc>
      </w:tr>
      <w:tr w14:paraId="4197E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8D2BA6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421C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BF7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LC分摊IFIE_预期现金流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E23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IF_LC分摊IFIE_赔付与费用+NB_LC分摊IFIE_赔付与费用</w:t>
            </w:r>
          </w:p>
        </w:tc>
      </w:tr>
      <w:tr w14:paraId="6DB50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5D4BA1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3BE7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877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分摊的LC_预期现金流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C18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’-（【有效合同-年初预期-预期当年-赔付现金流-期末现值（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）】+【有效合同-年初预期-预期当年-维持费用现金流-期末现值（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）】）* LC分摊比例</w:t>
            </w:r>
          </w:p>
        </w:tc>
      </w:tr>
      <w:tr w14:paraId="698ED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395B2D13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109F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47F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被LC吸收的变化_预期现金流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D5B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IF(待调整LC余额＿合计=0,　-SUM(年初LC余额，当年新增LC，LC分摊IFIE，分摊的LC),　 被LC吸收的变化＿合计*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1/(1+ra)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</w:t>
            </w:r>
          </w:p>
        </w:tc>
      </w:tr>
      <w:tr w14:paraId="284B6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783323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80FD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9E1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待调整LC余额_预期现金流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C40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sum(年初LC余额＿预期现金流,当年新增LC＿预期现金流,LC分摊IFIE＿预期现金流,分摊的LC＿预期现金流,被LC吸收的变化＿预期现金流)</w:t>
            </w:r>
          </w:p>
        </w:tc>
      </w:tr>
      <w:tr w14:paraId="2771B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70BC8E6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9CB8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525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LC调整_预期现金流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97A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IF(CSM摊销比例=100%,-待调整LC余额_预期现金流,　0)</w:t>
            </w:r>
          </w:p>
        </w:tc>
      </w:tr>
      <w:tr w14:paraId="773BE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AD4FB9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F634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225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期末LC余额_预期现金流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330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待调整LC余额_预期现金流＋LC调整_预期现金流</w:t>
            </w:r>
          </w:p>
        </w:tc>
      </w:tr>
      <w:tr w14:paraId="07F71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091623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3C16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C2A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年初LC余额_非金融风险调整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B09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年初LC_非金融风险调整</w:t>
            </w:r>
          </w:p>
        </w:tc>
      </w:tr>
      <w:tr w14:paraId="1D9F4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413B18E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E3CD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83A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当年新增LC_非金融风险调整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333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当年新增LC＿合计－当年新增LC＿预期现金流</w:t>
            </w:r>
          </w:p>
        </w:tc>
      </w:tr>
      <w:tr w14:paraId="21FF1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862879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E9A8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CCD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LC分摊IFIE_非金融风险调整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9C3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ＩＦ＿LC分摊IFIE_非金融风险调整＋ＮＢ＿LC分摊IFIE_非金融风险调整</w:t>
            </w:r>
          </w:p>
        </w:tc>
      </w:tr>
      <w:tr w14:paraId="3C2DF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3719C043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7FBE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18E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分摊的LC_非金融风险调整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873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‘-（【有效合同-年初预期-预期当年-非金融风险调整-期末现值（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）】）* LC分摊比例</w:t>
            </w:r>
          </w:p>
        </w:tc>
      </w:tr>
      <w:tr w14:paraId="030E3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21D4E2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0960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DD7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被LC吸收的变化_非金融风险调整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30F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被LC吸收的变化＿合计－被LC吸收的变化＿预期现金流</w:t>
            </w:r>
          </w:p>
        </w:tc>
      </w:tr>
      <w:tr w14:paraId="6AEA3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12273D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4B4C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AF2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待调整LC余额_非金融风险调整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BB7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ｓｕｍ（年初LC余额＿非金融风险调整，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当年新增LC＿非金融风险调整，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LC分摊IFIE＿非金融风险调整，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分摊的LC＿非金融风险调整，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被LC吸收的变化＿非金融风险调整）</w:t>
            </w:r>
          </w:p>
        </w:tc>
      </w:tr>
      <w:tr w14:paraId="565CD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13684D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EC08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A61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LC调整_非金融风险调整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AEC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IF(CSM摊销比例=100%,-待调整LC余额_非金融风险调整,　0)</w:t>
            </w:r>
          </w:p>
        </w:tc>
      </w:tr>
      <w:tr w14:paraId="1B044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BAD1A9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3052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AC34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期末LC余额_非金融风险调整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FEE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待调整LC余额_非金融风险调整＋LC调整_非金融风险调整</w:t>
            </w:r>
          </w:p>
        </w:tc>
      </w:tr>
      <w:tr w14:paraId="6B362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41B71EE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5D2F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71D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LC分摊比例_合计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5384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IF(合同组LC&lt;0, 合同组LC /(SUM(IF＿预期赔付现金流（取上年１２月期末值）＋当年NB各月汇总预期赔付现金流                                                                                                                                                                                                                                                         ＋IF＿预期维持费用现金流（取上年１２月期末值）＋当年NB各月汇总预期维持费用现金流                                                                                                                                                                                                                     ＋IF＿预期非金融风险调整（取上年１２月期末值）＋当年NB各月汇总预期非金融风险调整                                                                                                                                                                                                                                                                ＋IF_待分摊IFIE_计息_赔付与费用＋NB_待分摊IFIE_计息_赔付与费用                                                                                                                                                                                                                                                                ＋IF_待分摊IFIE_计息_非金融风险调整＋NB_待分摊IFIE_计息_非金融风险调整                                                                                                                                                                                                                                                                ＋IF_待分摊IFIE_利率变化的影响_赔付与费用＋NB_待分摊IFIE_利率变化的影响_赔付与费用                                                                                                                                                                                                                                                                ＋IF_待分摊IFIE_利率变化的影响_非金融风险调整＋NB_待分摊IFIE_利率变化的影响_非金融风险调整)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), 0)</w:t>
            </w:r>
          </w:p>
        </w:tc>
      </w:tr>
      <w:tr w14:paraId="7D827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6AEEDF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4C07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05F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年初LC余额_合计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459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ＩＦ＿年初LC</w:t>
            </w:r>
          </w:p>
        </w:tc>
      </w:tr>
      <w:tr w14:paraId="102D1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CAD109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ACBB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660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当年新增LC_合计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431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ＮＢ＿新增LC</w:t>
            </w:r>
          </w:p>
        </w:tc>
      </w:tr>
      <w:tr w14:paraId="6D17C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16146A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C338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DEB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LC分摊IFIE_合计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729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ＩＦ＿LC分摊IFIE＋ＮＢ＿LC分摊IFIE</w:t>
            </w:r>
          </w:p>
        </w:tc>
      </w:tr>
      <w:tr w14:paraId="76A95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F173BA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6136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79F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分摊的LC_合计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2B6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-（【有效合同-年初预期-预期当年-赔付现金流-期末现值（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）】+【有效合同-年初预期-预期当年-维持费用现金流-期末现值（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）】+【有效合同-年初预期-预期当年-非金融风险调整现金流-期末现值（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）】+【新增合同-初始确认-预期当期-非金融风险现金流-期末现值（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）】）* LC分摊比例</w:t>
            </w:r>
          </w:p>
        </w:tc>
      </w:tr>
      <w:tr w14:paraId="3233E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9A772B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FEDC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B9C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被LC吸收的变化_合计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E29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IF(OR(AND(合同组LC &lt;0,SUM(合同组LC, 分摊的LC，被CSM/LC吸收的变化合计)&lt;0),AND(合同组LC =0,SUM(合同组CSM, 被CSM/LC吸收的变化合计)&lt;0)),SUM(被CSM/LC吸收的变化合计, 年初CSM余额，当年新增CSM，CSM计息),-SUM(年初LC余额＿合计，当年新增LC＿合计，LC分摊IFIE＿合计，分摊的LC＿合计))</w:t>
            </w:r>
          </w:p>
        </w:tc>
      </w:tr>
      <w:tr w14:paraId="0D122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780E2DE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250A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70D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待调整LC余额_合计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A70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sum(年初LC余额＿合计，当年新增LC＿合计，LC分摊IFIE＿合计，分摊的LC＿合计，被LC吸收的变化＿合计)</w:t>
            </w:r>
          </w:p>
        </w:tc>
      </w:tr>
      <w:tr w14:paraId="36D52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765A5B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DA5D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59B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LC调整_合计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741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IF(CSM摊销比例=100%,-待调整LC余额_合计,　0)</w:t>
            </w:r>
          </w:p>
        </w:tc>
      </w:tr>
      <w:tr w14:paraId="3EC92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79D695A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A730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E28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期末LC余额_合计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E96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待调整LC余额_合计＋LC调整_合计</w:t>
            </w:r>
          </w:p>
        </w:tc>
      </w:tr>
      <w:tr w14:paraId="496BF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AA22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IACF摊销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AB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当年新增合同总IACF期末现值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655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初始确认预期当年IACF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0A9D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lang w:val="en-US" w:eastAsia="zh-CN" w:bidi="ar"/>
              </w:rPr>
              <w:t>-【新增合同-初始确认-预期当期-预期IACF</w:t>
            </w:r>
            <w:r>
              <w:rPr>
                <w:rStyle w:val="5"/>
                <w:lang w:val="en-US" w:eastAsia="zh-CN" w:bidi="ar"/>
              </w:rPr>
              <w:t>-</w:t>
            </w:r>
            <w:r>
              <w:rPr>
                <w:rStyle w:val="4"/>
                <w:lang w:val="en-US" w:eastAsia="zh-CN" w:bidi="ar"/>
              </w:rPr>
              <w:t>期末现值（</w:t>
            </w:r>
            <w:r>
              <w:rPr>
                <w:rStyle w:val="4"/>
                <w:rFonts w:hint="eastAsia"/>
                <w:lang w:val="en-US" w:eastAsia="zh-CN" w:bidi="ar"/>
              </w:rPr>
              <w:t>当月初始利率</w:t>
            </w:r>
            <w:r>
              <w:rPr>
                <w:rStyle w:val="4"/>
                <w:lang w:val="en-US" w:eastAsia="zh-CN" w:bidi="ar"/>
              </w:rPr>
              <w:t>）】</w:t>
            </w:r>
          </w:p>
        </w:tc>
      </w:tr>
      <w:tr w14:paraId="7F09F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471D5B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6B10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9557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当年IACF计息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B2C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一月：IF【当前评估日期】的月份＝01,　 初始确认预期当年IACF*（（１＋当月计息利率）^IACF支付时点-1）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其他月份：IF【上月IACF摊销比例】＝100%，取上年IACF计息，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否则  SUMPRODUCT(满足月份为当期评估月（判断条件），初始确认预期IACF*((1+当月计息利率)^初始确认时点-1)――当月新增，根据初始确认时点计息+上年IACF计息+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(初始确认预期当年IACF- SUMPRODUCT(满足月份为当期评估月, 初始确认预期IACF)＋上年IACF计息)*当月计息利率―――当年新增（扣除当月新增）</w:t>
            </w:r>
          </w:p>
        </w:tc>
      </w:tr>
      <w:tr w14:paraId="7A563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FE09C23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E4ECE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A07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期末预期未来IACF现值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5F9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-【新增合同-初始确认-预期未来-IACF-期末现值（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</w:t>
            </w:r>
          </w:p>
        </w:tc>
      </w:tr>
      <w:tr w14:paraId="38637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3F1C0C0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F564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14C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当年新增总IACF期末现值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352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sum(初始确认预期当年IACF，当年IACF计息, 期末预期未来IACF现值)</w:t>
            </w:r>
          </w:p>
        </w:tc>
      </w:tr>
      <w:tr w14:paraId="2AC01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7A098B2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AA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IACF摊销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906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IACF摊销比例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73A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IACF摊销比例</w:t>
            </w:r>
          </w:p>
        </w:tc>
      </w:tr>
      <w:tr w14:paraId="4AA3B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E761D8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F803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BC3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年初待摊IACF余额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EA9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年初待摊IACF</w:t>
            </w:r>
          </w:p>
        </w:tc>
      </w:tr>
      <w:tr w14:paraId="73386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255764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D40B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C59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年初待摊IACF计息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FBC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当IACF是否考虑货币时间价值＝１（考虑时间价值）：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　且当前评估期月份为１月：年初待摊IACF计息＊计息利率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　且当前评估期月份非１月：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　　若（上月）CSM摊销比例＝１００％：则取上月年初待摊IACF计息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　　否则取上月年初待摊IACF计息＋（年初待摊IACF余额＋上月年初待摊IACF计息）＊计息利率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当IACF是否考虑货币时间价值＝０（不考虑时间价值）：０</w:t>
            </w:r>
          </w:p>
        </w:tc>
      </w:tr>
      <w:tr w14:paraId="6661B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3164EF2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451B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237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当年新增IACF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44A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当IACF是否考虑货币时间价值＝１（考虑时间价值），-【新增合同-初始确认-预期未来-IACF-初始确认现值（当月初始利率）】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否则-（新增合同-初始确认-预期未来IACF（不折现）+【新增合同-初始确认-预期当期-预期保费-期末现值（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）】）</w:t>
            </w:r>
          </w:p>
        </w:tc>
      </w:tr>
      <w:tr w14:paraId="0B22D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7B5F117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8E0D3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85C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当年新增IACF计息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BD9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当IACF是否考虑货币时间价值＝１（考虑时间价值）：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当年新增总IACF期末现值－当年新增IACF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否则＝０</w:t>
            </w:r>
          </w:p>
        </w:tc>
      </w:tr>
      <w:tr w14:paraId="2780F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85C995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D5E4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D0B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IACF变化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C65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当IACF是否考虑货币时间价值＝１（考虑时间价值）：－IACF变化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否则：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－（【年初有效合同当年实际IACF（不折现】+【当年新增合同当年实际IACF（不折现）】-【有效合同年初预期IACF（不折现）】-【当年新增合同初始确认预期IACF（不折现）】+【年初有效合同当年实际IACF】+【当年新增合同当年实际IACF】-【有效合同-年初预期-预期当年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）】-【新增合同-初始确认-预期当期-IACF-期末现值（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）】)－经验调整中IACF</w:t>
            </w:r>
          </w:p>
        </w:tc>
      </w:tr>
      <w:tr w14:paraId="1201B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0722C4E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92F13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B78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IACF经验调整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B98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－经验调整＿IACF</w:t>
            </w:r>
          </w:p>
        </w:tc>
      </w:tr>
      <w:tr w14:paraId="196B9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3ADC9C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2B7F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E1C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摊销的IACF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44E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－(sum(初待摊IACF余额, 年初待摊IACF计息, 当年新增IACF, 当年新增IACF计息, IACF变化) * IACF摊销比例+IACF经验调整)</w:t>
            </w:r>
          </w:p>
        </w:tc>
      </w:tr>
      <w:tr w14:paraId="2044E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7F7450D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C921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6F1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期末待摊IACF余额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353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Sum(年初待摊IACF余额, 年初待摊IACF计息, 当年新增IACF, 当年新增IACF计息, IACF变化, IACF经验调整, 摊销的IACF)</w:t>
            </w:r>
          </w:p>
        </w:tc>
      </w:tr>
      <w:tr w14:paraId="3525D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74E08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09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1AD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保险合同收入_预期赔付与费用_含亏损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1A8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【有效合同-年初预期-预期当年-赔付现金流-期末现值（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）】+【新增合同-初始确认-预期当期-预赔付现金流-期末现值（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）】+【有效合同-年初预期-预期当年-维持费用现金流-期末现值（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</w:t>
            </w:r>
          </w:p>
        </w:tc>
      </w:tr>
      <w:tr w14:paraId="49629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1178AF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1EAD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FBE4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保险合同收入_预期赔付与费用_亏损分摊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F2C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分摊的LC_预期现金流+ LC调整＿预期现金流</w:t>
            </w:r>
          </w:p>
        </w:tc>
      </w:tr>
      <w:tr w14:paraId="088FB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306234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C2DB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2C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保险合同收入_预期释放的非金融风险调整_含亏损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443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【有效合同-年初预期-预期当年-非金融风险调整-期末现值（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</w:t>
            </w:r>
          </w:p>
        </w:tc>
      </w:tr>
      <w:tr w14:paraId="3D399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7F0477A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12F6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8B2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保险合同收入_预期释放的非金融风险调整_亏损分摊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474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分摊的LC＿非金融风险调整＋LC调整＿非金融风险调整</w:t>
            </w:r>
          </w:p>
        </w:tc>
      </w:tr>
      <w:tr w14:paraId="68AE0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91F7EC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6BE5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722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保险合同收入_摊销的CSM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41A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摊销的CSM</w:t>
            </w:r>
          </w:p>
        </w:tc>
      </w:tr>
      <w:tr w14:paraId="14F4A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0C8B369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3D04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F60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保险合同收入_摊销的IACF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B03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摊销的IACF</w:t>
            </w:r>
          </w:p>
        </w:tc>
      </w:tr>
      <w:tr w14:paraId="64088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08EC423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2273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B04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保险合同收入_经验调整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007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－经验调整＿合计</w:t>
            </w:r>
          </w:p>
        </w:tc>
      </w:tr>
      <w:tr w14:paraId="37F32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4B35FC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14F03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740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保险合同收入_分解的投资成分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583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－当年分解的投资成分</w:t>
            </w:r>
          </w:p>
        </w:tc>
      </w:tr>
      <w:tr w14:paraId="7839E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985148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9A89E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204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34A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Sum(保险合同收入_预期赔付与费用_含亏损, 保险合同收入_预期赔付与费用_亏损分摊, 保险合同收入_预期释放的非金融风险调整_含亏损, 保险合同收入_预期释放的非金融风险调整_亏损分摊, 保险合同收入_摊销的CSM, 保险合同收入_摊销的IACF, 保险合同收入_经验调整, 保险合同收入_分解的投资成分)</w:t>
            </w:r>
          </w:p>
        </w:tc>
      </w:tr>
      <w:tr w14:paraId="1B3EE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CD23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未到期IFIE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27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IFIE_P&amp;C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440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年初有效合同_预期现金流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C6D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若OCI选择权=１(拆分)：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【有效合同-年初预期-预期未来-预期现金流-期末现值（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）】+【有效合同-年初预期-预期当年-保费现金流-期末现值（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）】+【有效合同-年初预期-预期当年-IACF-期末现值（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）】+【有效合同-年初预期-预期当年-赔付现金流-期末现值（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）】+【有效合同-年初预期-预期当年-维持费用现金流-期末现值（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）】-【有效合同-年初预期-预期未来-预期现金流-年初现值（上年）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】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，【有效合同-年初预期-预期未来-预期现金流-期末现值（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）】+【有效合同-年初预期-预期当年-保费现金流-期末现值（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）】+【有效合同-年初预期-预期当年-IACF-期末现值（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）】+【有效合同-年初预期-预期当年-赔付现金流-期末现值（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）】+【有效合同-年初预期-预期当年-维持费用现金流-期末现值（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）】-【有效合同-年初预期-预期未来-预期现金流-年初现值（上年）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】+【有效合同-期末预期-预期未来-预期现金流-期末现值（期末利率）】-【有效合同-期末预期-预期未来-预期现金流-期末现值（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）】-（【有效合同-年初预期-预期未来-预期现金流-年初现值（上年）期末利率】-【有效合同-年初预期-预期未来-预期现金流-年初现值（上年）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】）</w:t>
            </w:r>
          </w:p>
        </w:tc>
      </w:tr>
      <w:tr w14:paraId="359F0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0F3C15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ECC2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92A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当年新增合同_预期现金流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8BB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若OCI选择权=１(拆分)：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【新增合同-初始确认-预期未来-预期现金流-期末现值（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）】+【新增合同-初始确认-预期当期-保费现金流-期末现值（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）】-【新增合同-初始确认-预期未来-预期现金流-初始确认现值（当月初始利率）】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，否则【新增合同-初始确认-预期未来-预期现金流-期末现值（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）】+【新增合同-初始确认-预期当期-保费现金流-期末现值（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）】+【新增合同-初始确认-预期当期-IACF-期末现值（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）】+【新增合同-初始确认-预期当期-赔付现金流-期末现值（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）】+【新增合同-初始确认-预期当期-维持费用现金流-期末现值（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）】-【新增合同-初始确认-预期未来-预期现金流-初始确认现值（当月初始利率）】+【新增合同-期末预期-预期未来-预期现金流-期末现值（期末利率）】-【新增合同-期末预期-预期未来-预期现金流-期末现值（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</w:t>
            </w:r>
          </w:p>
        </w:tc>
      </w:tr>
      <w:tr w14:paraId="6D71E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076CA6E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95A0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EB4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C4C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Sum(IFIE_P&amp;C_年初有效合同_预期现金流, IFIE_P&amp;C_当年新增合同_预期现金流)</w:t>
            </w:r>
          </w:p>
        </w:tc>
      </w:tr>
      <w:tr w14:paraId="306FE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39DB059E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D655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2D9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年初有效合同_非金融风险调整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3C0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若OCI选择权=１(拆分)：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【有效合同-年初预期-预期未来-预期非金融风险调整-期末现值（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）】+【有效合同-年初预期-预期当年-预期非金融风险调整-期末现值（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）】-【有效合同-年初预期-预期未来-预期非金融风险调整-年初现值（上年）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】，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【有效合同-年初预期-预期未来-预期非金融风险调整-期末现值（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）】+【有效合同-年初预期-预期当年-预期非金融风险调整-期末现值（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）】-【有效合同-年初预期-预期未来-预期非金融风险调整-年初现值（上年）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】+【有效合同-期末预期-预期未来-预期非金融风险调整-期末现值（期末利率）】-【有效合同-期末预期-预期未来-预期非金融风险调整-期末现值（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）】-（【有效合同-年初预期-预期未来-预期非金融风险调整-年初现值（上年）期末利率】-【有效合同-年初预期-预期未来-预期非金融风险调整-年初现值（上年）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】）</w:t>
            </w:r>
          </w:p>
        </w:tc>
      </w:tr>
      <w:tr w14:paraId="09686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F2B1AC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7D81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1D5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当年新增合同_非金融风险调整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414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若OCI选择权=１(拆分)：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【新增合同-初始确认-预期未来-预期非金融风险调整-期末现值（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）】-【新增合同-初始确认-预期未来-预期非金融风险调整-初始确认现值（当月初始利率）】，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【新增合同-初始确认-预期未来-预期非金融风险调整-期末现值（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）】+【新增合同-初始确认-预期当期-预期非金融风险调整-期末现值（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【新增合同-初始确认-预期未来-预期非金融风险调整-初始确认现值（当月初始利率）】+【新增合同-期末预期-预期未来-预期非金融风险调整-期末现值（期末利率）】-【新增合同-期末预期-预期未来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</w:t>
            </w:r>
          </w:p>
        </w:tc>
      </w:tr>
      <w:tr w14:paraId="2BA2B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5714673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070A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1A0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A99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Sum(IFIE_P&amp;C_年初有效合同_非金融风险调整, IFIE_P&amp;C_当年新增合同_非金融风险调整)</w:t>
            </w:r>
          </w:p>
        </w:tc>
      </w:tr>
      <w:tr w14:paraId="62F47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EF3986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4074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614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IFIE_CSM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1AC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-CSM计息</w:t>
            </w:r>
          </w:p>
        </w:tc>
      </w:tr>
      <w:tr w14:paraId="636C4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01E4186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854A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9F6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612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IFIE_P&amp;C_预期现金流+IFIE_P&amp;C_非金融风险调整+IFIE_P&amp;C_CSM</w:t>
            </w:r>
          </w:p>
        </w:tc>
      </w:tr>
      <w:tr w14:paraId="6836C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3A4CA7D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3A10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0C2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IFIE_预期现金流_非亏损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E3D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IFIE_P&amp;C＿预期现金流-IFIE_P&amp;C_预期现金流_亏损</w:t>
            </w:r>
          </w:p>
        </w:tc>
      </w:tr>
      <w:tr w14:paraId="22407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3D162213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989C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2B1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IFIE_预期现金流_亏损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654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若OCI选择权=１(拆分)：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IFIE_P&amp;C＿预期现金流／sum(IFIE_ P&amp;C_预期现金流+ IFIE_ OCI_预期现金流)* LC分摊IFIE_预期现金流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若OCI选择权=０(不拆分)：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LC分摊IFIE_预期现金流</w:t>
            </w:r>
          </w:p>
        </w:tc>
      </w:tr>
      <w:tr w14:paraId="3B22A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D94AF9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5E5C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3A3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IFIE_非金融风险调整_非亏损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159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IFIE_P&amp;C＿非金融风险调整－IFIE＿P&amp;C_非金融风险调整_亏损</w:t>
            </w:r>
          </w:p>
        </w:tc>
      </w:tr>
      <w:tr w14:paraId="05C00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9AC6653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1C18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EFE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IFIE_非金融风险调整_亏损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D4D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若OCI选择权=１(拆分)：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IFIE_P&amp;C＿非金融风险调整／sum(IFIE_ P&amp;C_非金融风险调整+ IFIE_ OCI_非金融风险调整)＊LC分摊IFIE_非金融风险调整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若OCI选择权=０(不拆分)：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LC分摊IFIE_非金融风险调整</w:t>
            </w:r>
          </w:p>
        </w:tc>
      </w:tr>
      <w:tr w14:paraId="3BEF9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7257189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21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IFIE_OCI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6CD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年初有效合同_预期现金流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63C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若OCI选择权=１(拆分)：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【有效合同-期末预期-预期未来-预期现金流-期末现值（期末利率）】-【有效合同-期末预期-预期未来-预期现金流-期末现值（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）】-（【有效合同-年初预期-预期未来-预期现金流-年初现值（上年）期末利率】-【有效合同-年初预期-预期未来-预期现金流-年初现值（上年）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】）；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否则为０</w:t>
            </w:r>
          </w:p>
        </w:tc>
      </w:tr>
      <w:tr w14:paraId="616F5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37B0212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88E3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5C5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当年新增合同_预期现金流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84B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若OCI选择权=１(拆分)：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【新增合同-期末预期-预期未来-预期现金流-期末现值（期末利率）】-【新增合同-期末预期-预期未来-预期现金流-期末现值（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其他为０</w:t>
            </w:r>
          </w:p>
        </w:tc>
      </w:tr>
      <w:tr w14:paraId="670DE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35AF4F5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8F5E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9C0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9EF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Sum(IFIE_OCI_年初有效合同_预期现金流, IFIE_OCI_当年新增合同_预期现金流)</w:t>
            </w:r>
          </w:p>
        </w:tc>
      </w:tr>
      <w:tr w14:paraId="67973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1EB1E4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5DB2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E7572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年初有效合同_非金融风险调整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EC7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若OCI选择权=１(拆分)：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【有效合同-期末预期-预期未来-预期非金融风险调整-期末现值（期末利率）】-【有效合同-期末预期-预期未来-预期非金融风险调整-期末现值（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）】-（【有效合同-年初预期-预期未来-预期非金融风险调整-年初现值（上年）期末利率】-【有效合同-年初预期-预期未来-预期非金融风险调整-年初现值（上年）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】）；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否则为０</w:t>
            </w:r>
          </w:p>
        </w:tc>
      </w:tr>
      <w:tr w14:paraId="77C57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7845F73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AA22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FB162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当年新增合同_非金融风险调整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8BC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若OCI选择权=１(拆分)：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【新增合同-期末预期-预期未来-预期非金融风险调整-期末现值（期末利率）】-【新增合同-期末预期-预期未来-预期非金融风险调整-期末现值（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当月初始利率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）】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其他为０</w:t>
            </w:r>
          </w:p>
        </w:tc>
      </w:tr>
      <w:tr w14:paraId="7411C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A3DE60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F441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88695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E51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Sum(IFIE_OCI_年初有效合同_非金融风险调整, IFIE_OCI_当年新增合同_非金融风险调整)</w:t>
            </w:r>
          </w:p>
        </w:tc>
      </w:tr>
      <w:tr w14:paraId="58BC8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84DBDD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0D48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F4F25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EBE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IFIE_OCI_预期现金流+IFIE_OCI_非金融风险调整</w:t>
            </w:r>
          </w:p>
        </w:tc>
      </w:tr>
      <w:tr w14:paraId="57828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81039E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06EB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036AC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IFIE_预期现金流_非亏损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B22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IFIE_OCI＿预期现金流-IFIE_OCI_预期现金流_亏损</w:t>
            </w:r>
          </w:p>
        </w:tc>
      </w:tr>
      <w:tr w14:paraId="56BBB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5E9D4F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38B9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1C037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IFIE_预期现金流_亏损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755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LC分摊IFIE＿预期现金流－IFIE_P&amp;C_预期现金流_亏损</w:t>
            </w:r>
          </w:p>
        </w:tc>
      </w:tr>
      <w:tr w14:paraId="638B2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6370FB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82EE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DF3AC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IFIE_非金融风险调整_非亏损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03DE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IFIE_OCI＿非金融风险调整－IFIE_OCI＿非金融风险调整_亏损</w:t>
            </w:r>
          </w:p>
        </w:tc>
      </w:tr>
      <w:tr w14:paraId="1C8D4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6300C7E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8104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52653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IFIE_非金融风险调整_亏损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261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LC分摊IFIE＿非金融风险调整－IFIE_P&amp;C＿非金融风险调整_亏损</w:t>
            </w:r>
          </w:p>
        </w:tc>
      </w:tr>
      <w:tr w14:paraId="28981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0AE8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未到期责任负债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4B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未到期责任负债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12716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预期保费现金流现值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022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-(【有效合同-期末预期-预期未来-保费现金流-期末现值（期末利率）】+【新增合同-期末预期-预期未来-保费现金流-期末现值（期末利率）】)</w:t>
            </w:r>
          </w:p>
        </w:tc>
      </w:tr>
      <w:tr w14:paraId="2A0A7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745674E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5E43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5DA35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预期IACF现值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955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-(【有效合同-期末预期-预期未来-IACF-期末现值（期末利率）】+【新增合同-期末预期-预期未来-IACF-期末现值（期末利率）】)</w:t>
            </w:r>
          </w:p>
        </w:tc>
      </w:tr>
      <w:tr w14:paraId="37E85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1237E8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FCA8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26BE2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预期赔付与费用现金流现值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3C1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(【有效合同-期末预期-预期未来-赔付现金流-期末现值（期末利率）】+【新增合同-期末预期-预期未来-赔付现金流-期末现值（期末利率）】+【有效合同-期末预期-预期未来-维持费用现金流-期末现值（期末利率）】+【新增合同-期末预期-预期未来-维持费用现金流-期末现值（期末利率）】)</w:t>
            </w:r>
          </w:p>
        </w:tc>
      </w:tr>
      <w:tr w14:paraId="091F6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8868553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79AE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38044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预期现金流现值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4A5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Sum(预期保费现金流现值, 预期IACF现值, 预期赔付与费用现金流现值)</w:t>
            </w:r>
          </w:p>
        </w:tc>
      </w:tr>
      <w:tr w14:paraId="2BB81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7EC0038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C575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B5BE8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预期非金融风险调整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862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-(【有效合同-期末预期-预期未来-非金融风险调整-期末现值（期末利率）】+【新增合同-期末预期-预期未来-非金融风险调整-期末现值（期末利率）】)</w:t>
            </w:r>
          </w:p>
        </w:tc>
      </w:tr>
      <w:tr w14:paraId="3290B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D28B7E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7F16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A58E9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F16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期末CSM余额</w:t>
            </w:r>
          </w:p>
        </w:tc>
      </w:tr>
      <w:tr w14:paraId="006E5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5F3E29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143E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655553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期末未到期责任负债余额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AAD72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Sum(预期现金流现值, 预期非金融风险调整，CSM)</w:t>
            </w:r>
          </w:p>
        </w:tc>
      </w:tr>
      <w:tr w14:paraId="13E7A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7DE270F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295F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未到期责任负债变动（校验）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61E609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年初余额_预期现金流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A4DF4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年初有效合同年初现值预期现金流（期末利率）</w:t>
            </w:r>
          </w:p>
        </w:tc>
      </w:tr>
      <w:tr w14:paraId="0F777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78EA72F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F9B7C2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433DB3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68624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汇总各新增年月（预期保费现金流、预期IACF、预期赔付现金流、预期维持费用现金流）</w:t>
            </w:r>
          </w:p>
        </w:tc>
      </w:tr>
      <w:tr w14:paraId="0B24A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3FA92D7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70EFC8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7D70AF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当年收到的保费_预期现金流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78A7B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年初有效合同实际保费现金流+当年新增合同实际保费现金流</w:t>
            </w:r>
          </w:p>
        </w:tc>
      </w:tr>
      <w:tr w14:paraId="56775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25E651F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5ADF5EE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5A7934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当年支付的IACF_预期现金流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BE57B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年初有效合同实际IACF+当年新增合同实际IACF</w:t>
            </w:r>
          </w:p>
        </w:tc>
      </w:tr>
      <w:tr w14:paraId="5772E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5AEF377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EDEBD3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03C3DE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计息和利率变化的影响_预期现金流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248BB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IFIE_预期现金流_非亏损（IFIE_P&amp;L）+IFIE_预期现金流_非亏损（IFIE_OCI）+IFIE_预期现金流_亏损（IFIE_P&amp;L）+IFIE_预期现金流_亏损（IFIE_OCI）</w:t>
            </w:r>
          </w:p>
        </w:tc>
      </w:tr>
      <w:tr w14:paraId="2E9EE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17CEC0B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89D614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667DD8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释放的收入_预期现金流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C6131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保险合同收入_预期赔付与费用_含亏损+保险合同收入_分解的投资成分</w:t>
            </w:r>
          </w:p>
        </w:tc>
      </w:tr>
      <w:tr w14:paraId="709B8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786CD37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AF5B5B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380824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当期分解的投资成分_预期现金流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DB36E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当年分解的投资成分</w:t>
            </w:r>
          </w:p>
        </w:tc>
      </w:tr>
      <w:tr w14:paraId="437AA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7BCFAAF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5DA7FE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54031D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被CSM吸收的变化_预期现金流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6E38A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被CSM吸收的变化</w:t>
            </w:r>
          </w:p>
        </w:tc>
      </w:tr>
      <w:tr w14:paraId="5528B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19AEF79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BE5FD6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6F3431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不被CSM吸收的变化_预期现金流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026BF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被LC吸收的变化_预期现金流</w:t>
            </w:r>
          </w:p>
        </w:tc>
      </w:tr>
      <w:tr w14:paraId="5C784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3C934173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C2C250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7B4D50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经验调整_预期现金流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DC88A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经验调整合计</w:t>
            </w:r>
          </w:p>
        </w:tc>
      </w:tr>
      <w:tr w14:paraId="73B5F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1E17013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C76498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4F1CA1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期末余额_预期现金流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80691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年初余额+当年新增+当年收到的保费+当年年支付的IACF+计息和利率变化影响+释放的收入+当期分解的投资成分+被CSM吸收的变化+不被CSM吸收的变化+经验调整</w:t>
            </w:r>
          </w:p>
        </w:tc>
      </w:tr>
      <w:tr w14:paraId="1C6C9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05E0AE3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74EA21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040E2A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年初余额_非金融风险调整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F4579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年初有效合同年初现值预期非金融风险调整（期末利率）</w:t>
            </w:r>
          </w:p>
        </w:tc>
      </w:tr>
      <w:tr w14:paraId="5C76E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41EC043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EC2238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1CAACA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12F8C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汇总各新增年月（预期非金融风险调整）</w:t>
            </w:r>
          </w:p>
        </w:tc>
      </w:tr>
      <w:tr w14:paraId="0126E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40BA844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80589D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5FE8B1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计息和利率变化的影响_非金融风险调整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C5AE0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IFIE_非金融风险调整_非亏损（IFIE_P&amp;L）+IFIE_非金融风险调整_非亏损（IFIE_OCI）+IFIE_非金融风险调整_亏损（IFIE_P&amp;L）+IFIE_非金融风险调整_亏损（IFIE_OCI）</w:t>
            </w:r>
          </w:p>
        </w:tc>
      </w:tr>
      <w:tr w14:paraId="0D0DA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64DD152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EA1E1C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28DE9D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释放的收入_非金融风险调整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B265E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保险合同收入_预期释放的非金融风险调整_含亏损</w:t>
            </w:r>
          </w:p>
        </w:tc>
      </w:tr>
      <w:tr w14:paraId="3D6E5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4516A70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16CC74E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3E3048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被CSM吸收的变化_非金融风险调整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3447B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被CSM吸收的非金融风险调整变化</w:t>
            </w:r>
          </w:p>
        </w:tc>
      </w:tr>
      <w:tr w14:paraId="69C85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1F6FE3AE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AA6596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6ADA60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不被CSM吸收的变化_非金融风险调整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7EC9E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被LC吸收的变化_非金融风险调整</w:t>
            </w:r>
          </w:p>
        </w:tc>
      </w:tr>
      <w:tr w14:paraId="5C72A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71CA803E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AB7744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24A5BC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期末余额_非金融风险调整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B0E03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年初余额+当年新增+当年收到的保费+当年年支付的IACF+计息和利率变化影响+释放的收入+当期分解的投资成分+被CSM吸收的变化+不被CSM吸收的变化+经验调整</w:t>
            </w:r>
          </w:p>
        </w:tc>
      </w:tr>
      <w:tr w14:paraId="6FA21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6940790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9BA873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671935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年初余额_CSM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6C8EF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年初CSM</w:t>
            </w:r>
          </w:p>
        </w:tc>
      </w:tr>
      <w:tr w14:paraId="426E6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5B5A137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E6D471E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5F1EEC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当年新增_CSM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2C45B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当年新增合同CSM</w:t>
            </w:r>
          </w:p>
        </w:tc>
      </w:tr>
      <w:tr w14:paraId="70A82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5D0CFF2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ABF0DA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3BCE53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计息和利率变化的影响_CSM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8AE33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IFIE_CSM（IFIE_P&amp;L）</w:t>
            </w:r>
          </w:p>
        </w:tc>
      </w:tr>
      <w:tr w14:paraId="5A55C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449FF93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72BEE2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64CE29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释放的收入_CSM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46E6E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保险合同收入_摊销的CSM</w:t>
            </w:r>
          </w:p>
        </w:tc>
      </w:tr>
      <w:tr w14:paraId="4975E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103697D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16F736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33D60C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被CSM吸收的变化_CSM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F19A8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被CSM吸收的变化（预期现金流）+被CSM吸收的变化（非金融风险调整）</w:t>
            </w:r>
          </w:p>
        </w:tc>
      </w:tr>
      <w:tr w14:paraId="2D83F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0BBDFD8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3F06BA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3C20D2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期末余额_CSM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CB615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年初余额+当年新增+当年收到的保费+当年年支付的IACF+计息和利率变化影响+释放的收入+当期分解的投资成分+被CSM吸收的变化+不被CSM吸收的变化+经验调整</w:t>
            </w:r>
          </w:p>
        </w:tc>
      </w:tr>
      <w:tr w14:paraId="7DF25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700312E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1982F7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221A0F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年初余额_LC_预期现金流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87E9C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年初LC_预期现金流</w:t>
            </w:r>
          </w:p>
        </w:tc>
      </w:tr>
      <w:tr w14:paraId="71670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2F750E7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ECC143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7F14CA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当年新增_LC_预期现金流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679AF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当年新增LC＿预期现金流</w:t>
            </w:r>
          </w:p>
        </w:tc>
      </w:tr>
      <w:tr w14:paraId="1E166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2DF0B80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7662CD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0B5482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计息和利率变化的影响_LC_预期现金流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0B713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IFIE_预期现金流_亏损（IFIE_P&amp;L）+IFIE_预期现金流_亏损（IFIE_OCI）</w:t>
            </w:r>
          </w:p>
        </w:tc>
      </w:tr>
      <w:tr w14:paraId="00557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3C6AE3F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25E840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586FBB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释放的收入_LC_预期现金流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94246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保险合同收入_预期赔付与费用_亏损分摊</w:t>
            </w:r>
          </w:p>
        </w:tc>
      </w:tr>
      <w:tr w14:paraId="549EB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600A883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C60ABB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259DAC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不被CSM吸收的变化_LC_预期现金流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C6802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被LC吸收的变化_预期现金流</w:t>
            </w:r>
          </w:p>
        </w:tc>
      </w:tr>
      <w:tr w14:paraId="2AF9D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15CAE99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AB7C60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27B9E5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期末余额_LC_预期现金流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E3FDE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年初余额+当年新增+当年收到的保费+当年年支付的IACF+计息和利率变化影响+释放的收入+当期分解的投资成分+被CSM吸收的变化+不被CSM吸收的变化+经验调整</w:t>
            </w:r>
          </w:p>
        </w:tc>
      </w:tr>
      <w:tr w14:paraId="62A6E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1EA47BD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5E6EA6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03DE02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年初余额_LC_非金融风险调整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5AB00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年初LC_非金融风险调整</w:t>
            </w:r>
          </w:p>
        </w:tc>
      </w:tr>
      <w:tr w14:paraId="0B0A5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128957C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7A656E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5ED701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当年新增_LC_非金融风险调整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3E852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当年新增LC＿非金融风险调整</w:t>
            </w:r>
          </w:p>
        </w:tc>
      </w:tr>
      <w:tr w14:paraId="4B7B4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72CE2CB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CB2961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2673B1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计息和利率变化的影响_LC_非金融风险调整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8B050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IFIE_非金融风险调整_亏损（IFIE_P&amp;L）+IFIE_非金融风险调整_亏损（IFIE_OCI）</w:t>
            </w:r>
          </w:p>
        </w:tc>
      </w:tr>
      <w:tr w14:paraId="685DA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0EAAF21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A82D45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3D554E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释放的收入_LC_非金融风险调整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56CEA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保险合同收入_预期释放的非金融风险调整_亏损分摊</w:t>
            </w:r>
          </w:p>
        </w:tc>
      </w:tr>
      <w:tr w14:paraId="52C4A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5F1414C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523484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278C62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不被CSM吸收的变化_LC_非金融风险调整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137FC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被LC吸收的变化_非金融风险调整</w:t>
            </w:r>
          </w:p>
        </w:tc>
      </w:tr>
      <w:tr w14:paraId="575D0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4B084"/>
            <w:vAlign w:val="center"/>
          </w:tcPr>
          <w:p w14:paraId="4293956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C9A5EB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787DC2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期末余额_LC_非金融风险调整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349A2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年初余额+当年新增+当年收到的保费+当年年支付的IACF+计息和利率变化影响+释放的收入+当期分解的投资成分+被CSM吸收的变化+不被CSM吸收的变化+经验调整</w:t>
            </w:r>
          </w:p>
        </w:tc>
      </w:tr>
      <w:tr w14:paraId="74F0F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79246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计量结果与数据输出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F0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计量结果与数据输出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CB5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保险合同收入_预期赔付与费用_含亏损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79E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-保险合同收入_预期赔付与费用_含亏损</w:t>
            </w:r>
          </w:p>
        </w:tc>
      </w:tr>
      <w:tr w14:paraId="2DB37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CC78F8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BF36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364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保险合同收入_预期赔付与费用_亏损分摊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F2C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-保险合同收入_预期赔付与费用_亏损分摊</w:t>
            </w:r>
          </w:p>
        </w:tc>
      </w:tr>
      <w:tr w14:paraId="1B68F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38F4BE3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87B5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0D6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保险合同收入_预期释放的非金融风险调整_含亏损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30B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-保险合同收入_预期释放的非金融风险调整_含亏损</w:t>
            </w:r>
          </w:p>
        </w:tc>
      </w:tr>
      <w:tr w14:paraId="1F51C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7A7FCC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4684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D5B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保险合同收入_预期释放的非金融风险调整_亏损分摊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92D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-保险合同收入_预期释放的非金融风险调整_亏损分摊</w:t>
            </w:r>
          </w:p>
        </w:tc>
      </w:tr>
      <w:tr w14:paraId="533C8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CD49B4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2B4B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DB3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保险合同收入_摊销的CSM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C2A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-保险合同收入_摊销的CSM</w:t>
            </w:r>
          </w:p>
        </w:tc>
      </w:tr>
      <w:tr w14:paraId="140E0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00277A5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86BE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2C1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保险合同收入_摊销的IACF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DBF5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-保险合同收入_摊销的IACF</w:t>
            </w:r>
          </w:p>
        </w:tc>
      </w:tr>
      <w:tr w14:paraId="52700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855EE2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A6CE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1CE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保险合同收入_经验调整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257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-保险合同收入_经验调整</w:t>
            </w:r>
          </w:p>
        </w:tc>
      </w:tr>
      <w:tr w14:paraId="08C8F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62C3FE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72A4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DFA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保险合同收入_分解的投资成分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15A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-保险合同收入_分解的投资成分</w:t>
            </w:r>
          </w:p>
        </w:tc>
      </w:tr>
      <w:tr w14:paraId="56CB7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04F26A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78D0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2EE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赔付与费用_亏损分摊_预期现金流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09B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分摊的LC_预期现金流</w:t>
            </w:r>
          </w:p>
        </w:tc>
      </w:tr>
      <w:tr w14:paraId="719BF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BECD6E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B90B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134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赔付与费用_亏损分摊_非金融风险调整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836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分摊的LC_非金融风险调整</w:t>
            </w:r>
          </w:p>
        </w:tc>
      </w:tr>
      <w:tr w14:paraId="24B55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0E4086E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482E9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E78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赔付与费用_摊销的IACF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C1F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保险合同收入_摊销的IACF</w:t>
            </w:r>
          </w:p>
        </w:tc>
      </w:tr>
      <w:tr w14:paraId="0631C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D0C220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5DFE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129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赔付与费用_分解的投资成分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B32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-当年分解的投资成分</w:t>
            </w:r>
          </w:p>
        </w:tc>
      </w:tr>
      <w:tr w14:paraId="0D855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0495516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FC15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8DF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亏损合同损益_新增合同预期现金流_赔付与费用现金流_亏损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B6B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当年新增LC_预期现金流</w:t>
            </w:r>
          </w:p>
        </w:tc>
      </w:tr>
      <w:tr w14:paraId="77404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E1139D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7B2B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6A9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亏损合同损益_新增合同非金融风险调整_亏损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8F3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当年新增LC_非金融风险调整</w:t>
            </w:r>
          </w:p>
        </w:tc>
      </w:tr>
      <w:tr w14:paraId="751FA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85FA03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4D5B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983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亏损合同损益_不调整CSM的预期现金流变动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BCB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被LC吸收的变化_预期现金流</w:t>
            </w:r>
          </w:p>
        </w:tc>
      </w:tr>
      <w:tr w14:paraId="64C57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9BE8D2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AC873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70E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亏损合同损益_不调整CSM的非金融风险调整变动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653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被LC吸收的变化_非金融风险调整</w:t>
            </w:r>
          </w:p>
        </w:tc>
      </w:tr>
      <w:tr w14:paraId="371C2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DC9BBB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A42B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335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IFIE_P&amp;L_未到期_预期现金流_非亏损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0EF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IFIE_预期现金流_非亏损</w:t>
            </w:r>
          </w:p>
        </w:tc>
      </w:tr>
      <w:tr w14:paraId="42247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50D675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7729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649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IFIE_P&amp;L_未到期_预期现金流_亏损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F24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IFIE_预期现金流_亏损</w:t>
            </w:r>
          </w:p>
        </w:tc>
      </w:tr>
      <w:tr w14:paraId="2F182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0B6C1A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A9E5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11D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IFIE_P&amp;L_未到期_非金融风险调整_非亏损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DA2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IFIE_P&amp;C＿非金融风险调整_非亏损</w:t>
            </w:r>
          </w:p>
        </w:tc>
      </w:tr>
      <w:tr w14:paraId="5B313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AA7864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67D9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2DF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IFIE_P&amp;L_未到期_非金融风险调整_亏损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03F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IFIE_P&amp;C＿非金融风险调整_亏损</w:t>
            </w:r>
          </w:p>
        </w:tc>
      </w:tr>
      <w:tr w14:paraId="3F043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19D98F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CF10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224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IFIE_P&amp;L_未到期_CSM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EB4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IFIE_CSM</w:t>
            </w:r>
          </w:p>
        </w:tc>
      </w:tr>
      <w:tr w14:paraId="061C7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986543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4FA4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65E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IFIE_OCI_未到期_预期现金流_非亏损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D87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IFIE_OCI_预期现金流_非亏损</w:t>
            </w:r>
          </w:p>
        </w:tc>
      </w:tr>
      <w:tr w14:paraId="3CA1C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14DD02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6603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80F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IFIE_OCI_未到期_预期现金流_亏损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915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IFIE_OCI_预期现金流_亏损</w:t>
            </w:r>
          </w:p>
        </w:tc>
      </w:tr>
      <w:tr w14:paraId="256B5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0F1B1A9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4B0E7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AEB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IFIE_OCI_未到期_非金融风险调整_非亏损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A2E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IFIE_OCI_非金融风险调整_非亏损</w:t>
            </w:r>
          </w:p>
        </w:tc>
      </w:tr>
      <w:tr w14:paraId="60921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184438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0669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DC0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IFIE_OCI_未到期_非金融风险调整_亏损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74E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IFIE_OCI_非金融风险调整_亏损</w:t>
            </w:r>
          </w:p>
        </w:tc>
      </w:tr>
      <w:tr w14:paraId="53DD2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D9A93D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759C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B39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未到期责任负债_预期现金流_非亏损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9DF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期末LC余额_预期现金流＋预期现金流现值</w:t>
            </w:r>
          </w:p>
        </w:tc>
      </w:tr>
      <w:tr w14:paraId="4469B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07F39D6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83773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FAE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未到期责任负债_预期现金流_亏损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399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－期末LC余额_预期现金流</w:t>
            </w:r>
          </w:p>
        </w:tc>
      </w:tr>
      <w:tr w14:paraId="6634A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F66922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5D0EE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ED8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未到期责任负债_非金融风险调整_非亏损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4C3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预期非金融风险调整＋期末LC余额_非金融风险调整</w:t>
            </w:r>
          </w:p>
        </w:tc>
      </w:tr>
      <w:tr w14:paraId="04A66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3C5364F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5E263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C26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未到期责任负债_非金融风险调整_亏损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0FF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－期末LC余额_非金融风险调整</w:t>
            </w:r>
          </w:p>
        </w:tc>
      </w:tr>
      <w:tr w14:paraId="62C01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5B93F74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FCC1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512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未到期责任负债_CSM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BD9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CSM</w:t>
            </w:r>
          </w:p>
        </w:tc>
      </w:tr>
      <w:tr w14:paraId="7D218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60F7D2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00ED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AF3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未到期_调整CSM的预期现金流变动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5C5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被CSM吸收的现金流变化</w:t>
            </w:r>
          </w:p>
        </w:tc>
      </w:tr>
      <w:tr w14:paraId="21C60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A9BBF3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0862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E29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未到期_调整CSM的非金融风险调整变动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1F2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被CSM吸收的非金融风险调整变化</w:t>
            </w:r>
          </w:p>
        </w:tc>
      </w:tr>
      <w:tr w14:paraId="367FF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3AEF7D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7576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821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未到期_调整CSM的估计变更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FA1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－被CSM吸收的变化</w:t>
            </w:r>
          </w:p>
        </w:tc>
      </w:tr>
      <w:tr w14:paraId="19FF7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07E55CF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5520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171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新增合同预期现金流_保费现金流_盈利合同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66D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汇总当CSM/LC＞＝０时的预期保费现金流</w:t>
            </w:r>
          </w:p>
        </w:tc>
      </w:tr>
      <w:tr w14:paraId="3D160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6B99FC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07F4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C86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新增合同预期现金流_IACF_盈利合同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592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汇总当CSM/LC＞＝０时的预期IACF</w:t>
            </w:r>
          </w:p>
        </w:tc>
      </w:tr>
      <w:tr w14:paraId="270EC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00EF7F3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7FA5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764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新增合同预期现金流_赔付与费用现金流_盈利合同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5B9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汇总当CSM/LC＞＝０时的预期赔付现金流＋汇总当CSM/LC＞＝０时的预期维持费用现金流</w:t>
            </w:r>
          </w:p>
        </w:tc>
      </w:tr>
      <w:tr w14:paraId="7245F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961FC8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AD9D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378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新增合同非金融风险调整_盈利合同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23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汇总当CSM/LC＞＝０时的预期非金融风险调整</w:t>
            </w:r>
          </w:p>
        </w:tc>
      </w:tr>
      <w:tr w14:paraId="74E86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B1BBDE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F9B5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85B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新增合同CSM_盈利合同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F35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－当年新增合同新增CSM</w:t>
            </w:r>
          </w:p>
        </w:tc>
      </w:tr>
      <w:tr w14:paraId="316DD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E5EFAF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F5F6E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DE4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新增合同预期现金流_保费现金流_亏损合同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03A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汇总当CSM/LC＜０时的预期保费现金流</w:t>
            </w:r>
          </w:p>
        </w:tc>
      </w:tr>
      <w:tr w14:paraId="5DA41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69B61C3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39F5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EDB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新增合同预期现金流_IACF_亏损合同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8C1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汇总当CSM/LC＜０时的预期IACF</w:t>
            </w:r>
          </w:p>
        </w:tc>
      </w:tr>
      <w:tr w14:paraId="19CD8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9328EE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2C57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C53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新增合同预期现金流_赔付与费用现金流_亏损合同_非亏损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E66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汇总当CSM/LC＜０时的预期赔付现金流＋汇总当CSM/LC＜０时的预期维持费用现金流－当年新增LC＿预期现金流</w:t>
            </w:r>
          </w:p>
        </w:tc>
      </w:tr>
      <w:tr w14:paraId="565E0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1CCCE2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0034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D57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新增合同非金融风险调整_亏损合同_非亏损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DBA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汇总当CSM/LC＜０时的预期非金融风险调整－当年新增LC＿非金融风险调整</w:t>
            </w:r>
          </w:p>
        </w:tc>
      </w:tr>
      <w:tr w14:paraId="4B31E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B2CC9D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31811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B1C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现金流_收到的保费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90D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IF_保费现金流＿期末实际＋NB_保费现金流＿期末实际</w:t>
            </w:r>
          </w:p>
        </w:tc>
      </w:tr>
      <w:tr w14:paraId="05DCB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228E953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C7A0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C2E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现金流_支付的获取费用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6AA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IF_IACF＿期末实际＋NB_IACF＿期末实际</w:t>
            </w:r>
          </w:p>
        </w:tc>
      </w:tr>
      <w:tr w14:paraId="4DC65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825B9E5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87F2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500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CSM余额_预期确认时间_1年以内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AFC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期末CSM余额＊CSM预期确认比例_1年以内</w:t>
            </w:r>
          </w:p>
        </w:tc>
      </w:tr>
      <w:tr w14:paraId="360E7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8BD7CA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C561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357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CSM余额_预期确认时间_1-2年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22C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期末CSM余额＊CSM预期确认比例_1-2年</w:t>
            </w:r>
          </w:p>
        </w:tc>
      </w:tr>
      <w:tr w14:paraId="3AD65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62C5C80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273B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772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CSM余额_预期确认时间_2-3年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2EE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期末CSM余额＊CSM预期确认比例_2-3年</w:t>
            </w:r>
          </w:p>
        </w:tc>
      </w:tr>
      <w:tr w14:paraId="455A5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F627A4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DE14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28F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CSM余额_预期确认时间_3-4年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365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期末CSM余额＊CSM预期确认比例_3-4年</w:t>
            </w:r>
          </w:p>
        </w:tc>
      </w:tr>
      <w:tr w14:paraId="72C23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41B37503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5826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56D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CSM余额_预期确认时间_4-5年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2C6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期末CSM余额＊CSM预期确认比例_4-5年</w:t>
            </w:r>
          </w:p>
        </w:tc>
      </w:tr>
      <w:tr w14:paraId="2C8E7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177D31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138B4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53C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CSM余额_预期确认时间_5-10年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F35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期末CSM余额＊CSM预期确认比例_5-10年</w:t>
            </w:r>
          </w:p>
        </w:tc>
      </w:tr>
      <w:tr w14:paraId="79C99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140632E9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E66D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4AC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CSM余额_预期确认时间_10-30年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CF4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期末CSM余额＊CSM预期确认比例_10-30年</w:t>
            </w:r>
          </w:p>
        </w:tc>
      </w:tr>
      <w:tr w14:paraId="5877A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14:paraId="692DBD4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EBE8C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9FE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CSM余额_预期确认时间_30年以上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A256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期末CSM余额＊CSM预期确认比例_30年以上</w:t>
            </w:r>
          </w:p>
        </w:tc>
      </w:tr>
    </w:tbl>
    <w:p w14:paraId="1FB25175"/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B6BE1C"/>
    <w:rsid w:val="182E55B5"/>
    <w:rsid w:val="32B6BE1C"/>
    <w:rsid w:val="685805CD"/>
    <w:rsid w:val="7B1726F8"/>
    <w:rsid w:val="F7CB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31"/>
    <w:basedOn w:val="3"/>
    <w:qFormat/>
    <w:uiPriority w:val="0"/>
    <w:rPr>
      <w:rFonts w:hint="default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5">
    <w:name w:val="font41"/>
    <w:basedOn w:val="3"/>
    <w:uiPriority w:val="0"/>
    <w:rPr>
      <w:rFonts w:hint="default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15226</Words>
  <Characters>17863</Characters>
  <Lines>0</Lines>
  <Paragraphs>0</Paragraphs>
  <TotalTime>5906</TotalTime>
  <ScaleCrop>false</ScaleCrop>
  <LinksUpToDate>false</LinksUpToDate>
  <CharactersWithSpaces>19463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2025-11-19T18:40:00Z</dcterms:created>
  <dc:creator>翟昊</dc:creator>
  <cp:lastModifiedBy>翟昊</cp:lastModifiedBy>
  <dcterms:modified xsi:type="dcterms:W3CDTF">2026-01-08T03:18:56Z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29E2806CED0CCD629C9E1D69CDA0CB97_41</vt:lpwstr>
  </property>
  <property fmtid="{D5CDD505-2E9C-101B-9397-08002B2CF9AE}" pid="4" name="KSOTemplateDocerSaveRecord">
    <vt:lpwstr>eyJoZGlkIjoiMzAyNzI4NDE4N2QzMTYwY2JkOTFiMDkzNTM4MWU2ZWUiLCJ1c2VySWQiOiIyMTg0MjAxNzkifQ==</vt:lpwstr>
  </property>
</Properties>
</file>