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2C9B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34022E45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52B5DF90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14:paraId="264E70A1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</w:t>
      </w:r>
      <w:r w:rsidR="00056782">
        <w:rPr>
          <w:rFonts w:ascii="黑体" w:eastAsia="黑体" w:hAnsi="黑体" w:hint="eastAsia"/>
          <w:sz w:val="24"/>
          <w:szCs w:val="24"/>
        </w:rPr>
        <w:t>活动周期</w:t>
      </w:r>
    </w:p>
    <w:p w14:paraId="2A4397BF" w14:textId="77777777" w:rsidR="00B96AC6" w:rsidRDefault="00056782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056782">
        <w:rPr>
          <w:rFonts w:ascii="黑体" w:eastAsia="黑体" w:hAnsi="黑体" w:hint="eastAsia"/>
          <w:sz w:val="24"/>
          <w:szCs w:val="24"/>
        </w:rPr>
        <w:t>健康指标变化趋势：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6782" w14:paraId="5E2AB7F1" w14:textId="77777777" w:rsidTr="00056782">
        <w:trPr>
          <w:trHeight w:val="489"/>
        </w:trPr>
        <w:tc>
          <w:tcPr>
            <w:tcW w:w="8296" w:type="dxa"/>
          </w:tcPr>
          <w:p w14:paraId="7E214A42" w14:textId="24CCEC89" w:rsidR="00056782" w:rsidRDefault="00C34805" w:rsidP="00B96AC6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C34805">
              <w:rPr>
                <w:rFonts w:ascii="黑体" w:eastAsia="黑体" w:hAnsi="黑体" w:hint="eastAsia"/>
                <w:sz w:val="24"/>
                <w:szCs w:val="24"/>
              </w:rPr>
              <w:t>早上7:30分的平均血压值最高，之后时间平均血压值都在标准范围内。血糖处于正常水平;即空腹血糖处于正常水平，餐后血糖会上升，然后随着时间的推移而逐步降低。体脂连续一周维持在</w:t>
            </w:r>
            <w:r w:rsidRPr="00C34805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C34805">
              <w:rPr>
                <w:rFonts w:ascii="黑体" w:eastAsia="黑体" w:hAnsi="黑体" w:hint="eastAsia"/>
                <w:sz w:val="24"/>
                <w:szCs w:val="24"/>
              </w:rPr>
              <w:t>0.17的水平</w:t>
            </w:r>
          </w:p>
        </w:tc>
      </w:tr>
    </w:tbl>
    <w:p w14:paraId="27DF7D08" w14:textId="77777777" w:rsidR="00056782" w:rsidRDefault="00056782" w:rsidP="00056782">
      <w:pPr>
        <w:jc w:val="left"/>
        <w:rPr>
          <w:rFonts w:ascii="黑体" w:eastAsia="黑体" w:hAnsi="黑体" w:hint="eastAsia"/>
          <w:sz w:val="24"/>
          <w:szCs w:val="24"/>
        </w:rPr>
      </w:pPr>
      <w:r w:rsidRPr="00056782">
        <w:rPr>
          <w:rFonts w:ascii="黑体" w:eastAsia="黑体" w:hAnsi="黑体" w:hint="eastAsia"/>
          <w:sz w:val="24"/>
          <w:szCs w:val="24"/>
        </w:rPr>
        <w:t>高风险时间段：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6782" w14:paraId="1363EDDE" w14:textId="77777777" w:rsidTr="008D79B3">
        <w:trPr>
          <w:trHeight w:val="489"/>
        </w:trPr>
        <w:tc>
          <w:tcPr>
            <w:tcW w:w="8296" w:type="dxa"/>
          </w:tcPr>
          <w:p w14:paraId="43CC65A3" w14:textId="08EC0AE1" w:rsidR="00056782" w:rsidRDefault="00C34805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C34805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早上时间(6:00-10:00)的血压，</w:t>
            </w:r>
            <w:r w:rsidRPr="00C34805">
              <w:rPr>
                <w:rFonts w:ascii="黑体" w:eastAsia="黑体" w:hAnsi="黑体" w:hint="eastAsia"/>
                <w:sz w:val="24"/>
                <w:szCs w:val="24"/>
              </w:rPr>
              <w:t>早上(7:30左右)的血压最高。</w:t>
            </w:r>
          </w:p>
        </w:tc>
      </w:tr>
    </w:tbl>
    <w:p w14:paraId="7BA91458" w14:textId="77777777" w:rsidR="00056782" w:rsidRDefault="00056782" w:rsidP="00056782">
      <w:pPr>
        <w:jc w:val="left"/>
        <w:rPr>
          <w:rFonts w:ascii="黑体" w:eastAsia="黑体" w:hAnsi="黑体" w:hint="eastAsia"/>
          <w:sz w:val="24"/>
          <w:szCs w:val="24"/>
        </w:rPr>
      </w:pPr>
      <w:r w:rsidRPr="00056782">
        <w:rPr>
          <w:rFonts w:ascii="黑体" w:eastAsia="黑体" w:hAnsi="黑体" w:hint="eastAsia"/>
          <w:sz w:val="24"/>
          <w:szCs w:val="24"/>
        </w:rPr>
        <w:t>安全时间段</w:t>
      </w:r>
      <w:r w:rsidRPr="00056782">
        <w:rPr>
          <w:rFonts w:ascii="黑体" w:eastAsia="黑体" w:hAnsi="黑体"/>
          <w:sz w:val="24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6782" w14:paraId="2BEB6860" w14:textId="77777777" w:rsidTr="008D79B3">
        <w:trPr>
          <w:trHeight w:val="489"/>
        </w:trPr>
        <w:tc>
          <w:tcPr>
            <w:tcW w:w="8296" w:type="dxa"/>
          </w:tcPr>
          <w:p w14:paraId="207E64BD" w14:textId="754AD85C" w:rsidR="00056782" w:rsidRDefault="003501B2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501B2">
              <w:rPr>
                <w:rFonts w:ascii="黑体" w:eastAsia="黑体" w:hAnsi="黑体" w:hint="eastAsia"/>
                <w:sz w:val="24"/>
                <w:szCs w:val="24"/>
              </w:rPr>
              <w:t>除去早上时间段（6：00-10：00），特别是7:30左右的其余时间</w:t>
            </w:r>
          </w:p>
        </w:tc>
      </w:tr>
    </w:tbl>
    <w:p w14:paraId="010FE9D2" w14:textId="77777777" w:rsidR="00056782" w:rsidRDefault="00056782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5A89C094" w14:textId="77777777" w:rsidR="00B96AC6" w:rsidRPr="00B96AC6" w:rsidRDefault="00056782" w:rsidP="00056782">
      <w:pPr>
        <w:jc w:val="left"/>
        <w:rPr>
          <w:rFonts w:ascii="黑体" w:eastAsia="黑体" w:hAnsi="黑体" w:hint="eastAsia"/>
          <w:sz w:val="24"/>
          <w:szCs w:val="24"/>
        </w:rPr>
      </w:pPr>
      <w:r w:rsidRPr="00056782">
        <w:rPr>
          <w:rFonts w:ascii="黑体" w:eastAsia="黑体" w:hAnsi="黑体" w:hint="eastAsia"/>
          <w:sz w:val="24"/>
          <w:szCs w:val="24"/>
        </w:rPr>
        <w:t>健康指标偏好度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689"/>
        <w:gridCol w:w="2835"/>
        <w:gridCol w:w="2835"/>
      </w:tblGrid>
      <w:tr w:rsidR="00357F30" w14:paraId="28BBEC06" w14:textId="77777777" w:rsidTr="0073647F">
        <w:tc>
          <w:tcPr>
            <w:tcW w:w="2689" w:type="dxa"/>
            <w:vAlign w:val="center"/>
          </w:tcPr>
          <w:p w14:paraId="71ADDCCF" w14:textId="77777777" w:rsidR="00357F30" w:rsidRPr="00B96AC6" w:rsidRDefault="00357F30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056782">
              <w:rPr>
                <w:rFonts w:ascii="等线" w:eastAsia="等线" w:hAnsi="等线" w:hint="eastAsia"/>
                <w:color w:val="000000"/>
                <w:sz w:val="22"/>
              </w:rPr>
              <w:t>受用户青睐的功能</w:t>
            </w:r>
          </w:p>
        </w:tc>
        <w:tc>
          <w:tcPr>
            <w:tcW w:w="2835" w:type="dxa"/>
            <w:vAlign w:val="center"/>
          </w:tcPr>
          <w:p w14:paraId="35FCDDD9" w14:textId="32981FBF" w:rsidR="00357F30" w:rsidRDefault="001123DE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1123DE">
              <w:rPr>
                <w:rFonts w:ascii="黑体" w:eastAsia="黑体" w:hAnsi="黑体" w:hint="eastAsia"/>
                <w:sz w:val="28"/>
                <w:szCs w:val="28"/>
              </w:rPr>
              <w:t>血压监测</w:t>
            </w:r>
          </w:p>
        </w:tc>
        <w:tc>
          <w:tcPr>
            <w:tcW w:w="2835" w:type="dxa"/>
            <w:vAlign w:val="center"/>
          </w:tcPr>
          <w:p w14:paraId="40D78FFE" w14:textId="48C00C3B" w:rsidR="00357F30" w:rsidRDefault="001123DE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1123DE">
              <w:rPr>
                <w:rFonts w:ascii="黑体" w:eastAsia="黑体" w:hAnsi="黑体" w:hint="eastAsia"/>
                <w:sz w:val="28"/>
                <w:szCs w:val="28"/>
              </w:rPr>
              <w:t>血糖检测</w:t>
            </w:r>
          </w:p>
        </w:tc>
      </w:tr>
      <w:tr w:rsidR="00357F30" w14:paraId="11D08D85" w14:textId="77777777" w:rsidTr="005B45EB">
        <w:tc>
          <w:tcPr>
            <w:tcW w:w="2689" w:type="dxa"/>
            <w:vAlign w:val="center"/>
          </w:tcPr>
          <w:p w14:paraId="4C5A7979" w14:textId="77777777" w:rsidR="00357F30" w:rsidRDefault="00357F30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056782">
              <w:rPr>
                <w:rFonts w:ascii="等线" w:eastAsia="等线" w:hAnsi="等线" w:hint="eastAsia"/>
                <w:color w:val="000000"/>
                <w:sz w:val="22"/>
              </w:rPr>
              <w:t>较少使用的功能</w:t>
            </w:r>
          </w:p>
        </w:tc>
        <w:tc>
          <w:tcPr>
            <w:tcW w:w="5670" w:type="dxa"/>
            <w:gridSpan w:val="2"/>
            <w:vAlign w:val="center"/>
          </w:tcPr>
          <w:p w14:paraId="45F2E1E3" w14:textId="6F11595A" w:rsidR="00357F30" w:rsidRDefault="008B6A65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8B6A65">
              <w:rPr>
                <w:rFonts w:ascii="黑体" w:eastAsia="黑体" w:hAnsi="黑体" w:hint="eastAsia"/>
                <w:sz w:val="28"/>
                <w:szCs w:val="28"/>
              </w:rPr>
              <w:t>体脂分析</w:t>
            </w:r>
          </w:p>
        </w:tc>
      </w:tr>
    </w:tbl>
    <w:p w14:paraId="08D1E8CF" w14:textId="77777777" w:rsidR="00056782" w:rsidRPr="00056782" w:rsidRDefault="00056782" w:rsidP="00056782">
      <w:pPr>
        <w:jc w:val="left"/>
        <w:rPr>
          <w:rFonts w:ascii="等线" w:eastAsia="等线" w:hAnsi="等线" w:hint="eastAsia"/>
          <w:color w:val="000000"/>
          <w:sz w:val="22"/>
        </w:rPr>
      </w:pPr>
      <w:r w:rsidRPr="00056782">
        <w:rPr>
          <w:rFonts w:ascii="等线" w:eastAsia="等线" w:hAnsi="等线"/>
          <w:color w:val="000000"/>
          <w:sz w:val="22"/>
        </w:rPr>
        <w:t>注：</w:t>
      </w:r>
    </w:p>
    <w:p w14:paraId="77DCF73B" w14:textId="77777777" w:rsidR="00056782" w:rsidRPr="00056782" w:rsidRDefault="00056782" w:rsidP="00056782">
      <w:pPr>
        <w:jc w:val="left"/>
        <w:rPr>
          <w:rFonts w:ascii="等线" w:eastAsia="等线" w:hAnsi="等线" w:hint="eastAsia"/>
          <w:color w:val="000000"/>
          <w:sz w:val="22"/>
        </w:rPr>
      </w:pPr>
      <w:r w:rsidRPr="00056782">
        <w:rPr>
          <w:rFonts w:ascii="等线" w:eastAsia="等线" w:hAnsi="等线" w:hint="eastAsia"/>
          <w:color w:val="000000"/>
          <w:sz w:val="22"/>
        </w:rPr>
        <w:t>收缩压值、舒张压值属于血压监测功能。</w:t>
      </w:r>
    </w:p>
    <w:p w14:paraId="73058ED0" w14:textId="77777777" w:rsidR="00056782" w:rsidRPr="00056782" w:rsidRDefault="00056782" w:rsidP="00056782">
      <w:pPr>
        <w:jc w:val="left"/>
        <w:rPr>
          <w:rFonts w:ascii="等线" w:eastAsia="等线" w:hAnsi="等线" w:hint="eastAsia"/>
          <w:color w:val="000000"/>
          <w:sz w:val="22"/>
        </w:rPr>
      </w:pPr>
      <w:r w:rsidRPr="00056782">
        <w:rPr>
          <w:rFonts w:ascii="等线" w:eastAsia="等线" w:hAnsi="等线" w:hint="eastAsia"/>
          <w:color w:val="000000"/>
          <w:sz w:val="22"/>
        </w:rPr>
        <w:t>血糖值属于血糖检测功能。</w:t>
      </w:r>
    </w:p>
    <w:p w14:paraId="3744AF7C" w14:textId="77777777" w:rsidR="00B96AC6" w:rsidRPr="00056782" w:rsidRDefault="00056782" w:rsidP="00056782">
      <w:pPr>
        <w:jc w:val="left"/>
        <w:rPr>
          <w:rFonts w:ascii="等线" w:eastAsia="等线" w:hAnsi="等线" w:hint="eastAsia"/>
          <w:color w:val="000000"/>
          <w:sz w:val="22"/>
        </w:rPr>
      </w:pPr>
      <w:r w:rsidRPr="00056782">
        <w:rPr>
          <w:rFonts w:ascii="等线" w:eastAsia="等线" w:hAnsi="等线" w:hint="eastAsia"/>
          <w:color w:val="000000"/>
          <w:sz w:val="22"/>
        </w:rPr>
        <w:t>体脂值属于体脂分析功能。</w:t>
      </w:r>
    </w:p>
    <w:p w14:paraId="610CED81" w14:textId="77777777" w:rsidR="00056782" w:rsidRDefault="00056782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48005650" w14:textId="77777777" w:rsidR="0047299B" w:rsidRDefault="00056782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056782">
        <w:rPr>
          <w:rFonts w:ascii="黑体" w:eastAsia="黑体" w:hAnsi="黑体" w:hint="eastAsia"/>
          <w:sz w:val="24"/>
          <w:szCs w:val="24"/>
        </w:rPr>
        <w:t>系统响应与准确性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B96AC6" w14:paraId="02B059A9" w14:textId="77777777" w:rsidTr="00056782">
        <w:tc>
          <w:tcPr>
            <w:tcW w:w="2689" w:type="dxa"/>
            <w:vAlign w:val="center"/>
          </w:tcPr>
          <w:p w14:paraId="4FFC1CD8" w14:textId="77777777" w:rsidR="00B96AC6" w:rsidRPr="00B96AC6" w:rsidRDefault="00056782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056782">
              <w:rPr>
                <w:rFonts w:ascii="等线" w:eastAsia="等线" w:hAnsi="等线" w:hint="eastAsia"/>
                <w:color w:val="000000"/>
                <w:sz w:val="22"/>
              </w:rPr>
              <w:t>响应时间较长的功能</w:t>
            </w:r>
          </w:p>
        </w:tc>
        <w:tc>
          <w:tcPr>
            <w:tcW w:w="5607" w:type="dxa"/>
            <w:vAlign w:val="center"/>
          </w:tcPr>
          <w:p w14:paraId="15EB65E2" w14:textId="4DEAABCF" w:rsidR="00B96AC6" w:rsidRDefault="002828B1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2828B1">
              <w:rPr>
                <w:rFonts w:ascii="黑体" w:eastAsia="黑体" w:hAnsi="黑体" w:hint="eastAsia"/>
                <w:sz w:val="28"/>
                <w:szCs w:val="28"/>
              </w:rPr>
              <w:t>体脂分析</w:t>
            </w:r>
          </w:p>
        </w:tc>
      </w:tr>
      <w:tr w:rsidR="00056782" w14:paraId="5F6EBDF2" w14:textId="77777777" w:rsidTr="00056782">
        <w:tc>
          <w:tcPr>
            <w:tcW w:w="2689" w:type="dxa"/>
            <w:vAlign w:val="center"/>
          </w:tcPr>
          <w:p w14:paraId="426C519B" w14:textId="77777777" w:rsidR="00056782" w:rsidRPr="00B96AC6" w:rsidRDefault="00056782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056782">
              <w:rPr>
                <w:rFonts w:ascii="等线" w:eastAsia="等线" w:hAnsi="等线" w:hint="eastAsia"/>
                <w:color w:val="000000"/>
                <w:sz w:val="22"/>
              </w:rPr>
              <w:t>响应时间适中的功能</w:t>
            </w:r>
          </w:p>
        </w:tc>
        <w:tc>
          <w:tcPr>
            <w:tcW w:w="5607" w:type="dxa"/>
            <w:vAlign w:val="center"/>
          </w:tcPr>
          <w:p w14:paraId="50837D67" w14:textId="6859E52C" w:rsidR="00056782" w:rsidRDefault="002828B1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2828B1">
              <w:rPr>
                <w:rFonts w:ascii="黑体" w:eastAsia="黑体" w:hAnsi="黑体" w:hint="eastAsia"/>
                <w:sz w:val="28"/>
                <w:szCs w:val="28"/>
              </w:rPr>
              <w:t>血压监测</w:t>
            </w:r>
          </w:p>
        </w:tc>
      </w:tr>
      <w:tr w:rsidR="00056782" w14:paraId="35812686" w14:textId="77777777" w:rsidTr="00056782">
        <w:tc>
          <w:tcPr>
            <w:tcW w:w="2689" w:type="dxa"/>
            <w:vAlign w:val="center"/>
          </w:tcPr>
          <w:p w14:paraId="3679CB79" w14:textId="77777777" w:rsidR="00056782" w:rsidRDefault="00056782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056782">
              <w:rPr>
                <w:rFonts w:ascii="等线" w:eastAsia="等线" w:hAnsi="等线" w:hint="eastAsia"/>
                <w:color w:val="000000"/>
                <w:sz w:val="22"/>
              </w:rPr>
              <w:t>响应时间较短的功能</w:t>
            </w:r>
          </w:p>
        </w:tc>
        <w:tc>
          <w:tcPr>
            <w:tcW w:w="5607" w:type="dxa"/>
            <w:vAlign w:val="center"/>
          </w:tcPr>
          <w:p w14:paraId="797FC3A2" w14:textId="4852803D" w:rsidR="00056782" w:rsidRDefault="002828B1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2828B1">
              <w:rPr>
                <w:rFonts w:ascii="黑体" w:eastAsia="黑体" w:hAnsi="黑体" w:hint="eastAsia"/>
                <w:sz w:val="28"/>
                <w:szCs w:val="28"/>
              </w:rPr>
              <w:t>血糖检测</w:t>
            </w:r>
          </w:p>
        </w:tc>
      </w:tr>
    </w:tbl>
    <w:p w14:paraId="36AFA225" w14:textId="77777777" w:rsidR="00B96AC6" w:rsidRDefault="00B96AC6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0AEC3984" w14:textId="77777777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14:paraId="236728CA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289E9865" w14:textId="77777777" w:rsidTr="006C1DFF">
        <w:trPr>
          <w:trHeight w:val="851"/>
        </w:trPr>
        <w:tc>
          <w:tcPr>
            <w:tcW w:w="8296" w:type="dxa"/>
          </w:tcPr>
          <w:p w14:paraId="47948AD3" w14:textId="01E6E763" w:rsidR="0047299B" w:rsidRPr="006B7FC0" w:rsidRDefault="00ED1BD7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ED1BD7">
              <w:rPr>
                <w:rFonts w:ascii="黑体" w:eastAsia="黑体" w:hAnsi="黑体" w:hint="eastAsia"/>
                <w:sz w:val="24"/>
                <w:szCs w:val="24"/>
              </w:rPr>
              <w:t>系统响应速度的提升</w:t>
            </w:r>
          </w:p>
        </w:tc>
      </w:tr>
    </w:tbl>
    <w:p w14:paraId="67492910" w14:textId="77777777" w:rsidR="0047299B" w:rsidRPr="006C1DFF" w:rsidRDefault="006C1DFF" w:rsidP="0047299B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B79EA62" w14:textId="77777777" w:rsidTr="006C1DFF">
        <w:trPr>
          <w:trHeight w:val="851"/>
        </w:trPr>
        <w:tc>
          <w:tcPr>
            <w:tcW w:w="8296" w:type="dxa"/>
          </w:tcPr>
          <w:p w14:paraId="7CB94ADD" w14:textId="04931D39" w:rsidR="006C1DFF" w:rsidRDefault="00ED1BD7" w:rsidP="006C1DF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ED1BD7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通过升级硬件组件，例如采用更快的处理器，并优化数据处理算法，可以有效减少系统延迟，提供更迅速的操作响应。这一改进将使用户在使用过程中感受到更加流畅和高效的体验。</w:t>
            </w:r>
          </w:p>
        </w:tc>
      </w:tr>
    </w:tbl>
    <w:p w14:paraId="3F21933C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061A325A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360A5A19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1D156B88" w14:textId="77777777" w:rsidTr="008D79B3">
        <w:trPr>
          <w:trHeight w:val="851"/>
        </w:trPr>
        <w:tc>
          <w:tcPr>
            <w:tcW w:w="8296" w:type="dxa"/>
          </w:tcPr>
          <w:p w14:paraId="462F3BC9" w14:textId="432C914D" w:rsidR="006C1DFF" w:rsidRPr="006B7FC0" w:rsidRDefault="00B843F9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843F9">
              <w:rPr>
                <w:rFonts w:ascii="黑体" w:eastAsia="黑体" w:hAnsi="黑体" w:hint="eastAsia"/>
                <w:sz w:val="24"/>
                <w:szCs w:val="24"/>
              </w:rPr>
              <w:t>人工智能的集成</w:t>
            </w:r>
          </w:p>
        </w:tc>
      </w:tr>
    </w:tbl>
    <w:p w14:paraId="59CB0E41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2CAB7CD6" w14:textId="77777777" w:rsidTr="008D79B3">
        <w:trPr>
          <w:trHeight w:val="851"/>
        </w:trPr>
        <w:tc>
          <w:tcPr>
            <w:tcW w:w="8296" w:type="dxa"/>
          </w:tcPr>
          <w:p w14:paraId="5DEEC940" w14:textId="174A1BCB" w:rsidR="006C1DFF" w:rsidRDefault="00B843F9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843F9">
              <w:rPr>
                <w:rFonts w:ascii="黑体" w:eastAsia="黑体" w:hAnsi="黑体" w:hint="eastAsia"/>
                <w:sz w:val="24"/>
                <w:szCs w:val="24"/>
              </w:rPr>
              <w:t>开发基于机器学习的分析工具，这些工具可以从用户的健康数据中学习，进而提供个性化的健康建议。这种智能化的分析能够帮助用户更好地理解和管理自己的健康状况，实现更加精准的健康管理。</w:t>
            </w:r>
          </w:p>
        </w:tc>
      </w:tr>
    </w:tbl>
    <w:p w14:paraId="49E0D663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518D7A17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3B91B44D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3166B1E1" w14:textId="77777777" w:rsidTr="008D79B3">
        <w:trPr>
          <w:trHeight w:val="851"/>
        </w:trPr>
        <w:tc>
          <w:tcPr>
            <w:tcW w:w="8296" w:type="dxa"/>
          </w:tcPr>
          <w:p w14:paraId="5FBEAFAF" w14:textId="72451BBB" w:rsidR="006C1DFF" w:rsidRPr="006B7FC0" w:rsidRDefault="00B843F9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843F9">
              <w:rPr>
                <w:rFonts w:ascii="黑体" w:eastAsia="黑体" w:hAnsi="黑体" w:hint="eastAsia"/>
                <w:sz w:val="24"/>
                <w:szCs w:val="24"/>
              </w:rPr>
              <w:t>体脂分析功能的增强</w:t>
            </w:r>
          </w:p>
        </w:tc>
      </w:tr>
    </w:tbl>
    <w:p w14:paraId="4BC2CE64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192B3AB2" w14:textId="77777777" w:rsidTr="008D79B3">
        <w:trPr>
          <w:trHeight w:val="851"/>
        </w:trPr>
        <w:tc>
          <w:tcPr>
            <w:tcW w:w="8296" w:type="dxa"/>
          </w:tcPr>
          <w:p w14:paraId="0B74C160" w14:textId="1883453A" w:rsidR="006C1DFF" w:rsidRDefault="00B843F9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843F9">
              <w:rPr>
                <w:rFonts w:ascii="黑体" w:eastAsia="黑体" w:hAnsi="黑体" w:hint="eastAsia"/>
                <w:sz w:val="24"/>
                <w:szCs w:val="24"/>
              </w:rPr>
              <w:t>优化体脂分析算法，不仅减少了响应时间(从当前的0.67秒进一步缩短)，还提供了更为详尽的体脂报告。这将帮助用户获得更深入的了解自己身体成分的变化，支持他们做出更明智的健康选择。</w:t>
            </w:r>
          </w:p>
        </w:tc>
      </w:tr>
    </w:tbl>
    <w:p w14:paraId="2A7788B2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46C3D9D3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7786" w14:textId="77777777" w:rsidR="00DE6FD8" w:rsidRDefault="00DE6FD8" w:rsidP="006B7FC0">
      <w:pPr>
        <w:rPr>
          <w:rFonts w:hint="eastAsia"/>
        </w:rPr>
      </w:pPr>
      <w:r>
        <w:separator/>
      </w:r>
    </w:p>
  </w:endnote>
  <w:endnote w:type="continuationSeparator" w:id="0">
    <w:p w14:paraId="2874DCDC" w14:textId="77777777" w:rsidR="00DE6FD8" w:rsidRDefault="00DE6FD8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79B9" w14:textId="77777777" w:rsidR="00DE6FD8" w:rsidRDefault="00DE6FD8" w:rsidP="006B7FC0">
      <w:pPr>
        <w:rPr>
          <w:rFonts w:hint="eastAsia"/>
        </w:rPr>
      </w:pPr>
      <w:r>
        <w:separator/>
      </w:r>
    </w:p>
  </w:footnote>
  <w:footnote w:type="continuationSeparator" w:id="0">
    <w:p w14:paraId="33F1DF87" w14:textId="77777777" w:rsidR="00DE6FD8" w:rsidRDefault="00DE6FD8" w:rsidP="006B7F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589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56782"/>
    <w:rsid w:val="000D349B"/>
    <w:rsid w:val="00105061"/>
    <w:rsid w:val="001123DE"/>
    <w:rsid w:val="001D4440"/>
    <w:rsid w:val="001F2CA4"/>
    <w:rsid w:val="001F6AA6"/>
    <w:rsid w:val="0028211F"/>
    <w:rsid w:val="002828B1"/>
    <w:rsid w:val="002B183B"/>
    <w:rsid w:val="003501B2"/>
    <w:rsid w:val="00357F30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7C07D3"/>
    <w:rsid w:val="00834B08"/>
    <w:rsid w:val="00882386"/>
    <w:rsid w:val="008B6A65"/>
    <w:rsid w:val="008D4013"/>
    <w:rsid w:val="00A9386F"/>
    <w:rsid w:val="00B843F9"/>
    <w:rsid w:val="00B96AC6"/>
    <w:rsid w:val="00C34805"/>
    <w:rsid w:val="00C828E6"/>
    <w:rsid w:val="00CC14CA"/>
    <w:rsid w:val="00D4056C"/>
    <w:rsid w:val="00D67434"/>
    <w:rsid w:val="00DC3317"/>
    <w:rsid w:val="00DE6FD8"/>
    <w:rsid w:val="00E93EF4"/>
    <w:rsid w:val="00ED1BD7"/>
    <w:rsid w:val="00F03F33"/>
    <w:rsid w:val="00F2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10768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16</cp:revision>
  <dcterms:created xsi:type="dcterms:W3CDTF">2025-03-09T07:20:00Z</dcterms:created>
  <dcterms:modified xsi:type="dcterms:W3CDTF">2025-05-30T09:33:00Z</dcterms:modified>
</cp:coreProperties>
</file>