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1bfqvsgnou50" w:id="0"/>
      <w:bookmarkEnd w:id="0"/>
      <w:r w:rsidDel="00000000" w:rsidR="00000000" w:rsidRPr="00000000">
        <w:rPr>
          <w:rtl w:val="0"/>
        </w:rPr>
        <w:t xml:space="preserve">Opportunities for Redesign: Inefficient Working Areas/Zones - Tepper Quad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Places 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Rothberg’s Roasters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Never enough seating, outlets don’t work, tables don’t work with mouses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New Tepper work area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ground floor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upper floors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Hunt Library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Outdoors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Cut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lawn next to tennis courts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Legacy plaza (place next to Tartan Express)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UC (black chairs/outside)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outside Hunt Library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black chairs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brown chairs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 3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poolside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2nd floor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ABP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Studio rooms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Sorrells Library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Carrells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Commons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Gates 4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Tazza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La Prima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Who cares/why is this project interesting?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efficiency and effectiveness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who are eating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who are chilling/hanging out with friends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who are working 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Problems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Inefficient outlet distribution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Seating arrangements for groups vs. solo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Sharing tables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People who are eating vs. working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Insufficient space in rush times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shuttle system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escort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bulletin board pin ups (?)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d-list system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unsubscribing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food system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queues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office hours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help when you need it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feeling like you can approach a teacher for help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IDeATe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 cutting queue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3-D printing queue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 doors leading to Gesling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know which side to push to leave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staying off phone and laptop during lecture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