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Interview Questions 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What are the largest issues / annoyances that students face when working in area XYZ? </w:t>
      </w:r>
    </w:p>
    <w:p w:rsidR="00000000" w:rsidDel="00000000" w:rsidP="00000000" w:rsidRDefault="00000000" w:rsidRPr="00000000" w14:paraId="00000001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trike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Are outlets an issue?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would you do to improve the space for your needs?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 you wish it had?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If this entire area was available, which table would you choose and why?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  <w:u w:val="none"/>
          <w:shd w:fill="ffe5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Does the table that you choose change based on whether you’re working alone or in a group?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How are you utilizing the space?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resources are necessary for you?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long do you usually spend here?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 people currently enjoy about spaces on campus?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layouts (furniture, walkways, etc.)  work well?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resources get utilized a 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Would you like designated areas for single vs. group workers?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long table vs. small table (1-2 people)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tall vs regular height tables (Which type of table do you prefer — tall or regular height?)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Sharing table with stranger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no, why wouldn’t you want to sit with a stranger?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issues with sitting with strangers?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would you communicate you’re willing to share a table? 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What are your favorite parts about the tepper quad?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Interview Questions (max 5?)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What are the largest issues / annoyances that students face when working in area XYZ?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trike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Are outlets an issue?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would you do to improve the space for your needs?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 you wish it had?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f2cc" w:val="clear"/>
          <w:rtl w:val="0"/>
        </w:rPr>
        <w:t xml:space="preserve">What is the optimal private space/group working space?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e59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If this entire area was available, which table would you choose and why?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ffe59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How are you utilizing the space?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resources are necessary for you?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long do you usually spend here?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 people currently enjoy about spaces on campus?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layouts (furniture, walkways, etc.)  work well?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resources get utilized a 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Would you like designated areas for single vs. group workers?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long table vs. small table (1-2 people)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tall vs regular height tables (Which type of table do you prefer — tall or regular height?)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Sharing table with stranger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no, why wouldn’t you want to sit with a stranger?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issues with sitting with strangers?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would you communicate you’re willing to share a table?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e599" w:val="clear"/>
          <w:rtl w:val="0"/>
        </w:rPr>
        <w:t xml:space="preserve">What are your favorite parts about the tepper quad? 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way we ask these questions (don’t be leading), follow up questions - understand more behind their answers 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Information to extrapolate (not questions to ask people)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the differences in issues between different stakeholder groups? (do students face the same big problems as faculty, and as visitors, and so on?)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what extent to these issues hinder efficiency/productivity and enjoyment/satisfaction?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are people utilizing these spaces in ways to accommodate their needs?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Does it go against or with the original intent of this space?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much of the population is utilizing it against/with the original intent?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resources are necessary to meet people’s needs? (What resources would be nice/bonus?)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long to people usually spend in these spaces? (out of need or desire)</w:t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CLASS MEMO (This research is for…)</w:t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Label tables with papers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