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4743D">
      <w:pPr>
        <w:keepNext w:val="0"/>
        <w:keepLines w:val="0"/>
        <w:widowControl/>
        <w:suppressLineNumbers w:val="0"/>
        <w:jc w:val="center"/>
        <w:rPr>
          <w:rFonts w:hint="default" w:ascii="Verdana Regular" w:hAnsi="Verdana Regular" w:cs="Verdana Regular"/>
          <w:b/>
          <w:bCs w:val="0"/>
          <w:sz w:val="36"/>
          <w:szCs w:val="36"/>
        </w:rPr>
      </w:pPr>
      <w:r>
        <w:rPr>
          <w:rFonts w:hint="default" w:ascii="Verdana Regular" w:hAnsi="Verdana Regular" w:eastAsia="DengXian-Bold" w:cs="Verdana Regular"/>
          <w:b/>
          <w:bCs w:val="0"/>
          <w:color w:val="000000"/>
          <w:kern w:val="0"/>
          <w:sz w:val="36"/>
          <w:szCs w:val="36"/>
          <w:lang w:val="en-US" w:eastAsia="zh-CN" w:bidi="ar"/>
        </w:rPr>
        <w:t>COMP 2044 Human Computer Interaction</w:t>
      </w:r>
    </w:p>
    <w:p w14:paraId="6AD36CE6">
      <w:pPr>
        <w:pStyle w:val="5"/>
        <w:keepNext w:val="0"/>
        <w:keepLines w:val="0"/>
        <w:widowControl/>
        <w:suppressLineNumbers w:val="0"/>
        <w:jc w:val="center"/>
        <w:rPr>
          <w:rFonts w:hint="default" w:ascii="Verdana Regular" w:hAnsi="Verdana Regular" w:cs="Verdana Regular"/>
          <w:sz w:val="28"/>
          <w:szCs w:val="28"/>
        </w:rPr>
      </w:pPr>
      <w:r>
        <w:rPr>
          <w:rFonts w:hint="default" w:ascii="Verdana Regular" w:hAnsi="Verdana Regular" w:cs="Verdana Regular"/>
          <w:sz w:val="28"/>
          <w:szCs w:val="28"/>
          <w:lang w:val="en-US"/>
        </w:rPr>
        <w:t xml:space="preserve">Workshop 3 - </w:t>
      </w:r>
      <w:r>
        <w:rPr>
          <w:rFonts w:hint="default" w:ascii="Verdana Regular" w:hAnsi="Verdana Regular" w:cs="Verdana Regular"/>
          <w:sz w:val="28"/>
          <w:szCs w:val="28"/>
        </w:rPr>
        <w:t>Hierarchical Task Analysis (HTA)</w:t>
      </w:r>
    </w:p>
    <w:p w14:paraId="5800981B">
      <w:pPr>
        <w:pStyle w:val="2"/>
        <w:keepNext w:val="0"/>
        <w:keepLines w:val="0"/>
        <w:widowControl/>
        <w:suppressLineNumbers w:val="0"/>
        <w:spacing w:before="0" w:beforeAutospacing="1" w:after="0" w:afterAutospacing="1"/>
        <w:ind w:left="0" w:right="0"/>
        <w:rPr>
          <w:rFonts w:hint="default" w:ascii="Verdana Regular" w:hAnsi="Verdana Regular" w:cs="Verdana Regular"/>
        </w:rPr>
      </w:pPr>
    </w:p>
    <w:p w14:paraId="614040D8">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rPr>
      </w:pPr>
      <w:r>
        <w:rPr>
          <w:rFonts w:hint="default" w:ascii="Verdana Regular" w:hAnsi="Verdana Regular" w:cs="Verdana Regular"/>
        </w:rPr>
        <w:t>Name:</w:t>
      </w:r>
      <w:r>
        <w:rPr>
          <w:rFonts w:hint="default" w:ascii="Verdana Regular" w:hAnsi="Verdana Regular" w:cs="Verdana Regular"/>
          <w:lang w:val="en-US"/>
        </w:rPr>
        <w:t xml:space="preserve"> Yuyang Zhang</w:t>
      </w:r>
    </w:p>
    <w:p w14:paraId="42036253">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rPr>
        <w:t xml:space="preserve">Student </w:t>
      </w:r>
      <w:r>
        <w:rPr>
          <w:rFonts w:hint="default" w:ascii="Verdana Regular" w:hAnsi="Verdana Regular" w:cs="Verdana Regular"/>
          <w:lang w:val="en-US" w:eastAsia="zh-CN"/>
        </w:rPr>
        <w:t>ID: 20514470</w:t>
      </w:r>
    </w:p>
    <w:p w14:paraId="544C3EC5">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Email: scyyz26@nottingham.edu.cn</w:t>
      </w:r>
    </w:p>
    <w:p w14:paraId="46ACFC4D">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Submission Date: 2025/3/7</w:t>
      </w:r>
    </w:p>
    <w:p w14:paraId="67E12A07">
      <w:pPr>
        <w:pStyle w:val="2"/>
        <w:keepNext w:val="0"/>
        <w:keepLines w:val="0"/>
        <w:widowControl/>
        <w:suppressLineNumbers w:val="0"/>
        <w:spacing w:before="0" w:beforeAutospacing="1" w:after="0" w:afterAutospacing="1"/>
        <w:ind w:left="0" w:right="0"/>
        <w:jc w:val="left"/>
        <w:rPr>
          <w:rFonts w:hint="default"/>
          <w:lang w:val="en-US" w:eastAsia="zh-CN"/>
        </w:rPr>
      </w:pPr>
    </w:p>
    <w:p w14:paraId="44CFDC7F">
      <w:pPr>
        <w:pStyle w:val="2"/>
        <w:keepNext w:val="0"/>
        <w:keepLines w:val="0"/>
        <w:widowControl/>
        <w:suppressLineNumbers w:val="0"/>
        <w:spacing w:before="0" w:beforeAutospacing="1" w:after="0" w:afterAutospacing="1"/>
        <w:ind w:left="0" w:right="0"/>
        <w:jc w:val="left"/>
        <w:rPr>
          <w:rFonts w:hint="default"/>
          <w:lang w:val="en-US" w:eastAsia="zh-CN"/>
        </w:rPr>
      </w:pPr>
    </w:p>
    <w:p w14:paraId="2BA81146">
      <w:pPr>
        <w:pStyle w:val="2"/>
        <w:keepNext w:val="0"/>
        <w:keepLines w:val="0"/>
        <w:widowControl/>
        <w:suppressLineNumbers w:val="0"/>
        <w:spacing w:before="0" w:beforeAutospacing="1" w:after="0" w:afterAutospacing="1"/>
        <w:ind w:left="0" w:right="0"/>
        <w:jc w:val="left"/>
        <w:rPr>
          <w:rFonts w:hint="default"/>
          <w:lang w:val="en-US" w:eastAsia="zh-CN"/>
        </w:rPr>
      </w:pPr>
    </w:p>
    <w:p w14:paraId="0F610199">
      <w:pPr>
        <w:pStyle w:val="2"/>
        <w:keepNext w:val="0"/>
        <w:keepLines w:val="0"/>
        <w:widowControl/>
        <w:suppressLineNumbers w:val="0"/>
        <w:spacing w:before="0" w:beforeAutospacing="1" w:after="0" w:afterAutospacing="1"/>
        <w:ind w:left="0" w:right="0"/>
        <w:jc w:val="left"/>
        <w:rPr>
          <w:rFonts w:hint="default"/>
          <w:lang w:val="en-US" w:eastAsia="zh-CN"/>
        </w:rPr>
      </w:pPr>
    </w:p>
    <w:p w14:paraId="578A78E2">
      <w:pPr>
        <w:pStyle w:val="2"/>
        <w:keepNext w:val="0"/>
        <w:keepLines w:val="0"/>
        <w:widowControl/>
        <w:suppressLineNumbers w:val="0"/>
        <w:spacing w:before="0" w:beforeAutospacing="1" w:after="0" w:afterAutospacing="1"/>
        <w:ind w:left="0" w:right="0"/>
        <w:jc w:val="left"/>
        <w:rPr>
          <w:rFonts w:hint="default"/>
          <w:lang w:val="en-US" w:eastAsia="zh-CN"/>
        </w:rPr>
      </w:pPr>
    </w:p>
    <w:p w14:paraId="7E4572DB">
      <w:pPr>
        <w:pStyle w:val="2"/>
        <w:keepNext w:val="0"/>
        <w:keepLines w:val="0"/>
        <w:widowControl/>
        <w:suppressLineNumbers w:val="0"/>
        <w:spacing w:before="0" w:beforeAutospacing="1" w:after="0" w:afterAutospacing="1"/>
        <w:ind w:left="0" w:right="0"/>
        <w:jc w:val="left"/>
        <w:rPr>
          <w:rFonts w:hint="default"/>
          <w:lang w:val="en-US" w:eastAsia="zh-CN"/>
        </w:rPr>
      </w:pPr>
    </w:p>
    <w:p w14:paraId="32FA69B6">
      <w:pPr>
        <w:pStyle w:val="2"/>
        <w:keepNext w:val="0"/>
        <w:keepLines w:val="0"/>
        <w:widowControl/>
        <w:suppressLineNumbers w:val="0"/>
        <w:spacing w:before="0" w:beforeAutospacing="1" w:after="0" w:afterAutospacing="1"/>
        <w:ind w:left="0" w:right="0"/>
        <w:jc w:val="left"/>
        <w:rPr>
          <w:rFonts w:hint="default"/>
          <w:lang w:val="en-US" w:eastAsia="zh-CN"/>
        </w:rPr>
      </w:pPr>
    </w:p>
    <w:p w14:paraId="3DA56835">
      <w:pPr>
        <w:pStyle w:val="2"/>
        <w:keepNext w:val="0"/>
        <w:keepLines w:val="0"/>
        <w:widowControl/>
        <w:suppressLineNumbers w:val="0"/>
        <w:spacing w:before="0" w:beforeAutospacing="1" w:after="0" w:afterAutospacing="1"/>
        <w:ind w:left="0" w:right="0"/>
        <w:jc w:val="left"/>
        <w:rPr>
          <w:rFonts w:hint="default"/>
          <w:lang w:val="en-US" w:eastAsia="zh-CN"/>
        </w:rPr>
      </w:pPr>
    </w:p>
    <w:p w14:paraId="64376092">
      <w:pPr>
        <w:pStyle w:val="2"/>
        <w:keepNext w:val="0"/>
        <w:keepLines w:val="0"/>
        <w:widowControl/>
        <w:suppressLineNumbers w:val="0"/>
        <w:spacing w:before="0" w:beforeAutospacing="1" w:after="0" w:afterAutospacing="1"/>
        <w:ind w:left="0" w:right="0"/>
        <w:jc w:val="left"/>
        <w:rPr>
          <w:rFonts w:hint="default"/>
          <w:lang w:val="en-US" w:eastAsia="zh-CN"/>
        </w:rPr>
      </w:pPr>
    </w:p>
    <w:p w14:paraId="6A234E94">
      <w:pPr>
        <w:pStyle w:val="2"/>
        <w:keepNext w:val="0"/>
        <w:keepLines w:val="0"/>
        <w:widowControl/>
        <w:suppressLineNumbers w:val="0"/>
        <w:spacing w:before="0" w:beforeAutospacing="1" w:after="0" w:afterAutospacing="1"/>
        <w:ind w:left="0" w:right="0"/>
        <w:jc w:val="left"/>
        <w:rPr>
          <w:rFonts w:hint="default"/>
          <w:lang w:val="en-US" w:eastAsia="zh-CN"/>
        </w:rPr>
      </w:pPr>
    </w:p>
    <w:p w14:paraId="64E4214E">
      <w:pPr>
        <w:pStyle w:val="2"/>
        <w:keepNext w:val="0"/>
        <w:keepLines w:val="0"/>
        <w:widowControl/>
        <w:suppressLineNumbers w:val="0"/>
        <w:spacing w:before="0" w:beforeAutospacing="1" w:after="0" w:afterAutospacing="1"/>
        <w:ind w:left="0" w:right="0"/>
        <w:jc w:val="left"/>
        <w:rPr>
          <w:rFonts w:hint="default"/>
          <w:lang w:val="en-US" w:eastAsia="zh-CN"/>
        </w:rPr>
      </w:pPr>
    </w:p>
    <w:p w14:paraId="0CA06C3F">
      <w:pPr>
        <w:pStyle w:val="2"/>
        <w:keepNext w:val="0"/>
        <w:keepLines w:val="0"/>
        <w:widowControl/>
        <w:suppressLineNumbers w:val="0"/>
        <w:spacing w:before="0" w:beforeAutospacing="1" w:after="0" w:afterAutospacing="1"/>
        <w:ind w:left="0" w:right="0"/>
        <w:jc w:val="left"/>
        <w:rPr>
          <w:rFonts w:hint="default"/>
          <w:lang w:val="en-US" w:eastAsia="zh-CN"/>
        </w:rPr>
      </w:pPr>
    </w:p>
    <w:p w14:paraId="6A9ED835">
      <w:pPr>
        <w:pStyle w:val="2"/>
        <w:keepNext w:val="0"/>
        <w:keepLines w:val="0"/>
        <w:widowControl/>
        <w:suppressLineNumbers w:val="0"/>
        <w:spacing w:before="0" w:beforeAutospacing="1" w:after="0" w:afterAutospacing="1"/>
        <w:ind w:left="0" w:right="0"/>
        <w:jc w:val="left"/>
        <w:rPr>
          <w:rFonts w:hint="default"/>
          <w:lang w:val="en-US" w:eastAsia="zh-CN"/>
        </w:rPr>
      </w:pPr>
    </w:p>
    <w:p w14:paraId="5472D345">
      <w:pPr>
        <w:pStyle w:val="2"/>
        <w:keepNext w:val="0"/>
        <w:keepLines w:val="0"/>
        <w:widowControl/>
        <w:suppressLineNumbers w:val="0"/>
        <w:spacing w:before="0" w:beforeAutospacing="1" w:after="0" w:afterAutospacing="1"/>
        <w:ind w:left="0" w:right="0"/>
        <w:jc w:val="left"/>
        <w:rPr>
          <w:rFonts w:hint="default"/>
          <w:lang w:val="en-US" w:eastAsia="zh-CN"/>
        </w:rPr>
      </w:pPr>
    </w:p>
    <w:p w14:paraId="3C26CC75">
      <w:pPr>
        <w:pStyle w:val="2"/>
        <w:keepNext w:val="0"/>
        <w:keepLines w:val="0"/>
        <w:widowControl/>
        <w:suppressLineNumbers w:val="0"/>
        <w:spacing w:before="0" w:beforeAutospacing="1" w:after="0" w:afterAutospacing="1"/>
        <w:ind w:left="0" w:right="0"/>
        <w:jc w:val="left"/>
        <w:rPr>
          <w:rFonts w:hint="default"/>
          <w:lang w:val="en-US" w:eastAsia="zh-CN"/>
        </w:rPr>
      </w:pPr>
    </w:p>
    <w:p w14:paraId="56CCCCD3">
      <w:pPr>
        <w:pStyle w:val="2"/>
        <w:keepNext w:val="0"/>
        <w:keepLines w:val="0"/>
        <w:widowControl/>
        <w:suppressLineNumbers w:val="0"/>
        <w:spacing w:before="0" w:beforeAutospacing="1" w:after="0" w:afterAutospacing="1"/>
        <w:ind w:left="0" w:right="0"/>
        <w:jc w:val="left"/>
        <w:rPr>
          <w:rFonts w:hint="default"/>
          <w:lang w:val="en-US" w:eastAsia="zh-CN"/>
        </w:rPr>
      </w:pPr>
    </w:p>
    <w:p w14:paraId="4FE2390D">
      <w:pPr>
        <w:pStyle w:val="2"/>
        <w:keepNext w:val="0"/>
        <w:keepLines w:val="0"/>
        <w:widowControl/>
        <w:suppressLineNumbers w:val="0"/>
        <w:spacing w:before="0" w:beforeAutospacing="1" w:after="0" w:afterAutospacing="1"/>
        <w:ind w:left="0" w:right="0"/>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Introduction</w:t>
      </w:r>
    </w:p>
    <w:p w14:paraId="5DCC1E10">
      <w:pPr>
        <w:keepNext w:val="0"/>
        <w:keepLines w:val="0"/>
        <w:widowControl/>
        <w:suppressLineNumbers w:val="0"/>
        <w:jc w:val="left"/>
        <w:rPr>
          <w:rFonts w:hint="default" w:ascii="Verdana Regular" w:hAnsi="Verdana Regular" w:cs="Verdana Regular"/>
          <w:b w:val="0"/>
          <w:sz w:val="24"/>
          <w:szCs w:val="24"/>
        </w:rPr>
      </w:pPr>
      <w:r>
        <w:rPr>
          <w:rFonts w:hint="default" w:ascii="Verdana Regular" w:hAnsi="Verdana Regular" w:eastAsia="FiraSans-Light-Identity-H" w:cs="Verdana Regular"/>
          <w:b w:val="0"/>
          <w:bCs w:val="0"/>
          <w:i w:val="0"/>
          <w:iCs w:val="0"/>
          <w:color w:val="23373B"/>
          <w:kern w:val="0"/>
          <w:sz w:val="24"/>
          <w:szCs w:val="24"/>
          <w:lang w:val="en-US" w:eastAsia="zh-CN" w:bidi="ar"/>
        </w:rPr>
        <w:t xml:space="preserve">HTAs produce a </w:t>
      </w:r>
      <w:r>
        <w:rPr>
          <w:rFonts w:hint="default" w:ascii="Verdana Regular" w:hAnsi="Verdana Regular" w:eastAsia="FiraSans-LightItalic-Identity-H" w:cs="Verdana Regular"/>
          <w:b w:val="0"/>
          <w:bCs w:val="0"/>
          <w:i w:val="0"/>
          <w:iCs w:val="0"/>
          <w:color w:val="23373B"/>
          <w:kern w:val="0"/>
          <w:sz w:val="24"/>
          <w:szCs w:val="24"/>
          <w:lang w:val="en-US" w:eastAsia="zh-CN" w:bidi="ar"/>
        </w:rPr>
        <w:t xml:space="preserve">hierarchy </w:t>
      </w:r>
      <w:r>
        <w:rPr>
          <w:rFonts w:hint="default" w:ascii="Verdana Regular" w:hAnsi="Verdana Regular" w:eastAsia="FiraSans-Light-Identity-H" w:cs="Verdana Regular"/>
          <w:b w:val="0"/>
          <w:bCs w:val="0"/>
          <w:i w:val="0"/>
          <w:iCs w:val="0"/>
          <w:color w:val="23373B"/>
          <w:kern w:val="0"/>
          <w:sz w:val="24"/>
          <w:szCs w:val="24"/>
          <w:lang w:val="en-US" w:eastAsia="zh-CN" w:bidi="ar"/>
        </w:rPr>
        <w:t>of tasks and subtasks. In addition, plans describing the order and conditions of the tasks are included.</w:t>
      </w:r>
      <w:r>
        <w:rPr>
          <w:rFonts w:hint="default" w:ascii="Verdana Regular" w:hAnsi="Verdana Regular" w:cs="Verdana Regular"/>
          <w:b w:val="0"/>
          <w:sz w:val="24"/>
          <w:szCs w:val="24"/>
        </w:rPr>
        <w:t xml:space="preserve">This document presents a </w:t>
      </w:r>
      <w:r>
        <w:rPr>
          <w:rFonts w:hint="default" w:ascii="Verdana Regular" w:hAnsi="Verdana Regular" w:cs="Verdana Regular"/>
          <w:b w:val="0"/>
          <w:bCs/>
          <w:sz w:val="24"/>
          <w:szCs w:val="24"/>
        </w:rPr>
        <w:t>Hierarchical Task Analysis (HTA)</w:t>
      </w:r>
      <w:r>
        <w:rPr>
          <w:rFonts w:hint="default" w:ascii="Verdana Regular" w:hAnsi="Verdana Regular" w:cs="Verdana Regular"/>
          <w:b w:val="0"/>
          <w:sz w:val="24"/>
          <w:szCs w:val="24"/>
        </w:rPr>
        <w:t xml:space="preserve"> for the task of purchasing a book online, specifically </w:t>
      </w:r>
      <w:r>
        <w:rPr>
          <w:rFonts w:hint="default" w:ascii="Verdana Regular" w:hAnsi="Verdana Regular" w:cs="Verdana Regular"/>
          <w:b w:val="0"/>
          <w:sz w:val="24"/>
          <w:szCs w:val="24"/>
          <w:lang w:val="en-US"/>
        </w:rPr>
        <w:t>“</w:t>
      </w:r>
      <w:r>
        <w:rPr>
          <w:rFonts w:hint="default" w:ascii="Verdana Regular" w:hAnsi="Verdana Regular" w:cs="Verdana Regular"/>
          <w:b w:val="0"/>
          <w:bCs/>
          <w:sz w:val="24"/>
          <w:szCs w:val="24"/>
        </w:rPr>
        <w:t>The Design of Everyday Things</w:t>
      </w:r>
      <w:r>
        <w:rPr>
          <w:rFonts w:hint="default" w:ascii="Verdana Regular" w:hAnsi="Verdana Regular" w:cs="Verdana Regular"/>
          <w:b w:val="0"/>
          <w:bCs/>
          <w:sz w:val="24"/>
          <w:szCs w:val="24"/>
          <w:lang w:val="en-US"/>
        </w:rPr>
        <w:t>”</w:t>
      </w:r>
      <w:r>
        <w:rPr>
          <w:rFonts w:hint="default" w:ascii="Verdana Regular" w:hAnsi="Verdana Regular" w:cs="Verdana Regular"/>
          <w:b w:val="0"/>
          <w:bCs/>
          <w:sz w:val="24"/>
          <w:szCs w:val="24"/>
        </w:rPr>
        <w:t>by Donald Norman</w:t>
      </w:r>
      <w:r>
        <w:rPr>
          <w:rFonts w:hint="default" w:ascii="Verdana Regular" w:hAnsi="Verdana Regular" w:cs="Verdana Regular"/>
          <w:b w:val="0"/>
          <w:sz w:val="24"/>
          <w:szCs w:val="24"/>
        </w:rPr>
        <w:t>.</w:t>
      </w:r>
    </w:p>
    <w:p w14:paraId="542E5D75">
      <w:pPr>
        <w:keepNext w:val="0"/>
        <w:keepLines w:val="0"/>
        <w:widowControl/>
        <w:suppressLineNumbers w:val="0"/>
        <w:jc w:val="left"/>
        <w:rPr>
          <w:rFonts w:hint="default" w:ascii="Verdana Regular" w:hAnsi="Verdana Regular" w:cs="Verdana Regular"/>
          <w:b w:val="0"/>
        </w:rPr>
      </w:pPr>
    </w:p>
    <w:p w14:paraId="531EBF36">
      <w:pPr>
        <w:keepNext w:val="0"/>
        <w:keepLines w:val="0"/>
        <w:widowControl/>
        <w:suppressLineNumbers w:val="0"/>
        <w:jc w:val="left"/>
        <w:rPr>
          <w:rFonts w:hint="default" w:ascii="Verdana Regular" w:hAnsi="Verdana Regular" w:cs="Verdana Regular"/>
          <w:b w:val="0"/>
        </w:rPr>
      </w:pPr>
    </w:p>
    <w:p w14:paraId="766DCBCE">
      <w:pPr>
        <w:keepNext w:val="0"/>
        <w:keepLines w:val="0"/>
        <w:widowControl/>
        <w:suppressLineNumbers w:val="0"/>
        <w:jc w:val="left"/>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Overview</w:t>
      </w:r>
    </w:p>
    <w:p w14:paraId="05D6C188">
      <w:pPr>
        <w:keepNext w:val="0"/>
        <w:keepLines w:val="0"/>
        <w:widowControl/>
        <w:suppressLineNumbers w:val="0"/>
        <w:jc w:val="left"/>
        <w:rPr>
          <w:rFonts w:hint="default" w:ascii="Verdana Regular" w:hAnsi="Verdana Regular" w:cs="Verdana Regular"/>
          <w:b w:val="0"/>
        </w:rPr>
      </w:pPr>
    </w:p>
    <w:p w14:paraId="59D72C79">
      <w:pPr>
        <w:keepNext w:val="0"/>
        <w:keepLines w:val="0"/>
        <w:widowControl/>
        <w:suppressLineNumbers w:val="0"/>
        <w:jc w:val="left"/>
        <w:rPr>
          <w:rFonts w:hint="default" w:ascii="Verdana Regular" w:hAnsi="Verdana Regular" w:cs="Verdana Regular"/>
          <w:b w:val="0"/>
          <w:sz w:val="24"/>
          <w:szCs w:val="24"/>
        </w:rPr>
      </w:pPr>
      <w:r>
        <w:rPr>
          <w:rFonts w:hint="default" w:ascii="Verdana Regular" w:hAnsi="Verdana Regular" w:cs="Verdana Regular"/>
          <w:b w:val="0"/>
          <w:sz w:val="24"/>
          <w:szCs w:val="24"/>
        </w:rPr>
        <w:t>The HTA is organized into six main tasks, each further divided into sub-tasks:</w:t>
      </w:r>
    </w:p>
    <w:p w14:paraId="531DC060">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Visit the book purchasing website</w:t>
      </w:r>
    </w:p>
    <w:p w14:paraId="47E93D3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The</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process begins when the user </w:t>
      </w:r>
      <w:r>
        <w:rPr>
          <w:rFonts w:hint="eastAsia" w:ascii="Verdana Regular" w:hAnsi="Verdana Regular" w:cs="Verdana Regular"/>
          <w:b w:val="0"/>
          <w:sz w:val="21"/>
          <w:szCs w:val="21"/>
          <w:lang w:val="en-US" w:eastAsia="zh-CN"/>
        </w:rPr>
        <w:t>enter</w:t>
      </w:r>
      <w:r>
        <w:rPr>
          <w:rFonts w:hint="default" w:ascii="Verdana Regular" w:hAnsi="Verdana Regular" w:cs="Verdana Regular"/>
          <w:b w:val="0"/>
          <w:sz w:val="21"/>
          <w:szCs w:val="21"/>
          <w:lang w:val="en-US"/>
        </w:rPr>
        <w:t xml:space="preserve"> the homepage of the book purchasing website.</w:t>
      </w:r>
    </w:p>
    <w:p w14:paraId="6C4E147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Search and choose a book</w:t>
      </w:r>
    </w:p>
    <w:p w14:paraId="357791BB">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The user searchs the title of a book in the search bar. After retrieving relevant results, the user chooses the desired book, navigates to the book details page to view the book information, such as price, version and description, and then decides whether to proceed with the purchase.</w:t>
      </w:r>
    </w:p>
    <w:p w14:paraId="31A61596">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Add book to cart</w:t>
      </w:r>
    </w:p>
    <w:p w14:paraId="38B2BB8E">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 xml:space="preserve">If the user decides to purchase the book, the user adds it to cart and selects the desired quantity. At this stage, the user should choose whether to continue shopping or checkout. If the user chooses to continue shopping, the user can continue searching books. When the user decide not to proceed with the purchase, </w:t>
      </w:r>
      <w:r>
        <w:rPr>
          <w:rFonts w:hint="default" w:ascii="Verdana Regular" w:hAnsi="Verdana Regular" w:cs="Verdana Regular"/>
          <w:b w:val="0"/>
          <w:sz w:val="21"/>
          <w:szCs w:val="21"/>
          <w:lang w:val="en-US" w:eastAsia="zh-CN"/>
        </w:rPr>
        <w:t>the user can enter the checkout stage.</w:t>
      </w:r>
      <w:r>
        <w:rPr>
          <w:rFonts w:hint="default" w:ascii="Verdana Regular" w:hAnsi="Verdana Regular" w:cs="Verdana Regular"/>
          <w:b w:val="0"/>
          <w:sz w:val="21"/>
          <w:szCs w:val="21"/>
          <w:lang w:val="en-US"/>
        </w:rPr>
        <w:t xml:space="preserve"> If the user does not want to buy this book, the user can remove the book from the shopping cart and leave the website. </w:t>
      </w:r>
    </w:p>
    <w:p w14:paraId="487D7D4A">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Go to checkout</w:t>
      </w:r>
    </w:p>
    <w:p w14:paraId="73B099B4">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Upon completing the shopping, the user proceeds to the checkout process. The checkout experience varies based on user type: One is the user is the new user. The other is the user is the returning customer. As for new user, the user should choose between creating an account and guest checkout. If the user chooses the guest checkout, the user can fill in delivery information, chooses the payment method, confirm order and complete payment. If the new user chooses create an account, the user should register an account, then fills in the delivery information, chooses the payment method, confirms the order and completes payment. As for returning customer, the user should log in to the account directly. If the account is logged in, the user can skip this step. Once authenticated, the user must confirm or update their delivery information. If the saved delivery information is correct, the user can choose the payment method, confirm the order and complete payment. If modifications are required, the user updates the delivery details before proceeding. If a new delivery address needs to be added, the user inputs the new address and then finalizes the order.</w:t>
      </w:r>
    </w:p>
    <w:p w14:paraId="05EC9505">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Confirm order information</w:t>
      </w:r>
    </w:p>
    <w:p w14:paraId="34D4171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 xml:space="preserve">After completing the payment, the user can review the order details, verify accuracy, track the order status, such as order number, shipment date and estimated delivery time, and then wait for delivery. </w:t>
      </w:r>
    </w:p>
    <w:p w14:paraId="76167B2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Order after-sales service</w:t>
      </w:r>
    </w:p>
    <w:p w14:paraId="3D944A12">
      <w:pPr>
        <w:keepNext w:val="0"/>
        <w:keepLines w:val="0"/>
        <w:widowControl/>
        <w:suppressLineNumbers w:val="0"/>
        <w:ind w:leftChars="200"/>
        <w:jc w:val="left"/>
        <w:rPr>
          <w:rFonts w:hint="default" w:ascii="Verdana Regular" w:hAnsi="Verdana Regular" w:cs="Verdana Regular"/>
          <w:b w:val="0"/>
          <w:sz w:val="21"/>
          <w:szCs w:val="21"/>
          <w:lang w:val="en-US" w:eastAsia="zh-CN"/>
        </w:rPr>
      </w:pPr>
      <w:r>
        <w:rPr>
          <w:rFonts w:hint="default" w:ascii="Verdana Regular" w:hAnsi="Verdana Regular" w:cs="Verdana Regular"/>
          <w:b w:val="0"/>
          <w:sz w:val="21"/>
          <w:szCs w:val="21"/>
          <w:lang w:val="en-US"/>
        </w:rPr>
        <w:t xml:space="preserve">The order after-sales service consists of two primary processes. The first is </w:t>
      </w:r>
      <w:r>
        <w:rPr>
          <w:rFonts w:hint="eastAsia" w:ascii="Verdana Regular" w:hAnsi="Verdana Regular" w:cs="Verdana Regular"/>
          <w:b w:val="0"/>
          <w:sz w:val="21"/>
          <w:szCs w:val="21"/>
          <w:lang w:val="en-US" w:eastAsia="zh-CN"/>
        </w:rPr>
        <w:t>to confirm the order, and t</w:t>
      </w:r>
      <w:r>
        <w:rPr>
          <w:rFonts w:hint="default" w:ascii="Verdana Regular" w:hAnsi="Verdana Regular" w:cs="Verdana Regular"/>
          <w:b w:val="0"/>
          <w:sz w:val="21"/>
          <w:szCs w:val="21"/>
          <w:lang w:val="en-US"/>
        </w:rPr>
        <w:t xml:space="preserve">he second is </w:t>
      </w:r>
      <w:r>
        <w:rPr>
          <w:rFonts w:hint="eastAsia" w:ascii="Verdana Regular" w:hAnsi="Verdana Regular" w:cs="Verdana Regular"/>
          <w:b w:val="0"/>
          <w:sz w:val="21"/>
          <w:szCs w:val="21"/>
          <w:lang w:val="en-US" w:eastAsia="zh-CN"/>
        </w:rPr>
        <w:t xml:space="preserve">to apply for </w:t>
      </w:r>
      <w:r>
        <w:rPr>
          <w:rFonts w:hint="default" w:ascii="Verdana Regular" w:hAnsi="Verdana Regular" w:cs="Verdana Regular"/>
          <w:b w:val="0"/>
          <w:sz w:val="21"/>
          <w:szCs w:val="21"/>
          <w:lang w:val="en-US"/>
        </w:rPr>
        <w:t xml:space="preserve">after-sales service. </w:t>
      </w:r>
      <w:r>
        <w:rPr>
          <w:rFonts w:hint="eastAsia" w:ascii="Verdana Regular" w:hAnsi="Verdana Regular" w:cs="Verdana Regular"/>
          <w:b w:val="0"/>
          <w:sz w:val="21"/>
          <w:szCs w:val="21"/>
          <w:lang w:val="en-US" w:eastAsia="zh-CN"/>
        </w:rPr>
        <w:t xml:space="preserve">In the aspect of confirming the </w:t>
      </w:r>
      <w:r>
        <w:rPr>
          <w:rFonts w:hint="default" w:ascii="Verdana Regular" w:hAnsi="Verdana Regular" w:cs="Verdana Regular"/>
          <w:b w:val="0"/>
          <w:sz w:val="21"/>
          <w:szCs w:val="21"/>
          <w:lang w:val="en-US"/>
        </w:rPr>
        <w:t>order, the user can confirm the receipt</w:t>
      </w:r>
      <w:r>
        <w:rPr>
          <w:rFonts w:hint="eastAsia" w:ascii="Verdana Regular" w:hAnsi="Verdana Regular" w:cs="Verdana Regular"/>
          <w:b w:val="0"/>
          <w:sz w:val="21"/>
          <w:szCs w:val="21"/>
          <w:lang w:val="en-US" w:eastAsia="zh-CN"/>
        </w:rPr>
        <w:t xml:space="preserve"> after receiving the book</w:t>
      </w:r>
      <w:r>
        <w:rPr>
          <w:rFonts w:hint="default" w:ascii="Verdana Regular" w:hAnsi="Verdana Regular" w:cs="Verdana Regular"/>
          <w:b w:val="0"/>
          <w:sz w:val="21"/>
          <w:szCs w:val="21"/>
          <w:lang w:val="en-US"/>
        </w:rPr>
        <w:t xml:space="preserve">. As for after-sales service,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rPr>
        <w:t xml:space="preserve">f the user encounters </w:t>
      </w:r>
      <w:r>
        <w:rPr>
          <w:rFonts w:hint="eastAsia" w:ascii="Verdana Regular" w:hAnsi="Verdana Regular" w:cs="Verdana Regular"/>
          <w:b w:val="0"/>
          <w:sz w:val="21"/>
          <w:szCs w:val="21"/>
          <w:lang w:val="en-US" w:eastAsia="zh-CN"/>
        </w:rPr>
        <w:t xml:space="preserve">a problem in </w:t>
      </w:r>
      <w:r>
        <w:rPr>
          <w:rFonts w:hint="default" w:ascii="Verdana Regular" w:hAnsi="Verdana Regular" w:cs="Verdana Regular"/>
          <w:b w:val="0"/>
          <w:sz w:val="21"/>
          <w:szCs w:val="21"/>
          <w:lang w:val="en-US"/>
        </w:rPr>
        <w:t>the order, t</w:t>
      </w:r>
      <w:r>
        <w:rPr>
          <w:rFonts w:hint="eastAsia" w:ascii="Verdana Regular" w:hAnsi="Verdana Regular" w:cs="Verdana Regular"/>
          <w:b w:val="0"/>
          <w:sz w:val="21"/>
          <w:szCs w:val="21"/>
          <w:lang w:val="en-US" w:eastAsia="zh-CN"/>
        </w:rPr>
        <w:t xml:space="preserve">he user can </w:t>
      </w:r>
      <w:r>
        <w:rPr>
          <w:rFonts w:hint="default" w:ascii="Verdana Regular" w:hAnsi="Verdana Regular" w:cs="Verdana Regular"/>
          <w:b w:val="0"/>
          <w:sz w:val="21"/>
          <w:szCs w:val="21"/>
          <w:lang w:val="en-US"/>
        </w:rPr>
        <w:t xml:space="preserve">apply for after-sales services. This process is </w:t>
      </w:r>
      <w:r>
        <w:rPr>
          <w:rFonts w:hint="eastAsia" w:ascii="Verdana Regular" w:hAnsi="Verdana Regular" w:cs="Verdana Regular"/>
          <w:b w:val="0"/>
          <w:sz w:val="21"/>
          <w:szCs w:val="21"/>
          <w:lang w:val="en-US" w:eastAsia="zh-CN"/>
        </w:rPr>
        <w:t xml:space="preserve">mainly divided </w:t>
      </w:r>
      <w:r>
        <w:rPr>
          <w:rFonts w:hint="default" w:ascii="Verdana Regular" w:hAnsi="Verdana Regular" w:cs="Verdana Regular"/>
          <w:b w:val="0"/>
          <w:sz w:val="21"/>
          <w:szCs w:val="21"/>
          <w:lang w:val="en-US"/>
        </w:rPr>
        <w:t>into four</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types. The first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 xml:space="preserve">return the goods. The second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exchang</w:t>
      </w:r>
      <w:r>
        <w:rPr>
          <w:rFonts w:hint="eastAsia" w:ascii="Verdana Regular" w:hAnsi="Verdana Regular" w:cs="Verdana Regular"/>
          <w:b w:val="0"/>
          <w:sz w:val="21"/>
          <w:szCs w:val="21"/>
          <w:lang w:val="en-US" w:eastAsia="zh-CN"/>
        </w:rPr>
        <w:t>e</w:t>
      </w:r>
      <w:r>
        <w:rPr>
          <w:rFonts w:hint="default" w:ascii="Verdana Regular" w:hAnsi="Verdana Regular" w:cs="Verdana Regular"/>
          <w:b w:val="0"/>
          <w:sz w:val="21"/>
          <w:szCs w:val="21"/>
          <w:lang w:val="en-US"/>
        </w:rPr>
        <w:t xml:space="preserve"> the goods. The third is o</w:t>
      </w:r>
      <w:r>
        <w:rPr>
          <w:rFonts w:hint="eastAsia" w:ascii="Verdana Regular" w:hAnsi="Verdana Regular" w:cs="Verdana Regular"/>
          <w:b w:val="0"/>
          <w:sz w:val="21"/>
          <w:szCs w:val="21"/>
          <w:lang w:val="en-US" w:eastAsia="zh-CN"/>
        </w:rPr>
        <w:t>rder modification or cancellation</w:t>
      </w:r>
      <w:r>
        <w:rPr>
          <w:rFonts w:hint="default" w:ascii="Verdana Regular" w:hAnsi="Verdana Regular" w:cs="Verdana Regular"/>
          <w:b w:val="0"/>
          <w:sz w:val="21"/>
          <w:szCs w:val="21"/>
          <w:lang w:val="en-US" w:eastAsia="zh-CN"/>
        </w:rPr>
        <w:t xml:space="preserve">. The last is problematic orders. </w:t>
      </w:r>
      <w:r>
        <w:rPr>
          <w:rFonts w:hint="eastAsia" w:ascii="Verdana Regular" w:hAnsi="Verdana Regular" w:cs="Verdana Regular"/>
          <w:b w:val="0"/>
          <w:sz w:val="21"/>
          <w:szCs w:val="21"/>
          <w:lang w:val="en-US" w:eastAsia="zh-CN"/>
        </w:rPr>
        <w:t>F</w:t>
      </w:r>
      <w:r>
        <w:rPr>
          <w:rFonts w:hint="default" w:ascii="Verdana Regular" w:hAnsi="Verdana Regular" w:cs="Verdana Regular"/>
          <w:b w:val="0"/>
          <w:sz w:val="21"/>
          <w:szCs w:val="21"/>
          <w:lang w:val="en-US" w:eastAsia="zh-CN"/>
        </w:rPr>
        <w:t xml:space="preserve">or returning the goods, the user should submit a request, specify the reason for return and the preferred return method. The book is then sent back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for </w:t>
      </w:r>
      <w:r>
        <w:rPr>
          <w:rFonts w:hint="eastAsia" w:ascii="Verdana Regular" w:hAnsi="Verdana Regular" w:cs="Verdana Regular"/>
          <w:b w:val="0"/>
          <w:sz w:val="21"/>
          <w:szCs w:val="21"/>
          <w:lang w:val="en-US" w:eastAsia="zh-CN"/>
        </w:rPr>
        <w:t xml:space="preserve">a </w:t>
      </w:r>
      <w:r>
        <w:rPr>
          <w:rFonts w:hint="default" w:ascii="Verdana Regular" w:hAnsi="Verdana Regular" w:cs="Verdana Regular"/>
          <w:b w:val="0"/>
          <w:sz w:val="21"/>
          <w:szCs w:val="21"/>
          <w:lang w:val="en-US" w:eastAsia="zh-CN"/>
        </w:rPr>
        <w:t>refund. As for exchang</w:t>
      </w:r>
      <w:r>
        <w:rPr>
          <w:rFonts w:hint="eastAsia" w:ascii="Verdana Regular" w:hAnsi="Verdana Regular" w:cs="Verdana Regular"/>
          <w:b w:val="0"/>
          <w:sz w:val="21"/>
          <w:szCs w:val="21"/>
          <w:lang w:val="en-US" w:eastAsia="zh-CN"/>
        </w:rPr>
        <w:t>ing</w:t>
      </w:r>
      <w:r>
        <w:rPr>
          <w:rFonts w:hint="default" w:ascii="Verdana Regular" w:hAnsi="Verdana Regular" w:cs="Verdana Regular"/>
          <w:b w:val="0"/>
          <w:sz w:val="21"/>
          <w:szCs w:val="21"/>
          <w:lang w:val="en-US" w:eastAsia="zh-CN"/>
        </w:rPr>
        <w:t xml:space="preserve"> the goods, the user provides a reason for the exchange and selects an exchange method. The book is returned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to receive the replacement. As for order modification or cancellation, the user may request to change or cancel the order before it is shipped. As for problematic orders,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eastAsia="zh-CN"/>
        </w:rPr>
        <w:t xml:space="preserve">f the user experiences </w:t>
      </w:r>
      <w:r>
        <w:rPr>
          <w:rFonts w:hint="eastAsia" w:ascii="Verdana Regular" w:hAnsi="Verdana Regular" w:cs="Verdana Regular"/>
          <w:b w:val="0"/>
          <w:sz w:val="21"/>
          <w:szCs w:val="21"/>
          <w:lang w:val="en-US" w:eastAsia="zh-CN"/>
        </w:rPr>
        <w:t>problems</w:t>
      </w:r>
      <w:r>
        <w:rPr>
          <w:rFonts w:hint="default" w:ascii="Verdana Regular" w:hAnsi="Verdana Regular" w:cs="Verdana Regular"/>
          <w:b w:val="0"/>
          <w:sz w:val="21"/>
          <w:szCs w:val="21"/>
          <w:lang w:val="en-US" w:eastAsia="zh-CN"/>
        </w:rPr>
        <w:t xml:space="preserve"> such as incorrect or damaged </w:t>
      </w:r>
      <w:r>
        <w:rPr>
          <w:rFonts w:hint="eastAsia" w:ascii="Verdana Regular" w:hAnsi="Verdana Regular" w:cs="Verdana Regular"/>
          <w:b w:val="0"/>
          <w:sz w:val="21"/>
          <w:szCs w:val="21"/>
          <w:lang w:val="en-US" w:eastAsia="zh-CN"/>
        </w:rPr>
        <w:t>books</w:t>
      </w:r>
      <w:r>
        <w:rPr>
          <w:rFonts w:hint="default" w:ascii="Verdana Regular" w:hAnsi="Verdana Regular" w:cs="Verdana Regular"/>
          <w:b w:val="0"/>
          <w:sz w:val="21"/>
          <w:szCs w:val="21"/>
          <w:lang w:val="en-US" w:eastAsia="zh-CN"/>
        </w:rPr>
        <w:t>, the</w:t>
      </w:r>
      <w:r>
        <w:rPr>
          <w:rFonts w:hint="eastAsia" w:ascii="Verdana Regular" w:hAnsi="Verdana Regular" w:cs="Verdana Regular"/>
          <w:b w:val="0"/>
          <w:sz w:val="21"/>
          <w:szCs w:val="21"/>
          <w:lang w:val="en-US" w:eastAsia="zh-CN"/>
        </w:rPr>
        <w:t xml:space="preserve"> user</w:t>
      </w:r>
      <w:r>
        <w:rPr>
          <w:rFonts w:hint="default" w:ascii="Verdana Regular" w:hAnsi="Verdana Regular" w:cs="Verdana Regular"/>
          <w:b w:val="0"/>
          <w:sz w:val="21"/>
          <w:szCs w:val="21"/>
          <w:lang w:val="en-US" w:eastAsia="zh-CN"/>
        </w:rPr>
        <w:t xml:space="preserve"> may contact customer service to solve the </w:t>
      </w:r>
      <w:r>
        <w:rPr>
          <w:rFonts w:hint="eastAsia" w:ascii="Verdana Regular" w:hAnsi="Verdana Regular" w:cs="Verdana Regular"/>
          <w:b w:val="0"/>
          <w:sz w:val="21"/>
          <w:szCs w:val="21"/>
          <w:lang w:val="en-US" w:eastAsia="zh-CN"/>
        </w:rPr>
        <w:t>issues</w:t>
      </w:r>
      <w:r>
        <w:rPr>
          <w:rFonts w:hint="default" w:ascii="Verdana Regular" w:hAnsi="Verdana Regular" w:cs="Verdana Regular"/>
          <w:b w:val="0"/>
          <w:sz w:val="21"/>
          <w:szCs w:val="21"/>
          <w:lang w:val="en-US" w:eastAsia="zh-CN"/>
        </w:rPr>
        <w:t>.</w:t>
      </w:r>
    </w:p>
    <w:p w14:paraId="509F2DE1">
      <w:pPr>
        <w:keepNext w:val="0"/>
        <w:keepLines w:val="0"/>
        <w:widowControl/>
        <w:suppressLineNumbers w:val="0"/>
        <w:ind w:leftChars="200"/>
        <w:jc w:val="left"/>
        <w:rPr>
          <w:rFonts w:hint="default" w:ascii="Verdana Regular" w:hAnsi="Verdana Regular" w:cs="Verdana Regular"/>
          <w:b w:val="0"/>
          <w:sz w:val="21"/>
          <w:szCs w:val="21"/>
          <w:lang w:val="en-US" w:eastAsia="zh-CN"/>
        </w:rPr>
      </w:pPr>
    </w:p>
    <w:p w14:paraId="293972FE">
      <w:pPr>
        <w:keepNext w:val="0"/>
        <w:keepLines w:val="0"/>
        <w:widowControl/>
        <w:suppressLineNumbers w:val="0"/>
        <w:jc w:val="left"/>
        <w:rPr>
          <w:rFonts w:hint="default" w:ascii="Verdana Regular" w:hAnsi="Verdana Regular" w:cs="Verdana Regular"/>
          <w:b w:val="0"/>
          <w:sz w:val="18"/>
          <w:szCs w:val="18"/>
          <w:lang w:val="en-US" w:eastAsia="zh-CN"/>
        </w:rPr>
      </w:pPr>
      <w:r>
        <w:rPr>
          <w:rFonts w:hint="default" w:ascii="Verdana Regular" w:hAnsi="Verdana Regular" w:cs="Verdana Regular"/>
          <w:b w:val="0"/>
          <w:sz w:val="18"/>
          <w:szCs w:val="18"/>
          <w:lang w:val="en-US" w:eastAsia="zh-CN"/>
        </w:rPr>
        <w:t xml:space="preserve">Note: Since my chart has so much content, please zoom in for easier reading.Below is the HTA flow chart (Figure1). </w:t>
      </w:r>
      <w:bookmarkStart w:id="0" w:name="_GoBack"/>
      <w:bookmarkEnd w:id="0"/>
    </w:p>
    <w:p w14:paraId="2EEF7DA1">
      <w:pPr>
        <w:jc w:val="center"/>
        <w:rPr>
          <w:rFonts w:hint="default" w:ascii="Verdana" w:hAnsi="Verdana" w:cs="Verdana" w:eastAsiaTheme="minorEastAsia"/>
          <w:b w:val="0"/>
          <w:bCs w:val="0"/>
          <w:sz w:val="36"/>
          <w:szCs w:val="36"/>
          <w:lang w:val="en-US" w:eastAsia="zh-CN"/>
        </w:rPr>
      </w:pPr>
      <w:r>
        <w:rPr>
          <w:rFonts w:hint="default" w:ascii="Verdana" w:hAnsi="Verdana" w:cs="Verdana" w:eastAsiaTheme="minorEastAsia"/>
          <w:b w:val="0"/>
          <w:bCs w:val="0"/>
          <w:sz w:val="36"/>
          <w:szCs w:val="36"/>
          <w:lang w:val="en-US" w:eastAsia="zh-CN"/>
        </w:rPr>
        <w:drawing>
          <wp:inline distT="0" distB="0" distL="114300" distR="114300">
            <wp:extent cx="6228715" cy="5489575"/>
            <wp:effectExtent l="0" t="0" r="19685" b="22225"/>
            <wp:docPr id="5" name="图片 5" descr="H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CI.drawio"/>
                    <pic:cNvPicPr>
                      <a:picLocks noChangeAspect="1"/>
                    </pic:cNvPicPr>
                  </pic:nvPicPr>
                  <pic:blipFill>
                    <a:blip r:embed="rId4"/>
                    <a:stretch>
                      <a:fillRect/>
                    </a:stretch>
                  </pic:blipFill>
                  <pic:spPr>
                    <a:xfrm>
                      <a:off x="0" y="0"/>
                      <a:ext cx="6228715" cy="5489575"/>
                    </a:xfrm>
                    <a:prstGeom prst="rect">
                      <a:avLst/>
                    </a:prstGeom>
                  </pic:spPr>
                </pic:pic>
              </a:graphicData>
            </a:graphic>
          </wp:inline>
        </w:drawing>
      </w:r>
    </w:p>
    <w:p w14:paraId="3039CEFA">
      <w:pPr>
        <w:jc w:val="center"/>
        <w:rPr>
          <w:rFonts w:hint="default" w:ascii="Verdana" w:hAnsi="Verdana" w:cs="Verdana" w:eastAsiaTheme="minorEastAsia"/>
          <w:b w:val="0"/>
          <w:bCs w:val="0"/>
          <w:sz w:val="15"/>
          <w:szCs w:val="15"/>
          <w:lang w:val="en-US" w:eastAsia="zh-CN"/>
        </w:rPr>
      </w:pPr>
      <w:r>
        <w:rPr>
          <w:rFonts w:hint="default" w:ascii="Verdana" w:hAnsi="Verdana" w:cs="Verdana"/>
          <w:b w:val="0"/>
          <w:bCs w:val="0"/>
          <w:sz w:val="15"/>
          <w:szCs w:val="15"/>
          <w:lang w:val="en-US" w:eastAsia="zh-CN"/>
        </w:rPr>
        <w:t>Figure1: HTA of Purchasing a Book</w:t>
      </w:r>
    </w:p>
    <w:p w14:paraId="3995E9D3">
      <w:pPr>
        <w:jc w:val="center"/>
        <w:rPr>
          <w:rFonts w:hint="default" w:ascii="Verdana" w:hAnsi="Verdana" w:cs="Verdana" w:eastAsiaTheme="minorEastAsia"/>
          <w:b w:val="0"/>
          <w:bCs w:val="0"/>
          <w:sz w:val="36"/>
          <w:szCs w:val="36"/>
          <w:lang w:val="en-US" w:eastAsia="zh-CN"/>
        </w:rPr>
      </w:pPr>
    </w:p>
    <w:p w14:paraId="4A03E427">
      <w:pPr>
        <w:keepNext w:val="0"/>
        <w:keepLines w:val="0"/>
        <w:widowControl/>
        <w:suppressLineNumbers w:val="0"/>
        <w:jc w:val="left"/>
        <w:rPr>
          <w:rFonts w:hint="default" w:ascii="Verdana Regular" w:hAnsi="Verdana Regular" w:cs="Verdana Regular"/>
          <w:b w:val="0"/>
          <w:color w:val="4A80F2"/>
          <w:sz w:val="24"/>
          <w:szCs w:val="24"/>
          <w:lang w:val="en-US" w:eastAsia="zh-CN"/>
        </w:rPr>
      </w:pPr>
      <w:r>
        <w:rPr>
          <w:rFonts w:hint="default" w:ascii="Verdana Regular" w:hAnsi="Verdana Regular" w:cs="Verdana Regular"/>
          <w:b w:val="0"/>
          <w:color w:val="4A80F2"/>
          <w:sz w:val="30"/>
          <w:szCs w:val="30"/>
          <w:lang w:val="en-US" w:eastAsia="zh-CN"/>
        </w:rPr>
        <w:t>Conclusion</w:t>
      </w:r>
    </w:p>
    <w:p w14:paraId="50E15EE7">
      <w:pPr>
        <w:keepNext w:val="0"/>
        <w:keepLines w:val="0"/>
        <w:widowControl/>
        <w:suppressLineNumbers w:val="0"/>
        <w:jc w:val="left"/>
        <w:rPr>
          <w:rFonts w:hint="default" w:ascii="Verdana Regular" w:hAnsi="Verdana Regular" w:cs="Verdana Regular"/>
          <w:b w:val="0"/>
          <w:color w:val="4A80F2"/>
          <w:sz w:val="24"/>
          <w:szCs w:val="24"/>
          <w:lang w:val="en-US" w:eastAsia="zh-CN"/>
        </w:rPr>
      </w:pPr>
    </w:p>
    <w:p w14:paraId="783E611D">
      <w:pPr>
        <w:jc w:val="left"/>
        <w:rPr>
          <w:rFonts w:hint="default" w:ascii="Verdana" w:hAnsi="Verdana" w:cs="Verdana" w:eastAsiaTheme="minorEastAsia"/>
          <w:b w:val="0"/>
          <w:bCs w:val="0"/>
          <w:sz w:val="24"/>
          <w:szCs w:val="24"/>
          <w:lang w:val="en-US" w:eastAsia="zh-CN"/>
        </w:rPr>
      </w:pPr>
      <w:r>
        <w:rPr>
          <w:rFonts w:hint="default" w:ascii="Verdana Regular" w:hAnsi="Verdana Regular" w:cs="Verdana Regular"/>
          <w:b w:val="0"/>
          <w:color w:val="000000" w:themeColor="text1"/>
          <w:sz w:val="24"/>
          <w:szCs w:val="24"/>
          <w:lang w:val="en-US" w:eastAsia="zh-CN"/>
          <w14:textFill>
            <w14:solidFill>
              <w14:schemeClr w14:val="tx1"/>
            </w14:solidFill>
          </w14:textFill>
        </w:rPr>
        <w:t>This HTA breaks down the online book-buying process in detail. By analyzing each step, we can improve usability, enhance the customerexperience, and simplify the entire shopping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Verdana Regular">
    <w:panose1 w:val="020B0804030504040204"/>
    <w:charset w:val="00"/>
    <w:family w:val="auto"/>
    <w:pitch w:val="default"/>
    <w:sig w:usb0="A10006FF" w:usb1="4000205B" w:usb2="00000010" w:usb3="00000000" w:csb0="2000019F" w:csb1="00000000"/>
  </w:font>
  <w:font w:name="DengXian-Bold">
    <w:altName w:val="苹方-简"/>
    <w:panose1 w:val="00000000000000000000"/>
    <w:charset w:val="00"/>
    <w:family w:val="auto"/>
    <w:pitch w:val="default"/>
    <w:sig w:usb0="00000000" w:usb1="00000000" w:usb2="00000000" w:usb3="00000000" w:csb0="00000000" w:csb1="00000000"/>
  </w:font>
  <w:font w:name="FiraSans-Light-Identity-H">
    <w:altName w:val="苹方-简"/>
    <w:panose1 w:val="00000000000000000000"/>
    <w:charset w:val="00"/>
    <w:family w:val="auto"/>
    <w:pitch w:val="default"/>
    <w:sig w:usb0="00000000" w:usb1="00000000" w:usb2="00000000" w:usb3="00000000" w:csb0="00000000" w:csb1="00000000"/>
  </w:font>
  <w:font w:name="FiraSans-LightItalic-Identity-H">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D36C0"/>
    <w:multiLevelType w:val="singleLevel"/>
    <w:tmpl w:val="FFDD36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BA7DB"/>
    <w:rsid w:val="3BDBA7DB"/>
    <w:rsid w:val="7FBF467A"/>
    <w:rsid w:val="B39B4BF0"/>
    <w:rsid w:val="BDAF1B94"/>
    <w:rsid w:val="DBEF4268"/>
    <w:rsid w:val="E5BF5E7F"/>
    <w:rsid w:val="EFCB805A"/>
    <w:rsid w:val="FDFDF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000000"/>
      <w:kern w:val="0"/>
      <w:sz w:val="37"/>
      <w:szCs w:val="3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756</Words>
  <Characters>3857</Characters>
  <Lines>0</Lines>
  <Paragraphs>0</Paragraphs>
  <TotalTime>152</TotalTime>
  <ScaleCrop>false</ScaleCrop>
  <LinksUpToDate>false</LinksUpToDate>
  <CharactersWithSpaces>4589</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2025-03-06T16:54:00Z</dcterms:created>
  <dc:creator>zoey</dc:creator>
  <cp:lastModifiedBy>.张鱼洋</cp:lastModifiedBy>
  <dcterms:modified xsi:type="dcterms:W3CDTF">2025-03-07T15:39:30Z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A1D0A13C2F76B90EB2A2CA67882EED3F_43</vt:lpwstr>
  </property>
</Properties>
</file>