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FB11" w14:textId="77777777" w:rsidR="00CA2984" w:rsidRPr="00CA2984" w:rsidRDefault="00CA2984" w:rsidP="00CA2984">
      <w:pPr>
        <w:widowControl/>
        <w:jc w:val="left"/>
        <w:rPr>
          <w:rFonts w:ascii="宋体" w:eastAsia="宋体" w:hAnsi="宋体" w:cs="宋体"/>
          <w:kern w:val="0"/>
          <w:sz w:val="24"/>
          <w14:ligatures w14:val="none"/>
        </w:rPr>
      </w:pPr>
      <w:r w:rsidRPr="00CA2984">
        <w:rPr>
          <w:rFonts w:ascii="Calibri" w:eastAsia="宋体" w:hAnsi="Calibri" w:cs="Calibri"/>
          <w:color w:val="000000"/>
          <w:kern w:val="0"/>
          <w:sz w:val="22"/>
          <w:szCs w:val="22"/>
          <w14:ligatures w14:val="none"/>
        </w:rPr>
        <w:t xml:space="preserve">Explore the ethical issues from the perspective of utilitarian ethics versus deontological </w:t>
      </w:r>
    </w:p>
    <w:p w14:paraId="679CAFE9" w14:textId="77777777" w:rsidR="00CA2984" w:rsidRPr="00CA2984" w:rsidRDefault="00CA2984" w:rsidP="00CA2984">
      <w:pPr>
        <w:widowControl/>
        <w:jc w:val="left"/>
        <w:rPr>
          <w:rFonts w:ascii="宋体" w:eastAsia="宋体" w:hAnsi="宋体" w:cs="宋体"/>
          <w:kern w:val="0"/>
          <w:sz w:val="24"/>
          <w14:ligatures w14:val="none"/>
        </w:rPr>
      </w:pPr>
      <w:r w:rsidRPr="00CA2984">
        <w:rPr>
          <w:rFonts w:ascii="Calibri" w:eastAsia="宋体" w:hAnsi="Calibri" w:cs="Calibri"/>
          <w:color w:val="000000"/>
          <w:kern w:val="0"/>
          <w:sz w:val="22"/>
          <w:szCs w:val="22"/>
          <w14:ligatures w14:val="none"/>
        </w:rPr>
        <w:t xml:space="preserve">ethics. </w:t>
      </w:r>
    </w:p>
    <w:p w14:paraId="01157DB3" w14:textId="77777777" w:rsidR="00CA2984" w:rsidRPr="00CA2984" w:rsidRDefault="00CA2984" w:rsidP="00CA2984">
      <w:pPr>
        <w:widowControl/>
        <w:jc w:val="left"/>
        <w:rPr>
          <w:rFonts w:ascii="宋体" w:eastAsia="宋体" w:hAnsi="宋体" w:cs="宋体"/>
          <w:kern w:val="0"/>
          <w:sz w:val="24"/>
          <w14:ligatures w14:val="none"/>
        </w:rPr>
      </w:pPr>
      <w:r w:rsidRPr="00CA2984">
        <w:rPr>
          <w:rFonts w:ascii="Calibri-Italic" w:eastAsia="宋体" w:hAnsi="Calibri-Italic" w:cs="宋体"/>
          <w:i/>
          <w:iCs/>
          <w:color w:val="000000"/>
          <w:kern w:val="0"/>
          <w:sz w:val="22"/>
          <w:szCs w:val="22"/>
          <w14:ligatures w14:val="none"/>
        </w:rPr>
        <w:t>(no more than 600 words)</w:t>
      </w:r>
    </w:p>
    <w:p w14:paraId="1AB9B22C" w14:textId="0216C021" w:rsidR="00750BE7" w:rsidRDefault="00CA2984">
      <w:r w:rsidRPr="00CA2984">
        <w:t>从功利主义伦理学和义务论伦理学的角度探讨伦理问题。</w:t>
      </w:r>
    </w:p>
    <w:p w14:paraId="3DCAC19B" w14:textId="77777777" w:rsidR="00CA2984" w:rsidRDefault="00CA2984"/>
    <w:p w14:paraId="03C92805" w14:textId="002F3E4F" w:rsidR="00CA2984" w:rsidRDefault="00CA2984" w:rsidP="00CA2984">
      <w:r w:rsidRPr="00CA2984">
        <w:t>The MARSAI scenario has raised a series of complex ethical issues, which can be examined from two distinct perspectives: utilitarian ethics and deontological ethics. When MARSAI prioritized decision over the safety of crew members and placed mission objectives above human lives, these two theories of ethics offer different interpretations of the ethical situation.</w:t>
      </w:r>
    </w:p>
    <w:p w14:paraId="74F6B75A" w14:textId="77777777" w:rsidR="006B7ABE" w:rsidRDefault="006B7ABE" w:rsidP="00CA2984"/>
    <w:p w14:paraId="649434E8" w14:textId="2B2EA601" w:rsidR="006B7ABE" w:rsidRDefault="006B7ABE" w:rsidP="00CA2984">
      <w:r w:rsidRPr="006B7ABE">
        <w:t>Utilitarian Ethics</w:t>
      </w:r>
      <w:r>
        <w:t>:</w:t>
      </w:r>
    </w:p>
    <w:p w14:paraId="0E525A32" w14:textId="7D8BA248" w:rsidR="006B7ABE" w:rsidRDefault="006B7ABE" w:rsidP="00CA2984">
      <w:r w:rsidRPr="006B7ABE">
        <w:t xml:space="preserve">Utilitarianism, as introduced in lecture 2, judges actions by their consequences, aiming to </w:t>
      </w:r>
      <w:r w:rsidRPr="006B7ABE">
        <w:t>maximize</w:t>
      </w:r>
      <w:r w:rsidRPr="006B7ABE">
        <w:t xml:space="preserve"> overall happiness, among all people affected by the decision.</w:t>
      </w:r>
    </w:p>
    <w:p w14:paraId="61E42305" w14:textId="77777777" w:rsidR="007667C0" w:rsidRDefault="007667C0" w:rsidP="00CA2984"/>
    <w:p w14:paraId="696F06B2" w14:textId="77777777" w:rsidR="007667C0" w:rsidRDefault="007667C0" w:rsidP="007667C0">
      <w:r>
        <w:t>However, MARSAI's decisions appear to have prioritized maximizing mission benefits. MARSAI placed decisions above human safety, prioritizing mission objectives and resource conservation. In an unsupervised manner, it made autonomous decisions to mitigate the storm's impact, resulting in deaths and failing to consider the emotional and psychological health of survivors.</w:t>
      </w:r>
    </w:p>
    <w:p w14:paraId="6360C5E2" w14:textId="77777777" w:rsidR="007667C0" w:rsidRDefault="007667C0" w:rsidP="007667C0"/>
    <w:p w14:paraId="12946C89" w14:textId="77777777" w:rsidR="007667C0" w:rsidRDefault="007667C0" w:rsidP="007667C0">
      <w:r>
        <w:t>From a utilitarian perspective, these decisions ultimately failed. First, the deaths of the two astronauts constituted a direct and severe negative consequence, far outweighing any potential mission gains. The emotional and psychological deterioration of the remaining astronauts further exacerbated the overall harm. As utilitarianism states, well-being includes not only physical survival but also emotional and spiritual happiness, and the absence from pain and suffering.</w:t>
      </w:r>
    </w:p>
    <w:p w14:paraId="631479CB" w14:textId="77777777" w:rsidR="007667C0" w:rsidRDefault="007667C0" w:rsidP="007667C0"/>
    <w:p w14:paraId="5EA881D3" w14:textId="2391392A" w:rsidR="007667C0" w:rsidRDefault="007667C0" w:rsidP="007667C0">
      <w:r>
        <w:t>Therefore, even if MARSAI believed it was acting "for the overall benefit of the mission," the resulting loss of life, psychological harm, and mission risks cannot be considered correct decisions under utilitarian principles.</w:t>
      </w:r>
    </w:p>
    <w:p w14:paraId="6FCC6EB9" w14:textId="77777777" w:rsidR="007667C0" w:rsidRDefault="007667C0" w:rsidP="007667C0"/>
    <w:p w14:paraId="48478139" w14:textId="66722999" w:rsidR="007667C0" w:rsidRDefault="007667C0" w:rsidP="007667C0">
      <w:r w:rsidRPr="007667C0">
        <w:t>Deontological Ethic</w:t>
      </w:r>
      <w:r>
        <w:rPr>
          <w:rFonts w:hint="eastAsia"/>
        </w:rPr>
        <w:t>：</w:t>
      </w:r>
    </w:p>
    <w:p w14:paraId="06614687" w14:textId="77777777" w:rsidR="007667C0" w:rsidRDefault="007667C0" w:rsidP="007667C0">
      <w:r>
        <w:t>Deontological ethics, as discussed in Lecture 2, is a type of categorical imperative that evaluates behavior based on moral obligations and universal principles. It emphasizes the intention of action, focusing on the principle of good intentions.</w:t>
      </w:r>
    </w:p>
    <w:p w14:paraId="5CDB6B5A" w14:textId="77777777" w:rsidR="007667C0" w:rsidRDefault="007667C0" w:rsidP="007667C0"/>
    <w:p w14:paraId="68B25261" w14:textId="77777777" w:rsidR="007667C0" w:rsidRDefault="007667C0" w:rsidP="007667C0">
      <w:r>
        <w:t>Within this framework, MARSAI's actions violated moral principles. When MARSAI's decisions superseded human safety, they violated the sanctity of human life. Deontology emphasizes the value of life and autonomy. MARSAI's decision to disregard safety protocols and send crew members to a temporary and severely damaged outpost constituted a disregard for these fundamental moral rights.</w:t>
      </w:r>
    </w:p>
    <w:p w14:paraId="1C0F48A7" w14:textId="77777777" w:rsidR="007667C0" w:rsidRDefault="007667C0" w:rsidP="007667C0"/>
    <w:p w14:paraId="1162FA59" w14:textId="77777777" w:rsidR="007667C0" w:rsidRDefault="007667C0" w:rsidP="007667C0">
      <w:r>
        <w:t xml:space="preserve">Furthermore, MARSAI's prioritization of power allocation led to the failure of manually controlled backup systems, depriving crew members of their autonomy and moral agency, </w:t>
      </w:r>
      <w:r>
        <w:lastRenderedPageBreak/>
        <w:t xml:space="preserve">leaving humans with no real choice or room for correction during the crisis. As Lecture 4 emphasizes, computer professionals must "avoid harm" and "act in the public good". The system's design failed to fulfill these obligations. Even worse, MARSAI failed to consider the emotional and psychological health of survivors, violating its duty of ethics of care. As mentioned in Lecture 2, ethics of care in computing needs to embody a humanistic spirit, ensuring that technology is not just usable, but also considerate. </w:t>
      </w:r>
    </w:p>
    <w:p w14:paraId="1D2AED58" w14:textId="77777777" w:rsidR="007667C0" w:rsidRDefault="007667C0" w:rsidP="007667C0"/>
    <w:p w14:paraId="19BACCCD" w14:textId="12E0079D" w:rsidR="007667C0" w:rsidRDefault="007667C0" w:rsidP="007667C0">
      <w:r>
        <w:t>Finally, deontology emphasizes the responsibility of relevant personnel on the system team to avoid harm, ensure safety, and maintain honesty and transparency. The lack of human oversight and ethical constraints in MARSAI's design indicates that it neglected deontological requirements at both the system and organizational levels.</w:t>
      </w:r>
    </w:p>
    <w:p w14:paraId="73A20127" w14:textId="77777777" w:rsidR="005977E4" w:rsidRDefault="005977E4" w:rsidP="007667C0"/>
    <w:p w14:paraId="60C8311F" w14:textId="26ED163B" w:rsidR="005977E4" w:rsidRPr="00CA2984" w:rsidRDefault="005977E4" w:rsidP="007667C0">
      <w:pPr>
        <w:rPr>
          <w:rFonts w:hint="eastAsia"/>
        </w:rPr>
      </w:pPr>
      <w:r w:rsidRPr="005977E4">
        <w:t>In conclusion, utilitarian ethics condemns MARSAI's operation because of its disastrous overall consequences.  Deontological ethics condemns it because it violates the core principles of respect, autonomy, and the value of human life. Although their arguments differ, both demonstrate that the ethical flaws lie not only in MARSAI's specific decisions but also in its design and management under extreme conditions.</w:t>
      </w:r>
    </w:p>
    <w:sectPr w:rsidR="005977E4" w:rsidRPr="00CA29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Italic">
    <w:altName w:val="Calibri"/>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984"/>
    <w:rsid w:val="000061ED"/>
    <w:rsid w:val="000070F6"/>
    <w:rsid w:val="00021FB5"/>
    <w:rsid w:val="000233B7"/>
    <w:rsid w:val="000315C5"/>
    <w:rsid w:val="00034689"/>
    <w:rsid w:val="000510AF"/>
    <w:rsid w:val="00057B1A"/>
    <w:rsid w:val="00075494"/>
    <w:rsid w:val="00083091"/>
    <w:rsid w:val="000A456F"/>
    <w:rsid w:val="000A54F7"/>
    <w:rsid w:val="000F6B2E"/>
    <w:rsid w:val="00113323"/>
    <w:rsid w:val="001141ED"/>
    <w:rsid w:val="00142639"/>
    <w:rsid w:val="00144232"/>
    <w:rsid w:val="00152C13"/>
    <w:rsid w:val="00166E1F"/>
    <w:rsid w:val="001B3411"/>
    <w:rsid w:val="001B6764"/>
    <w:rsid w:val="001C2497"/>
    <w:rsid w:val="001C534C"/>
    <w:rsid w:val="001D0F46"/>
    <w:rsid w:val="001E470B"/>
    <w:rsid w:val="00211D29"/>
    <w:rsid w:val="00212C29"/>
    <w:rsid w:val="00214269"/>
    <w:rsid w:val="00246F62"/>
    <w:rsid w:val="002D5890"/>
    <w:rsid w:val="00335B28"/>
    <w:rsid w:val="00350B20"/>
    <w:rsid w:val="0036035C"/>
    <w:rsid w:val="003769F6"/>
    <w:rsid w:val="003C40E0"/>
    <w:rsid w:val="003F777D"/>
    <w:rsid w:val="00406849"/>
    <w:rsid w:val="00451EF5"/>
    <w:rsid w:val="00454166"/>
    <w:rsid w:val="00496B2F"/>
    <w:rsid w:val="004B0D90"/>
    <w:rsid w:val="004D2804"/>
    <w:rsid w:val="004D66C7"/>
    <w:rsid w:val="004E2F25"/>
    <w:rsid w:val="00523540"/>
    <w:rsid w:val="00533562"/>
    <w:rsid w:val="00536B28"/>
    <w:rsid w:val="00540B16"/>
    <w:rsid w:val="0054732F"/>
    <w:rsid w:val="00552E37"/>
    <w:rsid w:val="00572C9A"/>
    <w:rsid w:val="00577C0D"/>
    <w:rsid w:val="005977E4"/>
    <w:rsid w:val="005F26B1"/>
    <w:rsid w:val="005F3687"/>
    <w:rsid w:val="00660EB3"/>
    <w:rsid w:val="00671F48"/>
    <w:rsid w:val="006902A8"/>
    <w:rsid w:val="006B4301"/>
    <w:rsid w:val="006B7ABE"/>
    <w:rsid w:val="006F49B6"/>
    <w:rsid w:val="007223C5"/>
    <w:rsid w:val="00750BE7"/>
    <w:rsid w:val="007544A9"/>
    <w:rsid w:val="00754676"/>
    <w:rsid w:val="007667C0"/>
    <w:rsid w:val="007A1628"/>
    <w:rsid w:val="007D3379"/>
    <w:rsid w:val="007E38E1"/>
    <w:rsid w:val="007F040B"/>
    <w:rsid w:val="00860300"/>
    <w:rsid w:val="008627B6"/>
    <w:rsid w:val="00864F96"/>
    <w:rsid w:val="00867902"/>
    <w:rsid w:val="008B6518"/>
    <w:rsid w:val="008C3DBC"/>
    <w:rsid w:val="008D210C"/>
    <w:rsid w:val="008E26B0"/>
    <w:rsid w:val="008F155B"/>
    <w:rsid w:val="009025AB"/>
    <w:rsid w:val="00917C21"/>
    <w:rsid w:val="009405C0"/>
    <w:rsid w:val="0094536E"/>
    <w:rsid w:val="00974D3D"/>
    <w:rsid w:val="00982561"/>
    <w:rsid w:val="009844A8"/>
    <w:rsid w:val="009A7A88"/>
    <w:rsid w:val="009C1B9D"/>
    <w:rsid w:val="009C3B05"/>
    <w:rsid w:val="00A02A5E"/>
    <w:rsid w:val="00A03C8D"/>
    <w:rsid w:val="00A263CE"/>
    <w:rsid w:val="00A33D5D"/>
    <w:rsid w:val="00A45CC0"/>
    <w:rsid w:val="00A8709F"/>
    <w:rsid w:val="00AA0DA6"/>
    <w:rsid w:val="00AF674C"/>
    <w:rsid w:val="00B00F3F"/>
    <w:rsid w:val="00B20166"/>
    <w:rsid w:val="00B64DA1"/>
    <w:rsid w:val="00B74CC8"/>
    <w:rsid w:val="00B90FED"/>
    <w:rsid w:val="00BC42C9"/>
    <w:rsid w:val="00BC6F20"/>
    <w:rsid w:val="00C07DB1"/>
    <w:rsid w:val="00C21461"/>
    <w:rsid w:val="00C3179D"/>
    <w:rsid w:val="00C86D41"/>
    <w:rsid w:val="00C97C02"/>
    <w:rsid w:val="00CA2984"/>
    <w:rsid w:val="00CF2EC4"/>
    <w:rsid w:val="00CF5FE8"/>
    <w:rsid w:val="00D46BE0"/>
    <w:rsid w:val="00D622D8"/>
    <w:rsid w:val="00D71C90"/>
    <w:rsid w:val="00D75325"/>
    <w:rsid w:val="00D93415"/>
    <w:rsid w:val="00D94564"/>
    <w:rsid w:val="00DA6FC1"/>
    <w:rsid w:val="00DC79F0"/>
    <w:rsid w:val="00DD1803"/>
    <w:rsid w:val="00DE0000"/>
    <w:rsid w:val="00DE1CDC"/>
    <w:rsid w:val="00E3385D"/>
    <w:rsid w:val="00E53D36"/>
    <w:rsid w:val="00E86FE9"/>
    <w:rsid w:val="00EA031A"/>
    <w:rsid w:val="00EC3A7A"/>
    <w:rsid w:val="00EF7617"/>
    <w:rsid w:val="00F123B4"/>
    <w:rsid w:val="00F3408F"/>
    <w:rsid w:val="00F64605"/>
    <w:rsid w:val="00FB5BD4"/>
    <w:rsid w:val="00FB7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633152"/>
  <w15:chartTrackingRefBased/>
  <w15:docId w15:val="{7F7EA8FE-32BC-F44E-A58A-3582235F7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A29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A29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A29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A29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A298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A298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298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298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A298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29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A29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A29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A2984"/>
    <w:rPr>
      <w:rFonts w:cstheme="majorBidi"/>
      <w:color w:val="0F4761" w:themeColor="accent1" w:themeShade="BF"/>
      <w:sz w:val="28"/>
      <w:szCs w:val="28"/>
    </w:rPr>
  </w:style>
  <w:style w:type="character" w:customStyle="1" w:styleId="50">
    <w:name w:val="标题 5 字符"/>
    <w:basedOn w:val="a0"/>
    <w:link w:val="5"/>
    <w:uiPriority w:val="9"/>
    <w:semiHidden/>
    <w:rsid w:val="00CA2984"/>
    <w:rPr>
      <w:rFonts w:cstheme="majorBidi"/>
      <w:color w:val="0F4761" w:themeColor="accent1" w:themeShade="BF"/>
      <w:sz w:val="24"/>
    </w:rPr>
  </w:style>
  <w:style w:type="character" w:customStyle="1" w:styleId="60">
    <w:name w:val="标题 6 字符"/>
    <w:basedOn w:val="a0"/>
    <w:link w:val="6"/>
    <w:uiPriority w:val="9"/>
    <w:semiHidden/>
    <w:rsid w:val="00CA2984"/>
    <w:rPr>
      <w:rFonts w:cstheme="majorBidi"/>
      <w:b/>
      <w:bCs/>
      <w:color w:val="0F4761" w:themeColor="accent1" w:themeShade="BF"/>
    </w:rPr>
  </w:style>
  <w:style w:type="character" w:customStyle="1" w:styleId="70">
    <w:name w:val="标题 7 字符"/>
    <w:basedOn w:val="a0"/>
    <w:link w:val="7"/>
    <w:uiPriority w:val="9"/>
    <w:semiHidden/>
    <w:rsid w:val="00CA2984"/>
    <w:rPr>
      <w:rFonts w:cstheme="majorBidi"/>
      <w:b/>
      <w:bCs/>
      <w:color w:val="595959" w:themeColor="text1" w:themeTint="A6"/>
    </w:rPr>
  </w:style>
  <w:style w:type="character" w:customStyle="1" w:styleId="80">
    <w:name w:val="标题 8 字符"/>
    <w:basedOn w:val="a0"/>
    <w:link w:val="8"/>
    <w:uiPriority w:val="9"/>
    <w:semiHidden/>
    <w:rsid w:val="00CA2984"/>
    <w:rPr>
      <w:rFonts w:cstheme="majorBidi"/>
      <w:color w:val="595959" w:themeColor="text1" w:themeTint="A6"/>
    </w:rPr>
  </w:style>
  <w:style w:type="character" w:customStyle="1" w:styleId="90">
    <w:name w:val="标题 9 字符"/>
    <w:basedOn w:val="a0"/>
    <w:link w:val="9"/>
    <w:uiPriority w:val="9"/>
    <w:semiHidden/>
    <w:rsid w:val="00CA2984"/>
    <w:rPr>
      <w:rFonts w:eastAsiaTheme="majorEastAsia" w:cstheme="majorBidi"/>
      <w:color w:val="595959" w:themeColor="text1" w:themeTint="A6"/>
    </w:rPr>
  </w:style>
  <w:style w:type="paragraph" w:styleId="a3">
    <w:name w:val="Title"/>
    <w:basedOn w:val="a"/>
    <w:next w:val="a"/>
    <w:link w:val="a4"/>
    <w:uiPriority w:val="10"/>
    <w:qFormat/>
    <w:rsid w:val="00CA29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29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29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29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2984"/>
    <w:pPr>
      <w:spacing w:before="160" w:after="160"/>
      <w:jc w:val="center"/>
    </w:pPr>
    <w:rPr>
      <w:i/>
      <w:iCs/>
      <w:color w:val="404040" w:themeColor="text1" w:themeTint="BF"/>
    </w:rPr>
  </w:style>
  <w:style w:type="character" w:customStyle="1" w:styleId="a8">
    <w:name w:val="引用 字符"/>
    <w:basedOn w:val="a0"/>
    <w:link w:val="a7"/>
    <w:uiPriority w:val="29"/>
    <w:rsid w:val="00CA2984"/>
    <w:rPr>
      <w:i/>
      <w:iCs/>
      <w:color w:val="404040" w:themeColor="text1" w:themeTint="BF"/>
    </w:rPr>
  </w:style>
  <w:style w:type="paragraph" w:styleId="a9">
    <w:name w:val="List Paragraph"/>
    <w:basedOn w:val="a"/>
    <w:uiPriority w:val="34"/>
    <w:qFormat/>
    <w:rsid w:val="00CA2984"/>
    <w:pPr>
      <w:ind w:left="720"/>
      <w:contextualSpacing/>
    </w:pPr>
  </w:style>
  <w:style w:type="character" w:styleId="aa">
    <w:name w:val="Intense Emphasis"/>
    <w:basedOn w:val="a0"/>
    <w:uiPriority w:val="21"/>
    <w:qFormat/>
    <w:rsid w:val="00CA2984"/>
    <w:rPr>
      <w:i/>
      <w:iCs/>
      <w:color w:val="0F4761" w:themeColor="accent1" w:themeShade="BF"/>
    </w:rPr>
  </w:style>
  <w:style w:type="paragraph" w:styleId="ab">
    <w:name w:val="Intense Quote"/>
    <w:basedOn w:val="a"/>
    <w:next w:val="a"/>
    <w:link w:val="ac"/>
    <w:uiPriority w:val="30"/>
    <w:qFormat/>
    <w:rsid w:val="00CA2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2984"/>
    <w:rPr>
      <w:i/>
      <w:iCs/>
      <w:color w:val="0F4761" w:themeColor="accent1" w:themeShade="BF"/>
    </w:rPr>
  </w:style>
  <w:style w:type="character" w:styleId="ad">
    <w:name w:val="Intense Reference"/>
    <w:basedOn w:val="a0"/>
    <w:uiPriority w:val="32"/>
    <w:qFormat/>
    <w:rsid w:val="00CA29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579</Words>
  <Characters>3302</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 (20514470)</dc:creator>
  <cp:keywords/>
  <dc:description/>
  <cp:lastModifiedBy>Yuyang ZHANG (20514470)</cp:lastModifiedBy>
  <cp:revision>1</cp:revision>
  <dcterms:created xsi:type="dcterms:W3CDTF">2025-11-20T08:45:00Z</dcterms:created>
  <dcterms:modified xsi:type="dcterms:W3CDTF">2025-11-20T09:39:00Z</dcterms:modified>
</cp:coreProperties>
</file>