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FBE00">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50"/>
          <w:szCs w:val="50"/>
          <w14:ligatures w14:val="none"/>
        </w:rPr>
        <w:t xml:space="preserve">COMP3052 Computer Security: </w:t>
      </w:r>
    </w:p>
    <w:p w14:paraId="2EE8E2D6">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50"/>
          <w:szCs w:val="50"/>
          <w14:ligatures w14:val="none"/>
        </w:rPr>
        <w:t xml:space="preserve">Coursework 2 </w:t>
      </w:r>
    </w:p>
    <w:p w14:paraId="3753079B">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50"/>
          <w:szCs w:val="50"/>
          <w14:ligatures w14:val="none"/>
        </w:rPr>
        <w:t xml:space="preserve">Portfolio Part2 (based on lab </w:t>
      </w:r>
    </w:p>
    <w:p w14:paraId="07579350">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50"/>
          <w:szCs w:val="50"/>
          <w14:ligatures w14:val="none"/>
        </w:rPr>
        <w:t xml:space="preserve">sessions) </w:t>
      </w:r>
    </w:p>
    <w:p w14:paraId="45BB1AE9">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Yuyang ZHANG </w:t>
      </w:r>
    </w:p>
    <w:p w14:paraId="360434FC">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20514470 </w:t>
      </w:r>
    </w:p>
    <w:p w14:paraId="5A71874E">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9"/>
          <w:szCs w:val="29"/>
          <w14:ligatures w14:val="none"/>
        </w:rPr>
        <w:t xml:space="preserve">May 4, 2026 </w:t>
      </w:r>
    </w:p>
    <w:p w14:paraId="50609A6B">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School of Computer Science </w:t>
      </w:r>
    </w:p>
    <w:p w14:paraId="138A2BBC">
      <w:pPr>
        <w:widowControl/>
        <w:jc w:val="left"/>
        <w:rPr>
          <w:rFonts w:ascii="CMBX12" w:hAnsi="CMBX12" w:eastAsia="宋体" w:cs="宋体"/>
          <w:b/>
          <w:bCs/>
          <w:color w:val="auto"/>
          <w:kern w:val="0"/>
          <w:sz w:val="24"/>
          <w14:ligatures w14:val="none"/>
        </w:rPr>
      </w:pPr>
      <w:r>
        <w:rPr>
          <w:rFonts w:ascii="CMBX12" w:hAnsi="CMBX12" w:eastAsia="宋体" w:cs="宋体"/>
          <w:b/>
          <w:bCs/>
          <w:color w:val="auto"/>
          <w:kern w:val="0"/>
          <w:sz w:val="24"/>
          <w14:ligatures w14:val="none"/>
        </w:rPr>
        <w:t>University of Nottingham Ningbo China</w:t>
      </w:r>
    </w:p>
    <w:p w14:paraId="324E34B1">
      <w:pPr>
        <w:widowControl/>
        <w:jc w:val="left"/>
        <w:rPr>
          <w:rFonts w:ascii="CMBX12" w:hAnsi="CMBX12" w:eastAsia="宋体" w:cs="宋体"/>
          <w:b/>
          <w:bCs/>
          <w:color w:val="auto"/>
          <w:kern w:val="0"/>
          <w:sz w:val="24"/>
          <w14:ligatures w14:val="none"/>
        </w:rPr>
      </w:pPr>
    </w:p>
    <w:p w14:paraId="56B31E89">
      <w:pPr>
        <w:widowControl/>
        <w:jc w:val="left"/>
        <w:rPr>
          <w:rFonts w:ascii="CMBX12" w:hAnsi="CMBX12" w:eastAsia="宋体" w:cs="宋体"/>
          <w:b/>
          <w:bCs/>
          <w:color w:val="auto"/>
          <w:kern w:val="0"/>
          <w:sz w:val="24"/>
          <w14:ligatures w14:val="none"/>
        </w:rPr>
      </w:pPr>
    </w:p>
    <w:p w14:paraId="1EE5A127">
      <w:pPr>
        <w:widowControl/>
        <w:jc w:val="left"/>
        <w:rPr>
          <w:rFonts w:ascii="CMBX12" w:hAnsi="CMBX12" w:eastAsia="宋体" w:cs="宋体"/>
          <w:b/>
          <w:bCs/>
          <w:color w:val="auto"/>
          <w:kern w:val="0"/>
          <w:sz w:val="24"/>
          <w14:ligatures w14:val="none"/>
        </w:rPr>
      </w:pPr>
    </w:p>
    <w:p w14:paraId="1DF3CDDA">
      <w:pPr>
        <w:widowControl/>
        <w:jc w:val="left"/>
        <w:rPr>
          <w:rFonts w:ascii="CMBX12" w:hAnsi="CMBX12" w:eastAsia="宋体" w:cs="宋体"/>
          <w:b/>
          <w:bCs/>
          <w:color w:val="auto"/>
          <w:kern w:val="0"/>
          <w:sz w:val="24"/>
          <w14:ligatures w14:val="none"/>
        </w:rPr>
      </w:pPr>
    </w:p>
    <w:p w14:paraId="2FECCA08">
      <w:pPr>
        <w:widowControl/>
        <w:jc w:val="left"/>
        <w:rPr>
          <w:rFonts w:ascii="CMBX12" w:hAnsi="CMBX12" w:eastAsia="宋体" w:cs="宋体"/>
          <w:b/>
          <w:bCs/>
          <w:color w:val="auto"/>
          <w:kern w:val="0"/>
          <w:sz w:val="24"/>
          <w14:ligatures w14:val="none"/>
        </w:rPr>
      </w:pPr>
    </w:p>
    <w:p w14:paraId="2C1B7271">
      <w:pPr>
        <w:widowControl/>
        <w:jc w:val="left"/>
        <w:rPr>
          <w:rFonts w:ascii="CMBX12" w:hAnsi="CMBX12" w:eastAsia="宋体" w:cs="宋体"/>
          <w:b/>
          <w:bCs/>
          <w:color w:val="auto"/>
          <w:kern w:val="0"/>
          <w:sz w:val="24"/>
          <w14:ligatures w14:val="none"/>
        </w:rPr>
      </w:pPr>
    </w:p>
    <w:p w14:paraId="50310B7D">
      <w:pPr>
        <w:widowControl/>
        <w:jc w:val="left"/>
        <w:rPr>
          <w:rFonts w:ascii="CMBX12" w:hAnsi="CMBX12" w:eastAsia="宋体" w:cs="宋体"/>
          <w:b/>
          <w:bCs/>
          <w:color w:val="auto"/>
          <w:kern w:val="0"/>
          <w:sz w:val="24"/>
          <w14:ligatures w14:val="none"/>
        </w:rPr>
      </w:pPr>
    </w:p>
    <w:p w14:paraId="04A4C011">
      <w:pPr>
        <w:widowControl/>
        <w:jc w:val="left"/>
        <w:rPr>
          <w:rFonts w:ascii="CMBX12" w:hAnsi="CMBX12" w:eastAsia="宋体" w:cs="宋体"/>
          <w:b/>
          <w:bCs/>
          <w:color w:val="auto"/>
          <w:kern w:val="0"/>
          <w:sz w:val="24"/>
          <w14:ligatures w14:val="none"/>
        </w:rPr>
      </w:pPr>
    </w:p>
    <w:p w14:paraId="397DC2D7">
      <w:pPr>
        <w:widowControl/>
        <w:jc w:val="left"/>
        <w:rPr>
          <w:rFonts w:ascii="CMBX12" w:hAnsi="CMBX12" w:eastAsia="宋体" w:cs="宋体"/>
          <w:b/>
          <w:bCs/>
          <w:color w:val="auto"/>
          <w:kern w:val="0"/>
          <w:sz w:val="24"/>
          <w14:ligatures w14:val="none"/>
        </w:rPr>
      </w:pPr>
    </w:p>
    <w:p w14:paraId="664F8619">
      <w:pPr>
        <w:widowControl/>
        <w:jc w:val="left"/>
        <w:rPr>
          <w:rFonts w:ascii="CMBX12" w:hAnsi="CMBX12" w:eastAsia="宋体" w:cs="宋体"/>
          <w:b/>
          <w:bCs/>
          <w:color w:val="auto"/>
          <w:kern w:val="0"/>
          <w:sz w:val="24"/>
          <w14:ligatures w14:val="none"/>
        </w:rPr>
      </w:pPr>
    </w:p>
    <w:p w14:paraId="70A61E09">
      <w:pPr>
        <w:widowControl/>
        <w:jc w:val="left"/>
        <w:rPr>
          <w:rFonts w:ascii="CMBX12" w:hAnsi="CMBX12" w:eastAsia="宋体" w:cs="宋体"/>
          <w:b/>
          <w:bCs/>
          <w:color w:val="auto"/>
          <w:kern w:val="0"/>
          <w:sz w:val="24"/>
          <w14:ligatures w14:val="none"/>
        </w:rPr>
      </w:pPr>
    </w:p>
    <w:p w14:paraId="056481A5">
      <w:pPr>
        <w:widowControl/>
        <w:jc w:val="left"/>
        <w:rPr>
          <w:rFonts w:ascii="CMBX12" w:hAnsi="CMBX12" w:eastAsia="宋体" w:cs="宋体"/>
          <w:b/>
          <w:bCs/>
          <w:color w:val="auto"/>
          <w:kern w:val="0"/>
          <w:sz w:val="24"/>
          <w14:ligatures w14:val="none"/>
        </w:rPr>
      </w:pPr>
    </w:p>
    <w:p w14:paraId="33156789">
      <w:pPr>
        <w:widowControl/>
        <w:jc w:val="left"/>
        <w:rPr>
          <w:rFonts w:ascii="CMBX12" w:hAnsi="CMBX12" w:eastAsia="宋体" w:cs="宋体"/>
          <w:b/>
          <w:bCs/>
          <w:color w:val="auto"/>
          <w:kern w:val="0"/>
          <w:sz w:val="24"/>
          <w14:ligatures w14:val="none"/>
        </w:rPr>
      </w:pPr>
    </w:p>
    <w:p w14:paraId="2D358654">
      <w:pPr>
        <w:widowControl/>
        <w:jc w:val="left"/>
        <w:rPr>
          <w:rFonts w:ascii="CMBX12" w:hAnsi="CMBX12" w:eastAsia="宋体" w:cs="宋体"/>
          <w:b/>
          <w:bCs/>
          <w:color w:val="auto"/>
          <w:kern w:val="0"/>
          <w:sz w:val="24"/>
          <w14:ligatures w14:val="none"/>
        </w:rPr>
      </w:pPr>
    </w:p>
    <w:p w14:paraId="330F8738">
      <w:pPr>
        <w:widowControl/>
        <w:jc w:val="left"/>
        <w:rPr>
          <w:rFonts w:ascii="CMBX12" w:hAnsi="CMBX12" w:eastAsia="宋体" w:cs="宋体"/>
          <w:b/>
          <w:bCs/>
          <w:color w:val="auto"/>
          <w:kern w:val="0"/>
          <w:sz w:val="24"/>
          <w14:ligatures w14:val="none"/>
        </w:rPr>
      </w:pPr>
    </w:p>
    <w:p w14:paraId="5F8525A0">
      <w:pPr>
        <w:widowControl/>
        <w:jc w:val="left"/>
        <w:rPr>
          <w:rFonts w:ascii="CMBX12" w:hAnsi="CMBX12" w:eastAsia="宋体" w:cs="宋体"/>
          <w:b/>
          <w:bCs/>
          <w:color w:val="auto"/>
          <w:kern w:val="0"/>
          <w:sz w:val="24"/>
          <w14:ligatures w14:val="none"/>
        </w:rPr>
      </w:pPr>
    </w:p>
    <w:p w14:paraId="56F5FB6F">
      <w:pPr>
        <w:widowControl/>
        <w:jc w:val="left"/>
        <w:rPr>
          <w:rFonts w:ascii="CMBX12" w:hAnsi="CMBX12" w:eastAsia="宋体" w:cs="宋体"/>
          <w:b/>
          <w:bCs/>
          <w:color w:val="auto"/>
          <w:kern w:val="0"/>
          <w:sz w:val="24"/>
          <w14:ligatures w14:val="none"/>
        </w:rPr>
      </w:pPr>
    </w:p>
    <w:p w14:paraId="7DDB6252">
      <w:pPr>
        <w:widowControl/>
        <w:jc w:val="left"/>
        <w:rPr>
          <w:rFonts w:ascii="CMBX12" w:hAnsi="CMBX12" w:eastAsia="宋体" w:cs="宋体"/>
          <w:b/>
          <w:bCs/>
          <w:color w:val="auto"/>
          <w:kern w:val="0"/>
          <w:sz w:val="24"/>
          <w14:ligatures w14:val="none"/>
        </w:rPr>
      </w:pPr>
    </w:p>
    <w:p w14:paraId="19346BA5">
      <w:pPr>
        <w:widowControl/>
        <w:jc w:val="left"/>
        <w:rPr>
          <w:rFonts w:ascii="CMBX12" w:hAnsi="CMBX12" w:eastAsia="宋体" w:cs="宋体"/>
          <w:b/>
          <w:bCs/>
          <w:color w:val="auto"/>
          <w:kern w:val="0"/>
          <w:sz w:val="24"/>
          <w14:ligatures w14:val="none"/>
        </w:rPr>
      </w:pPr>
    </w:p>
    <w:p w14:paraId="5BB66C41">
      <w:pPr>
        <w:widowControl/>
        <w:jc w:val="left"/>
        <w:rPr>
          <w:rFonts w:ascii="CMBX12" w:hAnsi="CMBX12" w:eastAsia="宋体" w:cs="宋体"/>
          <w:b/>
          <w:bCs/>
          <w:color w:val="auto"/>
          <w:kern w:val="0"/>
          <w:sz w:val="24"/>
          <w14:ligatures w14:val="none"/>
        </w:rPr>
      </w:pPr>
    </w:p>
    <w:p w14:paraId="0FE7C3FF">
      <w:pPr>
        <w:widowControl/>
        <w:jc w:val="left"/>
        <w:rPr>
          <w:rFonts w:ascii="CMBX12" w:hAnsi="CMBX12" w:eastAsia="宋体" w:cs="宋体"/>
          <w:b/>
          <w:bCs/>
          <w:color w:val="auto"/>
          <w:kern w:val="0"/>
          <w:sz w:val="24"/>
          <w14:ligatures w14:val="none"/>
        </w:rPr>
      </w:pPr>
    </w:p>
    <w:p w14:paraId="23C4CCD7">
      <w:pPr>
        <w:widowControl/>
        <w:jc w:val="left"/>
        <w:rPr>
          <w:rFonts w:ascii="CMBX12" w:hAnsi="CMBX12" w:eastAsia="宋体" w:cs="宋体"/>
          <w:b/>
          <w:bCs/>
          <w:color w:val="auto"/>
          <w:kern w:val="0"/>
          <w:sz w:val="24"/>
          <w14:ligatures w14:val="none"/>
        </w:rPr>
      </w:pPr>
    </w:p>
    <w:p w14:paraId="3AC9E18A">
      <w:pPr>
        <w:widowControl/>
        <w:jc w:val="left"/>
        <w:rPr>
          <w:rFonts w:ascii="CMBX12" w:hAnsi="CMBX12" w:eastAsia="宋体" w:cs="宋体"/>
          <w:b/>
          <w:bCs/>
          <w:color w:val="auto"/>
          <w:kern w:val="0"/>
          <w:sz w:val="24"/>
          <w14:ligatures w14:val="none"/>
        </w:rPr>
      </w:pPr>
    </w:p>
    <w:p w14:paraId="04D4C171">
      <w:pPr>
        <w:widowControl/>
        <w:jc w:val="left"/>
        <w:rPr>
          <w:rFonts w:ascii="CMBX12" w:hAnsi="CMBX12" w:eastAsia="宋体" w:cs="宋体"/>
          <w:b/>
          <w:bCs/>
          <w:color w:val="auto"/>
          <w:kern w:val="0"/>
          <w:sz w:val="24"/>
          <w14:ligatures w14:val="none"/>
        </w:rPr>
      </w:pPr>
    </w:p>
    <w:p w14:paraId="36543CE8">
      <w:pPr>
        <w:widowControl/>
        <w:jc w:val="left"/>
        <w:rPr>
          <w:rFonts w:ascii="CMBX12" w:hAnsi="CMBX12" w:eastAsia="宋体" w:cs="宋体"/>
          <w:b/>
          <w:bCs/>
          <w:color w:val="auto"/>
          <w:kern w:val="0"/>
          <w:sz w:val="24"/>
          <w14:ligatures w14:val="none"/>
        </w:rPr>
      </w:pPr>
    </w:p>
    <w:p w14:paraId="28F07C8E">
      <w:pPr>
        <w:widowControl/>
        <w:jc w:val="left"/>
        <w:rPr>
          <w:rFonts w:ascii="CMBX12" w:hAnsi="CMBX12" w:eastAsia="宋体" w:cs="宋体"/>
          <w:b/>
          <w:bCs/>
          <w:color w:val="auto"/>
          <w:kern w:val="0"/>
          <w:sz w:val="24"/>
          <w14:ligatures w14:val="none"/>
        </w:rPr>
      </w:pPr>
    </w:p>
    <w:p w14:paraId="3BC0C087">
      <w:pPr>
        <w:widowControl/>
        <w:jc w:val="left"/>
        <w:rPr>
          <w:rFonts w:ascii="CMBX12" w:hAnsi="CMBX12" w:eastAsia="宋体" w:cs="宋体"/>
          <w:b/>
          <w:bCs/>
          <w:color w:val="auto"/>
          <w:kern w:val="0"/>
          <w:sz w:val="24"/>
          <w14:ligatures w14:val="none"/>
        </w:rPr>
      </w:pPr>
    </w:p>
    <w:p w14:paraId="586CA653">
      <w:pPr>
        <w:widowControl/>
        <w:jc w:val="left"/>
        <w:rPr>
          <w:rFonts w:ascii="CMBX12" w:hAnsi="CMBX12" w:eastAsia="宋体" w:cs="宋体"/>
          <w:b/>
          <w:bCs/>
          <w:color w:val="auto"/>
          <w:kern w:val="0"/>
          <w:sz w:val="24"/>
          <w14:ligatures w14:val="none"/>
        </w:rPr>
      </w:pPr>
    </w:p>
    <w:p w14:paraId="2510E7F8">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Contents </w:t>
      </w:r>
    </w:p>
    <w:p w14:paraId="149FDA8E">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1 Introduction </w:t>
      </w:r>
    </w:p>
    <w:p w14:paraId="53903BAC">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3 </w:t>
      </w:r>
    </w:p>
    <w:p w14:paraId="5F4E1744">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2 Firewall Policy </w:t>
      </w:r>
    </w:p>
    <w:p w14:paraId="51DF671D">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5 </w:t>
      </w:r>
    </w:p>
    <w:p w14:paraId="0283B475">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3 SSH Tunneling Mechanism </w:t>
      </w:r>
    </w:p>
    <w:p w14:paraId="11AE95B8">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7 </w:t>
      </w:r>
    </w:p>
    <w:p w14:paraId="71B26393">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3.1 Local Port Forwarding (-L) </w:t>
      </w:r>
    </w:p>
    <w:p w14:paraId="63A2E3EE">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 . . . . . . . . . . . . . . . . . . . . . . . . . 7 </w:t>
      </w:r>
    </w:p>
    <w:p w14:paraId="7B0F0018">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3.2 Dynamic Port Forwarding (-D) . . . . . . . . . . . . . . . . . . . . . . . . 8 </w:t>
      </w:r>
    </w:p>
    <w:p w14:paraId="0983825F">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4 Legitimate and Malicious Use of SSH Tunneling </w:t>
      </w:r>
    </w:p>
    <w:p w14:paraId="152D2E56">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10 </w:t>
      </w:r>
    </w:p>
    <w:p w14:paraId="01575916">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4.1 Legitimate Use . . . . . . . . . . . . . . . . . . . . . . . . . . . . . . . . . 10 </w:t>
      </w:r>
    </w:p>
    <w:p w14:paraId="0F014B2E">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4.2 Malicious Use . . . . . . . . . . . . . . . . . . . . . . . . . . . . . . . . . . 10 </w:t>
      </w:r>
    </w:p>
    <w:p w14:paraId="3FADE14E">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5 Detection and Mitigation of SSH Tunneling </w:t>
      </w:r>
    </w:p>
    <w:p w14:paraId="0CA93828">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12 </w:t>
      </w:r>
    </w:p>
    <w:p w14:paraId="52DC04FC">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6 Reflection </w:t>
      </w:r>
    </w:p>
    <w:p w14:paraId="5DB82910">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15 </w:t>
      </w:r>
    </w:p>
    <w:p w14:paraId="7D0C2BC4">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7 Conclusion </w:t>
      </w:r>
    </w:p>
    <w:p w14:paraId="56F8000E">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16 </w:t>
      </w:r>
    </w:p>
    <w:p w14:paraId="0326EAB0">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References </w:t>
      </w:r>
    </w:p>
    <w:p w14:paraId="07060E00">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17 </w:t>
      </w:r>
    </w:p>
    <w:p w14:paraId="0E53C1FD">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Appendices </w:t>
      </w:r>
    </w:p>
    <w:p w14:paraId="3E45C2EB">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18 </w:t>
      </w:r>
    </w:p>
    <w:p w14:paraId="15538EEC">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4"/>
          <w14:ligatures w14:val="none"/>
        </w:rPr>
        <w:t xml:space="preserve">A Experimental Results and Evidence </w:t>
      </w:r>
    </w:p>
    <w:p w14:paraId="419EB1ED">
      <w:pPr>
        <w:widowControl/>
        <w:jc w:val="left"/>
        <w:rPr>
          <w:rFonts w:ascii="CMBX12" w:hAnsi="CMBX12" w:eastAsia="宋体" w:cs="宋体"/>
          <w:b/>
          <w:bCs/>
          <w:color w:val="auto"/>
          <w:kern w:val="0"/>
          <w:sz w:val="24"/>
          <w14:ligatures w14:val="none"/>
        </w:rPr>
      </w:pPr>
      <w:r>
        <w:rPr>
          <w:rFonts w:ascii="CMBX12" w:hAnsi="CMBX12" w:eastAsia="宋体" w:cs="宋体"/>
          <w:b/>
          <w:bCs/>
          <w:color w:val="auto"/>
          <w:kern w:val="0"/>
          <w:sz w:val="24"/>
          <w14:ligatures w14:val="none"/>
        </w:rPr>
        <w:t xml:space="preserve">18 </w:t>
      </w:r>
    </w:p>
    <w:p w14:paraId="754C3080">
      <w:pPr>
        <w:widowControl/>
        <w:jc w:val="left"/>
        <w:rPr>
          <w:rFonts w:ascii="CMBX12" w:hAnsi="CMBX12" w:eastAsia="宋体" w:cs="宋体"/>
          <w:b/>
          <w:bCs/>
          <w:color w:val="auto"/>
          <w:kern w:val="0"/>
          <w:sz w:val="24"/>
          <w14:ligatures w14:val="none"/>
        </w:rPr>
      </w:pPr>
    </w:p>
    <w:p w14:paraId="38ECACA9">
      <w:pPr>
        <w:widowControl/>
        <w:jc w:val="left"/>
        <w:rPr>
          <w:rFonts w:ascii="CMBX12" w:hAnsi="CMBX12" w:eastAsia="宋体" w:cs="宋体"/>
          <w:b/>
          <w:bCs/>
          <w:color w:val="auto"/>
          <w:kern w:val="0"/>
          <w:sz w:val="24"/>
          <w14:ligatures w14:val="none"/>
        </w:rPr>
      </w:pPr>
    </w:p>
    <w:p w14:paraId="61E1A671">
      <w:pPr>
        <w:widowControl/>
        <w:jc w:val="left"/>
        <w:rPr>
          <w:rFonts w:ascii="CMBX12" w:hAnsi="CMBX12" w:eastAsia="宋体" w:cs="宋体"/>
          <w:b/>
          <w:bCs/>
          <w:color w:val="auto"/>
          <w:kern w:val="0"/>
          <w:sz w:val="24"/>
          <w14:ligatures w14:val="none"/>
        </w:rPr>
      </w:pPr>
    </w:p>
    <w:p w14:paraId="31B3DD97">
      <w:pPr>
        <w:widowControl/>
        <w:jc w:val="left"/>
        <w:rPr>
          <w:rFonts w:ascii="CMBX12" w:hAnsi="CMBX12" w:eastAsia="宋体" w:cs="宋体"/>
          <w:b/>
          <w:bCs/>
          <w:color w:val="auto"/>
          <w:kern w:val="0"/>
          <w:sz w:val="24"/>
          <w14:ligatures w14:val="none"/>
        </w:rPr>
      </w:pPr>
    </w:p>
    <w:p w14:paraId="6B0A5D8E">
      <w:pPr>
        <w:widowControl/>
        <w:jc w:val="left"/>
        <w:rPr>
          <w:rFonts w:ascii="CMBX12" w:hAnsi="CMBX12" w:eastAsia="宋体" w:cs="宋体"/>
          <w:b/>
          <w:bCs/>
          <w:color w:val="auto"/>
          <w:kern w:val="0"/>
          <w:sz w:val="24"/>
          <w14:ligatures w14:val="none"/>
        </w:rPr>
      </w:pPr>
    </w:p>
    <w:p w14:paraId="1E7CAF05">
      <w:pPr>
        <w:widowControl/>
        <w:jc w:val="left"/>
        <w:rPr>
          <w:rFonts w:ascii="CMBX12" w:hAnsi="CMBX12" w:eastAsia="宋体" w:cs="宋体"/>
          <w:b/>
          <w:bCs/>
          <w:color w:val="auto"/>
          <w:kern w:val="0"/>
          <w:sz w:val="24"/>
          <w14:ligatures w14:val="none"/>
        </w:rPr>
      </w:pPr>
    </w:p>
    <w:p w14:paraId="7D3090E3">
      <w:pPr>
        <w:widowControl/>
        <w:jc w:val="left"/>
        <w:rPr>
          <w:rFonts w:ascii="CMBX12" w:hAnsi="CMBX12" w:eastAsia="宋体" w:cs="宋体"/>
          <w:b/>
          <w:bCs/>
          <w:color w:val="auto"/>
          <w:kern w:val="0"/>
          <w:sz w:val="24"/>
          <w14:ligatures w14:val="none"/>
        </w:rPr>
      </w:pPr>
    </w:p>
    <w:p w14:paraId="0B4115ED">
      <w:pPr>
        <w:widowControl/>
        <w:jc w:val="left"/>
        <w:rPr>
          <w:rFonts w:ascii="CMBX12" w:hAnsi="CMBX12" w:eastAsia="宋体" w:cs="宋体"/>
          <w:b/>
          <w:bCs/>
          <w:color w:val="auto"/>
          <w:kern w:val="0"/>
          <w:sz w:val="24"/>
          <w14:ligatures w14:val="none"/>
        </w:rPr>
      </w:pPr>
    </w:p>
    <w:p w14:paraId="31F82ABD">
      <w:pPr>
        <w:widowControl/>
        <w:jc w:val="left"/>
        <w:rPr>
          <w:rFonts w:ascii="CMBX12" w:hAnsi="CMBX12" w:eastAsia="宋体" w:cs="宋体"/>
          <w:b/>
          <w:bCs/>
          <w:color w:val="auto"/>
          <w:kern w:val="0"/>
          <w:sz w:val="24"/>
          <w14:ligatures w14:val="none"/>
        </w:rPr>
      </w:pPr>
    </w:p>
    <w:p w14:paraId="5CE2A868">
      <w:pPr>
        <w:widowControl/>
        <w:jc w:val="left"/>
        <w:rPr>
          <w:rFonts w:ascii="CMBX12" w:hAnsi="CMBX12" w:eastAsia="宋体" w:cs="宋体"/>
          <w:b/>
          <w:bCs/>
          <w:color w:val="auto"/>
          <w:kern w:val="0"/>
          <w:sz w:val="24"/>
          <w14:ligatures w14:val="none"/>
        </w:rPr>
      </w:pPr>
    </w:p>
    <w:p w14:paraId="49B73783">
      <w:pPr>
        <w:widowControl/>
        <w:jc w:val="left"/>
        <w:rPr>
          <w:rFonts w:ascii="CMBX12" w:hAnsi="CMBX12" w:eastAsia="宋体" w:cs="宋体"/>
          <w:b/>
          <w:bCs/>
          <w:color w:val="auto"/>
          <w:kern w:val="0"/>
          <w:sz w:val="24"/>
          <w14:ligatures w14:val="none"/>
        </w:rPr>
      </w:pPr>
    </w:p>
    <w:p w14:paraId="73344790">
      <w:pPr>
        <w:widowControl/>
        <w:jc w:val="left"/>
        <w:rPr>
          <w:rFonts w:ascii="CMBX12" w:hAnsi="CMBX12" w:eastAsia="宋体" w:cs="宋体"/>
          <w:b/>
          <w:bCs/>
          <w:color w:val="auto"/>
          <w:kern w:val="0"/>
          <w:sz w:val="24"/>
          <w14:ligatures w14:val="none"/>
        </w:rPr>
      </w:pPr>
    </w:p>
    <w:p w14:paraId="1F38D007">
      <w:pPr>
        <w:widowControl/>
        <w:jc w:val="left"/>
        <w:rPr>
          <w:rFonts w:ascii="CMBX12" w:hAnsi="CMBX12" w:eastAsia="宋体" w:cs="宋体"/>
          <w:b/>
          <w:bCs/>
          <w:color w:val="auto"/>
          <w:kern w:val="0"/>
          <w:sz w:val="24"/>
          <w14:ligatures w14:val="none"/>
        </w:rPr>
      </w:pPr>
    </w:p>
    <w:p w14:paraId="226956F1">
      <w:pPr>
        <w:widowControl/>
        <w:jc w:val="left"/>
        <w:rPr>
          <w:rFonts w:ascii="CMBX12" w:hAnsi="CMBX12" w:eastAsia="宋体" w:cs="宋体"/>
          <w:b/>
          <w:bCs/>
          <w:color w:val="auto"/>
          <w:kern w:val="0"/>
          <w:sz w:val="24"/>
          <w14:ligatures w14:val="none"/>
        </w:rPr>
      </w:pPr>
    </w:p>
    <w:p w14:paraId="31B9C669">
      <w:pPr>
        <w:widowControl/>
        <w:jc w:val="left"/>
        <w:rPr>
          <w:rFonts w:ascii="CMBX12" w:hAnsi="CMBX12" w:eastAsia="宋体" w:cs="宋体"/>
          <w:b/>
          <w:bCs/>
          <w:color w:val="auto"/>
          <w:kern w:val="0"/>
          <w:sz w:val="24"/>
          <w14:ligatures w14:val="none"/>
        </w:rPr>
      </w:pPr>
    </w:p>
    <w:p w14:paraId="1B78B1DB">
      <w:pPr>
        <w:widowControl/>
        <w:jc w:val="left"/>
        <w:rPr>
          <w:rFonts w:ascii="CMBX12" w:hAnsi="CMBX12" w:eastAsia="宋体" w:cs="宋体"/>
          <w:b/>
          <w:bCs/>
          <w:color w:val="auto"/>
          <w:kern w:val="0"/>
          <w:sz w:val="24"/>
          <w14:ligatures w14:val="none"/>
        </w:rPr>
      </w:pPr>
    </w:p>
    <w:p w14:paraId="70E17F39">
      <w:pPr>
        <w:widowControl/>
        <w:jc w:val="left"/>
        <w:rPr>
          <w:rFonts w:hint="eastAsia" w:ascii="宋体" w:hAnsi="宋体" w:eastAsia="宋体" w:cs="宋体"/>
          <w:color w:val="auto"/>
          <w:kern w:val="0"/>
          <w:sz w:val="24"/>
          <w14:ligatures w14:val="none"/>
        </w:rPr>
      </w:pPr>
    </w:p>
    <w:p w14:paraId="001CA1CD">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1 Introduction </w:t>
      </w:r>
    </w:p>
    <w:p w14:paraId="76BCF784">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With the rapid development of information technology and the wide application of the Internet, computer security has become one of the most serious challenges facing today's society. Firewalls are the basic components of modern network security and are designed to enforce access control policies by restricting communication based on predefined rules, such as IP addresses and port numbers. By restricting access to potentially vulnerable services, firewalls play a crucial role in narrowing the attack surface and preventing unauthorized access to internal systems (Scarfone &amp; Hoffman, 2009). In particular, blocking unnecessary or high-risk ports is a common strategy for network administrators to minimize the possibility of being attacked.</w:t>
      </w:r>
    </w:p>
    <w:p w14:paraId="6C2D44CD">
      <w:pPr>
        <w:widowControl/>
        <w:jc w:val="left"/>
        <w:rPr>
          <w:rFonts w:ascii="CMR12" w:hAnsi="CMR12" w:eastAsia="宋体" w:cs="宋体"/>
          <w:color w:val="auto"/>
          <w:kern w:val="0"/>
          <w:sz w:val="24"/>
          <w14:ligatures w14:val="none"/>
        </w:rPr>
      </w:pPr>
    </w:p>
    <w:p w14:paraId="0942F235">
      <w:pPr>
        <w:widowControl/>
        <w:jc w:val="left"/>
        <w:rPr>
          <w:rFonts w:hint="eastAsia" w:ascii="宋体" w:hAnsi="宋体" w:eastAsia="宋体" w:cs="宋体"/>
          <w:color w:val="auto"/>
          <w:kern w:val="0"/>
          <w:sz w:val="24"/>
          <w14:ligatures w14:val="none"/>
        </w:rPr>
      </w:pPr>
    </w:p>
    <w:p w14:paraId="273DDA62">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However, traditional firewalls often have limitations when dealing with encrypted communications, especially when allowing the use of legitimate ports (such as port 22 (SSH) and port 443 (HTTPS)) (Dusi et al., 2009). Although these protocols are crucial for normal network operation, they also bring potential security risks. In the modern network environment, due to the role of the Secure Shell (SSH) in secure remote management, it is usually allowed to use (Lonvick &amp; Ylonen, 2006). Despite SSH ensuring confidentiality and integrity through encryption</w:t>
      </w:r>
      <w:r>
        <w:rPr>
          <w:rFonts w:hint="eastAsia" w:ascii="CMR12" w:hAnsi="CMR12" w:eastAsia="宋体" w:cs="宋体"/>
          <w:color w:val="auto"/>
          <w:kern w:val="0"/>
          <w:sz w:val="24"/>
          <w14:ligatures w14:val="none"/>
        </w:rPr>
        <w:t xml:space="preserve"> </w:t>
      </w:r>
      <w:r>
        <w:rPr>
          <w:rFonts w:ascii="CMR12" w:hAnsi="CMR12" w:eastAsia="宋体" w:cs="宋体"/>
          <w:color w:val="auto"/>
          <w:kern w:val="0"/>
          <w:sz w:val="24"/>
          <w14:ligatures w14:val="none"/>
        </w:rPr>
        <w:t xml:space="preserve">(Lonvick &amp; Ylonen, 2006), it may also be used to transmit other types of traffic through encrypted channels. This technology, called SSH tunneling, allows users to encapsulate originally restricted communications in allowed protocols, thus effectively bypassing firewall restrictions (Dusi et al., 2008). Therefore, both attackers and internal users may abuse these channels to circumvent security controls, leading to risks such as unauthorized access and data leakage (Dusi et al., 2009). </w:t>
      </w:r>
      <w:r>
        <w:rPr>
          <w:rFonts w:ascii="CMR12" w:hAnsi="CMR12" w:eastAsia="宋体"/>
          <w:color w:val="auto"/>
          <w:sz w:val="24"/>
        </w:rPr>
        <w:t>These problems demonstrate the urgency of explaining the mechanism of the tunnel and its effects on the security of networks.</w:t>
      </w:r>
    </w:p>
    <w:p w14:paraId="7DBF2220">
      <w:pPr>
        <w:widowControl/>
        <w:jc w:val="left"/>
        <w:rPr>
          <w:rFonts w:ascii="CMR12" w:hAnsi="CMR12" w:eastAsia="宋体" w:cs="宋体"/>
          <w:color w:val="auto"/>
          <w:kern w:val="0"/>
          <w:sz w:val="24"/>
          <w14:ligatures w14:val="none"/>
        </w:rPr>
      </w:pPr>
    </w:p>
    <w:p w14:paraId="60243C44">
      <w:pPr>
        <w:widowControl/>
        <w:jc w:val="left"/>
        <w:rPr>
          <w:rFonts w:ascii="CMR12" w:hAnsi="CMR12" w:eastAsia="宋体" w:cs="宋体"/>
          <w:color w:val="auto"/>
          <w:kern w:val="0"/>
          <w:sz w:val="24"/>
          <w14:ligatures w14:val="none"/>
        </w:rPr>
      </w:pPr>
      <w:r>
        <w:rPr>
          <w:rFonts w:ascii="CMR12" w:hAnsi="CMR12" w:eastAsia="宋体"/>
          <w:color w:val="auto"/>
          <w:sz w:val="24"/>
        </w:rPr>
        <w:t>The report has a purpose to examine the working principles of the firewall bypass mechanism of SSH tunnels, such as the concept of port forwarding and the idea of traffic encapsulation. The report will discuss the appropriate security flaws as well as their effect on the current access control policies and combine them with practical experiments. Besides, the report also provides information about using the SSH tunnel to circumvent firewall limits and rates its effect in both legitimate and illicit environments.</w:t>
      </w:r>
    </w:p>
    <w:p w14:paraId="0F3BFAC9">
      <w:pPr>
        <w:widowControl/>
        <w:jc w:val="left"/>
        <w:rPr>
          <w:rFonts w:ascii="CMR12" w:hAnsi="CMR12" w:eastAsia="宋体" w:cs="宋体"/>
          <w:color w:val="auto"/>
          <w:kern w:val="0"/>
          <w:sz w:val="24"/>
          <w14:ligatures w14:val="none"/>
        </w:rPr>
      </w:pPr>
    </w:p>
    <w:p w14:paraId="1CE125B7">
      <w:pPr>
        <w:widowControl/>
        <w:jc w:val="left"/>
        <w:rPr>
          <w:rFonts w:ascii="CMR12" w:hAnsi="CMR12" w:eastAsia="宋体" w:cs="宋体"/>
          <w:color w:val="auto"/>
          <w:kern w:val="0"/>
          <w:sz w:val="24"/>
          <w14:ligatures w14:val="none"/>
        </w:rPr>
      </w:pPr>
      <w:r>
        <w:rPr>
          <w:rFonts w:ascii="CMR12" w:hAnsi="CMR12" w:eastAsia="宋体"/>
          <w:color w:val="auto"/>
          <w:sz w:val="24"/>
        </w:rPr>
        <w:t>Moreover, the report also evaluates the effectiveness of different detection means, including connection analysis, traffic surveillance and packet detection. It indicates the inadequacies of the conventional security systems in addressing the issue of encrypted traffic. The findings of the research offer a practical understanding of the problem of network security management and the drawbacks of the port-based filtering schemes. With further insight gained into tunnel behavior and its influence over access control, the report will contribute to the creation of more efficient firewall configuration and traffic monitoring approaches</w:t>
      </w:r>
      <w:r>
        <w:rPr>
          <w:rFonts w:ascii="CMR12" w:hAnsi="CMR12" w:eastAsia="宋体" w:cs="宋体"/>
          <w:color w:val="auto"/>
          <w:kern w:val="0"/>
          <w:sz w:val="24"/>
          <w14:ligatures w14:val="none"/>
        </w:rPr>
        <w:t>.</w:t>
      </w:r>
    </w:p>
    <w:p w14:paraId="7152AC2F">
      <w:pPr>
        <w:widowControl/>
        <w:jc w:val="left"/>
        <w:rPr>
          <w:rFonts w:ascii="CMR12" w:hAnsi="CMR12" w:eastAsia="宋体" w:cs="宋体"/>
          <w:color w:val="auto"/>
          <w:kern w:val="0"/>
          <w:sz w:val="24"/>
          <w14:ligatures w14:val="none"/>
        </w:rPr>
      </w:pPr>
    </w:p>
    <w:p w14:paraId="421A3E36">
      <w:pPr>
        <w:widowControl/>
        <w:jc w:val="left"/>
        <w:rPr>
          <w:rFonts w:ascii="CMR12" w:hAnsi="CMR12" w:eastAsia="宋体" w:cs="宋体"/>
          <w:color w:val="auto"/>
          <w:kern w:val="0"/>
          <w:sz w:val="24"/>
          <w14:ligatures w14:val="none"/>
        </w:rPr>
      </w:pPr>
    </w:p>
    <w:p w14:paraId="173C6588">
      <w:pPr>
        <w:widowControl/>
        <w:jc w:val="left"/>
        <w:rPr>
          <w:rFonts w:ascii="CMR12" w:hAnsi="CMR12" w:eastAsia="宋体" w:cs="宋体"/>
          <w:color w:val="auto"/>
          <w:kern w:val="0"/>
          <w:sz w:val="24"/>
          <w14:ligatures w14:val="none"/>
        </w:rPr>
      </w:pPr>
    </w:p>
    <w:p w14:paraId="0F18E16C">
      <w:pPr>
        <w:widowControl/>
        <w:jc w:val="left"/>
        <w:rPr>
          <w:rFonts w:ascii="CMR12" w:hAnsi="CMR12" w:eastAsia="宋体" w:cs="宋体"/>
          <w:color w:val="auto"/>
          <w:kern w:val="0"/>
          <w:sz w:val="24"/>
          <w14:ligatures w14:val="none"/>
        </w:rPr>
      </w:pPr>
    </w:p>
    <w:p w14:paraId="6EFA48FD">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2 Firewall Policy </w:t>
      </w:r>
    </w:p>
    <w:p w14:paraId="4A3A75F2">
      <w:pPr>
        <w:widowControl/>
        <w:jc w:val="left"/>
        <w:rPr>
          <w:rFonts w:ascii="CMR12" w:hAnsi="CMR12" w:eastAsia="宋体" w:cs="宋体"/>
          <w:color w:val="auto"/>
          <w:kern w:val="0"/>
          <w:sz w:val="24"/>
          <w14:ligatures w14:val="none"/>
        </w:rPr>
      </w:pPr>
      <w:r>
        <w:rPr>
          <w:rFonts w:ascii="CMR12" w:hAnsi="CMR12" w:eastAsia="宋体"/>
          <w:color w:val="auto"/>
          <w:sz w:val="24"/>
        </w:rPr>
        <w:t>A popular application in the context of network security is a firewall which filters traffic depending on the rules set by the firewall owner based on IP address, protocol, and port number</w:t>
      </w:r>
      <w:r>
        <w:rPr>
          <w:rFonts w:ascii="CMR12" w:hAnsi="CMR12" w:eastAsia="宋体" w:cs="宋体"/>
          <w:color w:val="auto"/>
          <w:kern w:val="0"/>
          <w:sz w:val="24"/>
          <w14:ligatures w14:val="none"/>
        </w:rPr>
        <w:t xml:space="preserve"> (Scarfone &amp; Hoffman, 2009).</w:t>
      </w:r>
      <w:r>
        <w:rPr>
          <w:color w:val="auto"/>
        </w:rPr>
        <w:t xml:space="preserve"> </w:t>
      </w:r>
      <w:r>
        <w:rPr>
          <w:rFonts w:ascii="CMR12" w:hAnsi="CMR12" w:eastAsia="宋体" w:cs="宋体"/>
          <w:color w:val="auto"/>
          <w:kern w:val="0"/>
          <w:sz w:val="24"/>
          <w14:ligatures w14:val="none"/>
        </w:rPr>
        <w:t xml:space="preserve">Firewalls are widely used in the field of network security, controlling access by filtering traffic based on rules such as IP address, protocol and port number. A common strategy is port-based filtering, that is, blocking high-risk or unnecessary ports to reduce the attack surface. In fact, many attacks target exposed services, such as the HTTP service on port 80. Blocking these ports when they are not needed helps to enforce the minimum permission principle and reduce potential vulnerabilities (Scarfone &amp; Hoffman, 2009). </w:t>
      </w:r>
    </w:p>
    <w:p w14:paraId="5999FB9F">
      <w:pPr>
        <w:widowControl/>
        <w:jc w:val="left"/>
        <w:rPr>
          <w:rFonts w:ascii="CMR12" w:hAnsi="CMR12" w:eastAsia="宋体" w:cs="宋体"/>
          <w:color w:val="auto"/>
          <w:kern w:val="0"/>
          <w:sz w:val="24"/>
          <w14:ligatures w14:val="none"/>
        </w:rPr>
      </w:pPr>
    </w:p>
    <w:p w14:paraId="39566F38">
      <w:pPr>
        <w:widowControl/>
        <w:jc w:val="left"/>
        <w:rPr>
          <w:rFonts w:hint="eastAsia" w:ascii="宋体" w:hAnsi="宋体" w:eastAsia="宋体" w:cs="宋体"/>
          <w:color w:val="auto"/>
          <w:kern w:val="0"/>
          <w:sz w:val="24"/>
          <w14:ligatures w14:val="none"/>
        </w:rPr>
      </w:pPr>
    </w:p>
    <w:p w14:paraId="18F7CCA2">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In order to further evaluate the effectiveness of the firewall strategy, a controlled experiment was designed. The independent variable of the experiment is the firewall state (enabled or disabled), and the dependent variable is the accessibility of the Web service. Two scenarios were tested: a control group without firewall restrictions, and an experimental group using firewall rules to block port 80. In the control group, the Apache Web server is running normally, and the client can successfully access the Web service through the target IP address in Figure</w:t>
      </w:r>
      <w:r>
        <w:rPr>
          <w:rFonts w:hint="eastAsia" w:ascii="CMR12" w:hAnsi="CMR12" w:eastAsia="宋体" w:cs="宋体"/>
          <w:color w:val="auto"/>
          <w:kern w:val="0"/>
          <w:sz w:val="24"/>
          <w14:ligatures w14:val="none"/>
        </w:rPr>
        <w:t xml:space="preserve"> </w:t>
      </w:r>
      <w:r>
        <w:rPr>
          <w:rFonts w:ascii="CMR12" w:hAnsi="CMR12" w:eastAsia="宋体" w:cs="宋体"/>
          <w:color w:val="auto"/>
          <w:kern w:val="0"/>
          <w:sz w:val="24"/>
          <w14:ligatures w14:val="none"/>
        </w:rPr>
        <w:t>1. This confirms that the service functions normally and is accessible under normal circumstances. In the experimental group (Figure 2), we use iptables to apply a firewall rule to block the traffic on port 80:</w:t>
      </w:r>
    </w:p>
    <w:p w14:paraId="575F07D5">
      <w:pPr>
        <w:widowControl/>
        <w:jc w:val="left"/>
        <w:rPr>
          <w:rFonts w:ascii="CMTT12" w:hAnsi="CMTT12" w:eastAsia="宋体" w:cs="宋体"/>
          <w:color w:val="auto"/>
          <w:kern w:val="0"/>
          <w:sz w:val="24"/>
          <w14:ligatures w14:val="none"/>
        </w:rPr>
      </w:pPr>
      <w:r>
        <w:rPr>
          <w:rFonts w:ascii="CMTT12" w:hAnsi="CMTT12" w:eastAsia="宋体" w:cs="宋体"/>
          <w:color w:val="auto"/>
          <w:kern w:val="0"/>
          <w:sz w:val="24"/>
          <w14:ligatures w14:val="none"/>
        </w:rPr>
        <w:t xml:space="preserve">sudo iptables -A INPUT -p tcp --dport 80 -j DROP </w:t>
      </w:r>
    </w:p>
    <w:p w14:paraId="346DAA96">
      <w:pPr>
        <w:widowControl/>
        <w:jc w:val="left"/>
        <w:rPr>
          <w:rFonts w:hint="eastAsia" w:ascii="宋体" w:hAnsi="宋体" w:eastAsia="宋体" w:cs="宋体"/>
          <w:color w:val="auto"/>
          <w:kern w:val="0"/>
          <w:sz w:val="24"/>
          <w14:ligatures w14:val="none"/>
        </w:rPr>
      </w:pPr>
    </w:p>
    <w:p w14:paraId="55EB5467">
      <w:pPr>
        <w:widowControl/>
        <w:jc w:val="left"/>
        <w:rPr>
          <w:rFonts w:hint="eastAsia" w:ascii="CMR12" w:hAnsi="CMR12" w:eastAsia="宋体" w:cs="宋体"/>
          <w:color w:val="auto"/>
          <w:kern w:val="0"/>
          <w:sz w:val="24"/>
          <w14:ligatures w14:val="none"/>
        </w:rPr>
      </w:pPr>
      <w:r>
        <w:rPr>
          <w:rFonts w:ascii="CMR12" w:hAnsi="CMR12" w:eastAsia="宋体" w:cs="宋体"/>
          <w:color w:val="auto"/>
          <w:kern w:val="0"/>
          <w:sz w:val="24"/>
          <w14:ligatures w14:val="none"/>
        </w:rPr>
        <w:t xml:space="preserve">After applying this rule, the attempt to access the web service using the curl command failed, and the connection timeout or failure message was returned. This indicates that the firewall has successfully blocked communication to the blocked port. </w:t>
      </w:r>
      <w:r>
        <w:rPr>
          <w:rFonts w:ascii="CMR12" w:hAnsi="CMR12" w:eastAsia="宋体"/>
          <w:color w:val="auto"/>
          <w:sz w:val="24"/>
        </w:rPr>
        <w:t>The contrast between the comparison scenario and the experimental scenario is obviously a demonstration of the fact that the rules of firewalls have a direct influence on the accessibility of the services and their effectiveness when it comes to implementing the access control policy.</w:t>
      </w:r>
    </w:p>
    <w:p w14:paraId="75E79BC3">
      <w:pPr>
        <w:widowControl/>
        <w:jc w:val="left"/>
        <w:rPr>
          <w:rFonts w:ascii="CMR12" w:hAnsi="CMR12" w:eastAsia="宋体" w:cs="宋体"/>
          <w:color w:val="auto"/>
          <w:kern w:val="0"/>
          <w:sz w:val="24"/>
          <w14:ligatures w14:val="none"/>
        </w:rPr>
      </w:pPr>
    </w:p>
    <w:p w14:paraId="06AE8CFD">
      <w:pPr>
        <w:widowControl/>
        <w:jc w:val="left"/>
        <w:rPr>
          <w:rFonts w:ascii="CMR12" w:hAnsi="CMR12" w:eastAsia="宋体" w:cs="宋体"/>
          <w:color w:val="auto"/>
          <w:kern w:val="0"/>
          <w:sz w:val="24"/>
          <w14:ligatures w14:val="none"/>
        </w:rPr>
      </w:pPr>
      <w:r>
        <w:rPr>
          <w:rFonts w:ascii="CMR12" w:hAnsi="CMR12" w:eastAsia="宋体"/>
          <w:color w:val="auto"/>
          <w:sz w:val="24"/>
        </w:rPr>
        <w:t>Nevertheless, despite the fact that port-based filtering is efficient in regulating direct access to services, it also has its weaknesses</w:t>
      </w:r>
      <w:r>
        <w:rPr>
          <w:rFonts w:ascii="CMR12" w:hAnsi="CMR12" w:eastAsia="宋体" w:cs="宋体"/>
          <w:color w:val="auto"/>
          <w:kern w:val="0"/>
          <w:sz w:val="24"/>
          <w14:ligatures w14:val="none"/>
        </w:rPr>
        <w:t>.</w:t>
      </w:r>
      <w:r>
        <w:rPr>
          <w:rFonts w:ascii="CMR12" w:hAnsi="CMR12" w:eastAsia="宋体" w:cs="宋体"/>
          <w:color w:val="auto"/>
          <w:kern w:val="0"/>
          <w:sz w:val="24"/>
          <w14:ligatures w14:val="none"/>
        </w:rPr>
        <w:t xml:space="preserve"> If certain protocols are allowed for legitimate purposes, such as Secure Shell (SSH) for remote administration, they may be exploited as alternative communication channels to bypass these restrictions. This limitation highlights the need to further examine how SSH tunneling can be used to circumvent firewall policies, which will be discussed in the next section.</w:t>
      </w:r>
    </w:p>
    <w:p w14:paraId="1187CD61">
      <w:pPr>
        <w:widowControl/>
        <w:jc w:val="left"/>
        <w:rPr>
          <w:rFonts w:ascii="CMR12" w:hAnsi="CMR12" w:eastAsia="宋体" w:cs="宋体"/>
          <w:color w:val="auto"/>
          <w:kern w:val="0"/>
          <w:sz w:val="24"/>
          <w14:ligatures w14:val="none"/>
        </w:rPr>
      </w:pPr>
    </w:p>
    <w:p w14:paraId="79B9EA75">
      <w:pPr>
        <w:widowControl/>
        <w:jc w:val="left"/>
        <w:rPr>
          <w:rFonts w:ascii="CMR12" w:hAnsi="CMR12" w:eastAsia="宋体" w:cs="宋体"/>
          <w:color w:val="auto"/>
          <w:kern w:val="0"/>
          <w:sz w:val="24"/>
          <w14:ligatures w14:val="none"/>
        </w:rPr>
      </w:pPr>
    </w:p>
    <w:p w14:paraId="6B15B1F3">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3 SSH Tunneling Mechanism </w:t>
      </w:r>
    </w:p>
    <w:p w14:paraId="5B88FC70">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To further investigate the limitations of firewall policies identified in the previous section, this section examines how Secure Shell (SSH) can bypass port-based access restrictions. SSH is widely used for secure remote administration by encrypting communication between a client and a server (Lonvick &amp; Ylonen, 2006). Since SSH traffic over port 22 is typically allowed, it can be used to tunnel other traffic and indirectly access restricted services. This section focuses on two techniques: local port forwarding and dynamic port forwarding.</w:t>
      </w:r>
    </w:p>
    <w:p w14:paraId="6222C4D7">
      <w:pPr>
        <w:widowControl/>
        <w:jc w:val="left"/>
        <w:rPr>
          <w:rFonts w:ascii="CMR12" w:hAnsi="CMR12" w:eastAsia="宋体" w:cs="宋体"/>
          <w:color w:val="auto"/>
          <w:kern w:val="0"/>
          <w:sz w:val="24"/>
          <w14:ligatures w14:val="none"/>
        </w:rPr>
      </w:pPr>
    </w:p>
    <w:p w14:paraId="5F707C34">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9"/>
          <w:szCs w:val="29"/>
          <w14:ligatures w14:val="none"/>
        </w:rPr>
        <w:t xml:space="preserve">3.1 Local Port Forwarding (-L) </w:t>
      </w:r>
    </w:p>
    <w:p w14:paraId="50C7CB58">
      <w:pPr>
        <w:widowControl/>
        <w:jc w:val="left"/>
        <w:rPr>
          <w:rFonts w:hint="eastAsia" w:ascii="CMR12" w:hAnsi="CMR12" w:eastAsia="宋体" w:cs="宋体"/>
          <w:color w:val="auto"/>
          <w:kern w:val="0"/>
          <w:sz w:val="24"/>
          <w14:ligatures w14:val="none"/>
        </w:rPr>
      </w:pPr>
      <w:r>
        <w:rPr>
          <w:rFonts w:ascii="CMR12" w:hAnsi="CMR12" w:eastAsia="宋体" w:cs="宋体"/>
          <w:color w:val="auto"/>
          <w:kern w:val="0"/>
          <w:sz w:val="24"/>
          <w14:ligatures w14:val="none"/>
        </w:rPr>
        <w:t>Local port forwarding maps a local port to a service on the remote server. In this experiment (Figure 3), ddirect access to the web service on port 80 was blocked by firewall rules, resulting in connection failure.</w:t>
      </w:r>
    </w:p>
    <w:p w14:paraId="1BD0D732">
      <w:pPr>
        <w:widowControl/>
        <w:jc w:val="left"/>
        <w:rPr>
          <w:rFonts w:ascii="CMR12" w:hAnsi="CMR12" w:eastAsia="宋体" w:cs="宋体"/>
          <w:color w:val="auto"/>
          <w:kern w:val="0"/>
          <w:sz w:val="24"/>
          <w14:ligatures w14:val="none"/>
        </w:rPr>
      </w:pPr>
    </w:p>
    <w:p w14:paraId="49820EAD">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During configuration, it was observed that firewall rules also blocked loopback traffic, preventing the tunnel from functioning. To resolve this, the following rule was applied:</w:t>
      </w:r>
    </w:p>
    <w:p w14:paraId="5110E835">
      <w:pPr>
        <w:widowControl/>
        <w:jc w:val="left"/>
        <w:rPr>
          <w:rFonts w:ascii="宋体" w:hAnsi="宋体" w:eastAsia="宋体" w:cs="宋体"/>
          <w:color w:val="auto"/>
          <w:kern w:val="0"/>
          <w:sz w:val="24"/>
          <w14:ligatures w14:val="none"/>
        </w:rPr>
      </w:pPr>
      <w:r>
        <w:rPr>
          <w:rFonts w:ascii="CMTT12" w:hAnsi="CMTT12" w:eastAsia="宋体" w:cs="宋体"/>
          <w:color w:val="auto"/>
          <w:kern w:val="0"/>
          <w:sz w:val="24"/>
          <w14:ligatures w14:val="none"/>
        </w:rPr>
        <w:t xml:space="preserve">sudo iptables -I INPUT -i lo -j ACCEPT </w:t>
      </w:r>
    </w:p>
    <w:p w14:paraId="371D4343">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This allowed local communication via </w:t>
      </w:r>
      <w:r>
        <w:rPr>
          <w:rFonts w:ascii="CMTT12" w:hAnsi="CMTT12" w:eastAsia="宋体" w:cs="宋体"/>
          <w:color w:val="auto"/>
          <w:kern w:val="0"/>
          <w:sz w:val="24"/>
          <w14:ligatures w14:val="none"/>
        </w:rPr>
        <w:t>localhost</w:t>
      </w:r>
      <w:r>
        <w:rPr>
          <w:rFonts w:ascii="CMR12" w:hAnsi="CMR12" w:eastAsia="宋体" w:cs="宋体"/>
          <w:color w:val="auto"/>
          <w:kern w:val="0"/>
          <w:sz w:val="24"/>
          <w14:ligatures w14:val="none"/>
        </w:rPr>
        <w:t>. After that, the SSH tunnel was established:</w:t>
      </w:r>
    </w:p>
    <w:p w14:paraId="6078541D">
      <w:pPr>
        <w:widowControl/>
        <w:jc w:val="left"/>
        <w:rPr>
          <w:rFonts w:ascii="宋体" w:hAnsi="宋体" w:eastAsia="宋体" w:cs="宋体"/>
          <w:color w:val="auto"/>
          <w:kern w:val="0"/>
          <w:sz w:val="24"/>
          <w14:ligatures w14:val="none"/>
        </w:rPr>
      </w:pPr>
      <w:r>
        <w:rPr>
          <w:rFonts w:ascii="CMTT12" w:hAnsi="CMTT12" w:eastAsia="宋体" w:cs="宋体"/>
          <w:color w:val="auto"/>
          <w:kern w:val="0"/>
          <w:sz w:val="24"/>
          <w14:ligatures w14:val="none"/>
        </w:rPr>
        <w:t xml:space="preserve">ssh -L 9000:localhost:80 sec@10.0.2.15 </w:t>
      </w:r>
    </w:p>
    <w:p w14:paraId="033FD8B2">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Accessing the service via: </w:t>
      </w:r>
    </w:p>
    <w:p w14:paraId="4368D751">
      <w:pPr>
        <w:widowControl/>
        <w:jc w:val="left"/>
        <w:rPr>
          <w:rFonts w:ascii="宋体" w:hAnsi="宋体" w:eastAsia="宋体" w:cs="宋体"/>
          <w:color w:val="auto"/>
          <w:kern w:val="0"/>
          <w:sz w:val="24"/>
          <w14:ligatures w14:val="none"/>
        </w:rPr>
      </w:pPr>
      <w:r>
        <w:rPr>
          <w:rFonts w:ascii="CMTT12" w:hAnsi="CMTT12" w:eastAsia="宋体" w:cs="宋体"/>
          <w:color w:val="auto"/>
          <w:kern w:val="0"/>
          <w:sz w:val="24"/>
          <w14:ligatures w14:val="none"/>
        </w:rPr>
        <w:t xml:space="preserve">curl http://localhost:9000 </w:t>
      </w:r>
    </w:p>
    <w:p w14:paraId="648E5F58">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successfully retrieved the Apache page. The same result was observed in the browser, confirming that the blocked service could be accessed through the SSH tunnel. </w:t>
      </w:r>
    </w:p>
    <w:p w14:paraId="0E281992">
      <w:pPr>
        <w:widowControl/>
        <w:jc w:val="left"/>
        <w:rPr>
          <w:rFonts w:hint="eastAsia" w:ascii="宋体" w:hAnsi="宋体" w:eastAsia="宋体" w:cs="宋体"/>
          <w:color w:val="auto"/>
          <w:kern w:val="0"/>
          <w:sz w:val="24"/>
          <w14:ligatures w14:val="none"/>
        </w:rPr>
      </w:pPr>
    </w:p>
    <w:p w14:paraId="44EC9A5F">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To verify the tunnel, the command: </w:t>
      </w:r>
    </w:p>
    <w:p w14:paraId="43EAFB77">
      <w:pPr>
        <w:widowControl/>
        <w:jc w:val="left"/>
        <w:rPr>
          <w:rFonts w:ascii="宋体" w:hAnsi="宋体" w:eastAsia="宋体" w:cs="宋体"/>
          <w:color w:val="auto"/>
          <w:kern w:val="0"/>
          <w:sz w:val="24"/>
          <w14:ligatures w14:val="none"/>
        </w:rPr>
      </w:pPr>
      <w:r>
        <w:rPr>
          <w:rFonts w:ascii="CMTT12" w:hAnsi="CMTT12" w:eastAsia="宋体" w:cs="宋体"/>
          <w:color w:val="auto"/>
          <w:kern w:val="0"/>
          <w:sz w:val="24"/>
          <w14:ligatures w14:val="none"/>
        </w:rPr>
        <w:t xml:space="preserve">ps aux | grep ssh </w:t>
      </w:r>
    </w:p>
    <w:p w14:paraId="7FF731E1">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showed active forwarding processes (e.g., </w:t>
      </w:r>
      <w:r>
        <w:rPr>
          <w:rFonts w:ascii="CMTT12" w:hAnsi="CMTT12" w:eastAsia="宋体" w:cs="宋体"/>
          <w:color w:val="auto"/>
          <w:kern w:val="0"/>
          <w:sz w:val="24"/>
          <w14:ligatures w14:val="none"/>
        </w:rPr>
        <w:t>ssh -L 9000:localhost:80</w:t>
      </w:r>
      <w:r>
        <w:rPr>
          <w:rFonts w:ascii="CMR12" w:hAnsi="CMR12" w:eastAsia="宋体" w:cs="宋体"/>
          <w:color w:val="auto"/>
          <w:kern w:val="0"/>
          <w:sz w:val="24"/>
          <w14:ligatures w14:val="none"/>
        </w:rPr>
        <w:t>), confirming that HTTP traffic was encapsulated within SSH and transmitted through port 22.</w:t>
      </w:r>
    </w:p>
    <w:p w14:paraId="738FCC89">
      <w:pPr>
        <w:widowControl/>
        <w:jc w:val="left"/>
        <w:rPr>
          <w:rFonts w:ascii="CMR12" w:hAnsi="CMR12" w:eastAsia="宋体" w:cs="宋体"/>
          <w:color w:val="auto"/>
          <w:kern w:val="0"/>
          <w:sz w:val="24"/>
          <w14:ligatures w14:val="none"/>
        </w:rPr>
      </w:pPr>
    </w:p>
    <w:p w14:paraId="05B1A9E3">
      <w:pPr>
        <w:widowControl/>
        <w:jc w:val="left"/>
        <w:rPr>
          <w:rFonts w:ascii="CMR12" w:hAnsi="CMR12" w:eastAsia="宋体" w:cs="宋体"/>
          <w:color w:val="auto"/>
          <w:kern w:val="0"/>
          <w:sz w:val="24"/>
          <w14:ligatures w14:val="none"/>
        </w:rPr>
      </w:pPr>
    </w:p>
    <w:p w14:paraId="2664BAE5">
      <w:pPr>
        <w:widowControl/>
        <w:jc w:val="left"/>
        <w:rPr>
          <w:rFonts w:ascii="CMR12" w:hAnsi="CMR12" w:eastAsia="宋体" w:cs="宋体"/>
          <w:color w:val="auto"/>
          <w:kern w:val="0"/>
          <w:sz w:val="24"/>
          <w14:ligatures w14:val="none"/>
        </w:rPr>
      </w:pPr>
    </w:p>
    <w:p w14:paraId="3EFE6700">
      <w:pPr>
        <w:widowControl/>
        <w:jc w:val="left"/>
        <w:rPr>
          <w:rFonts w:ascii="CMR12" w:hAnsi="CMR12" w:eastAsia="宋体" w:cs="宋体"/>
          <w:color w:val="auto"/>
          <w:kern w:val="0"/>
          <w:sz w:val="24"/>
          <w14:ligatures w14:val="none"/>
        </w:rPr>
      </w:pPr>
    </w:p>
    <w:p w14:paraId="76061E30">
      <w:pPr>
        <w:widowControl/>
        <w:jc w:val="left"/>
        <w:rPr>
          <w:rFonts w:ascii="CMR12" w:hAnsi="CMR12" w:eastAsia="宋体" w:cs="宋体"/>
          <w:color w:val="auto"/>
          <w:kern w:val="0"/>
          <w:sz w:val="24"/>
          <w14:ligatures w14:val="none"/>
        </w:rPr>
      </w:pPr>
    </w:p>
    <w:p w14:paraId="145F6859">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9"/>
          <w:szCs w:val="29"/>
          <w14:ligatures w14:val="none"/>
        </w:rPr>
        <w:t xml:space="preserve">3.2 Dynamic Port Forwarding (-D) </w:t>
      </w:r>
    </w:p>
    <w:p w14:paraId="3A8BD46B">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In addition to local port forwarding, SSH also supports dynamic port forwarding (Figure 4), which creates a SOCKS proxy capable of routing arbitrary network traffic. In this experiment, a dynamic tunnel was established using: </w:t>
      </w:r>
    </w:p>
    <w:p w14:paraId="2160DE78">
      <w:pPr>
        <w:widowControl/>
        <w:jc w:val="left"/>
        <w:rPr>
          <w:rFonts w:ascii="宋体" w:hAnsi="宋体" w:eastAsia="宋体" w:cs="宋体"/>
          <w:color w:val="auto"/>
          <w:kern w:val="0"/>
          <w:sz w:val="24"/>
          <w14:ligatures w14:val="none"/>
        </w:rPr>
      </w:pPr>
      <w:r>
        <w:rPr>
          <w:rFonts w:ascii="CMTT12" w:hAnsi="CMTT12" w:eastAsia="宋体" w:cs="宋体"/>
          <w:color w:val="auto"/>
          <w:kern w:val="0"/>
          <w:sz w:val="24"/>
          <w14:ligatures w14:val="none"/>
        </w:rPr>
        <w:t xml:space="preserve">ssh -D 6666 sec@10.0.2.15 </w:t>
      </w:r>
    </w:p>
    <w:p w14:paraId="62C68FCC">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This command created a local SOCKS5 proxy on port 6666. To utilize this proxy, the FoxyProxy browser extension was configured with the following settings: </w:t>
      </w:r>
    </w:p>
    <w:p w14:paraId="768776D9">
      <w:pPr>
        <w:widowControl/>
        <w:jc w:val="left"/>
        <w:rPr>
          <w:rFonts w:ascii="宋体" w:hAnsi="宋体" w:eastAsia="宋体" w:cs="宋体"/>
          <w:color w:val="auto"/>
          <w:kern w:val="0"/>
          <w:sz w:val="24"/>
          <w14:ligatures w14:val="none"/>
        </w:rPr>
      </w:pPr>
      <w:r>
        <w:rPr>
          <w:rFonts w:ascii="SFRM1200" w:hAnsi="SFRM1200" w:eastAsia="宋体" w:cs="宋体"/>
          <w:color w:val="auto"/>
          <w:kern w:val="0"/>
          <w:sz w:val="24"/>
          <w14:ligatures w14:val="none"/>
        </w:rPr>
        <w:t xml:space="preserve">• </w:t>
      </w:r>
      <w:r>
        <w:rPr>
          <w:rFonts w:ascii="CMR12" w:hAnsi="CMR12" w:eastAsia="宋体" w:cs="宋体"/>
          <w:color w:val="auto"/>
          <w:kern w:val="0"/>
          <w:sz w:val="24"/>
          <w14:ligatures w14:val="none"/>
        </w:rPr>
        <w:t xml:space="preserve">Proxy type: SOCKS5 </w:t>
      </w:r>
    </w:p>
    <w:p w14:paraId="45E758B2">
      <w:pPr>
        <w:widowControl/>
        <w:jc w:val="left"/>
        <w:rPr>
          <w:rFonts w:ascii="宋体" w:hAnsi="宋体" w:eastAsia="宋体" w:cs="宋体"/>
          <w:color w:val="auto"/>
          <w:kern w:val="0"/>
          <w:sz w:val="24"/>
          <w14:ligatures w14:val="none"/>
        </w:rPr>
      </w:pPr>
      <w:r>
        <w:rPr>
          <w:rFonts w:ascii="SFRM1200" w:hAnsi="SFRM1200" w:eastAsia="宋体" w:cs="宋体"/>
          <w:color w:val="auto"/>
          <w:kern w:val="0"/>
          <w:sz w:val="24"/>
          <w14:ligatures w14:val="none"/>
        </w:rPr>
        <w:t xml:space="preserve">• </w:t>
      </w:r>
      <w:r>
        <w:rPr>
          <w:rFonts w:ascii="CMR12" w:hAnsi="CMR12" w:eastAsia="宋体" w:cs="宋体"/>
          <w:color w:val="auto"/>
          <w:kern w:val="0"/>
          <w:sz w:val="24"/>
          <w14:ligatures w14:val="none"/>
        </w:rPr>
        <w:t xml:space="preserve">Host: 127.0.0.1 </w:t>
      </w:r>
    </w:p>
    <w:p w14:paraId="574273DD">
      <w:pPr>
        <w:widowControl/>
        <w:jc w:val="left"/>
        <w:rPr>
          <w:rFonts w:ascii="宋体" w:hAnsi="宋体" w:eastAsia="宋体" w:cs="宋体"/>
          <w:color w:val="auto"/>
          <w:kern w:val="0"/>
          <w:sz w:val="24"/>
          <w14:ligatures w14:val="none"/>
        </w:rPr>
      </w:pPr>
      <w:r>
        <w:rPr>
          <w:rFonts w:ascii="SFRM1200" w:hAnsi="SFRM1200" w:eastAsia="宋体" w:cs="宋体"/>
          <w:color w:val="auto"/>
          <w:kern w:val="0"/>
          <w:sz w:val="24"/>
          <w14:ligatures w14:val="none"/>
        </w:rPr>
        <w:t xml:space="preserve">• </w:t>
      </w:r>
      <w:r>
        <w:rPr>
          <w:rFonts w:ascii="CMR12" w:hAnsi="CMR12" w:eastAsia="宋体" w:cs="宋体"/>
          <w:color w:val="auto"/>
          <w:kern w:val="0"/>
          <w:sz w:val="24"/>
          <w14:ligatures w14:val="none"/>
        </w:rPr>
        <w:t xml:space="preserve">Port: 6666 </w:t>
      </w:r>
    </w:p>
    <w:p w14:paraId="0EC6B1CB">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The host address was configured as </w:t>
      </w:r>
      <w:r>
        <w:rPr>
          <w:rFonts w:ascii="CMTT12" w:hAnsi="CMTT12" w:eastAsia="宋体" w:cs="宋体"/>
          <w:color w:val="auto"/>
          <w:kern w:val="0"/>
          <w:sz w:val="24"/>
          <w14:ligatures w14:val="none"/>
        </w:rPr>
        <w:t>127.0.0.1</w:t>
      </w:r>
      <w:r>
        <w:rPr>
          <w:rFonts w:ascii="CMR12" w:hAnsi="CMR12" w:eastAsia="宋体" w:cs="宋体"/>
          <w:color w:val="auto"/>
          <w:kern w:val="0"/>
          <w:sz w:val="24"/>
          <w14:ligatures w14:val="none"/>
        </w:rPr>
        <w:t xml:space="preserve">, which corresponds to the local loopback interface. This was verified using network diagnostic commands such as </w:t>
      </w:r>
      <w:r>
        <w:rPr>
          <w:rFonts w:ascii="CMTT12" w:hAnsi="CMTT12" w:eastAsia="宋体" w:cs="宋体"/>
          <w:color w:val="auto"/>
          <w:kern w:val="0"/>
          <w:sz w:val="24"/>
          <w14:ligatures w14:val="none"/>
        </w:rPr>
        <w:t>ping localhost</w:t>
      </w:r>
      <w:r>
        <w:rPr>
          <w:rFonts w:ascii="CMR12" w:hAnsi="CMR12" w:eastAsia="宋体" w:cs="宋体"/>
          <w:color w:val="auto"/>
          <w:kern w:val="0"/>
          <w:sz w:val="24"/>
          <w14:ligatures w14:val="none"/>
        </w:rPr>
        <w:t xml:space="preserve">, which returned successful responses with no packet loss. This confirms that the SOCKS proxy operates on the local machine and forwards traffic through the established SSH tunnel. </w:t>
      </w:r>
    </w:p>
    <w:p w14:paraId="51BDA301">
      <w:pPr>
        <w:widowControl/>
        <w:jc w:val="left"/>
        <w:rPr>
          <w:rFonts w:hint="eastAsia" w:ascii="宋体" w:hAnsi="宋体" w:eastAsia="宋体" w:cs="宋体"/>
          <w:color w:val="auto"/>
          <w:kern w:val="0"/>
          <w:sz w:val="24"/>
          <w14:ligatures w14:val="none"/>
        </w:rPr>
      </w:pPr>
    </w:p>
    <w:p w14:paraId="70B5FD65">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After enabling the proxy in the browser, web traffic was routed through the SSH tunnel instead of directly accessing the destination. Experimental results showed that direct access to the target service was restricted, while access through the SOCKS5 proxy succeeded. </w:t>
      </w:r>
    </w:p>
    <w:p w14:paraId="751F5113">
      <w:pPr>
        <w:widowControl/>
        <w:jc w:val="left"/>
        <w:rPr>
          <w:rFonts w:hint="eastAsia" w:ascii="宋体" w:hAnsi="宋体" w:eastAsia="宋体" w:cs="宋体"/>
          <w:color w:val="auto"/>
          <w:kern w:val="0"/>
          <w:sz w:val="24"/>
          <w14:ligatures w14:val="none"/>
        </w:rPr>
      </w:pPr>
    </w:p>
    <w:p w14:paraId="10C6EEAD">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Further validation was performed using: </w:t>
      </w:r>
    </w:p>
    <w:p w14:paraId="3ABF2B4E">
      <w:pPr>
        <w:widowControl/>
        <w:jc w:val="left"/>
        <w:rPr>
          <w:rFonts w:ascii="CMTT12" w:hAnsi="CMTT12" w:eastAsia="宋体" w:cs="宋体"/>
          <w:color w:val="auto"/>
          <w:kern w:val="0"/>
          <w:sz w:val="24"/>
          <w14:ligatures w14:val="none"/>
        </w:rPr>
      </w:pPr>
      <w:r>
        <w:rPr>
          <w:rFonts w:ascii="CMTT12" w:hAnsi="CMTT12" w:eastAsia="宋体" w:cs="宋体"/>
          <w:color w:val="auto"/>
          <w:kern w:val="0"/>
          <w:sz w:val="24"/>
          <w14:ligatures w14:val="none"/>
        </w:rPr>
        <w:t xml:space="preserve">curl --socks5-hostname 127.0.0.1:6666 </w:t>
      </w:r>
      <w:r>
        <w:rPr>
          <w:color w:val="auto"/>
        </w:rPr>
        <w:fldChar w:fldCharType="begin"/>
      </w:r>
      <w:r>
        <w:rPr>
          <w:color w:val="auto"/>
        </w:rPr>
        <w:instrText xml:space="preserve"> HYPERLINK "http://10.0.2.15" </w:instrText>
      </w:r>
      <w:r>
        <w:rPr>
          <w:color w:val="auto"/>
        </w:rPr>
        <w:fldChar w:fldCharType="separate"/>
      </w:r>
      <w:r>
        <w:rPr>
          <w:rStyle w:val="15"/>
          <w:rFonts w:ascii="CMTT12" w:hAnsi="CMTT12" w:eastAsia="宋体" w:cs="宋体"/>
          <w:color w:val="auto"/>
          <w:kern w:val="0"/>
          <w:sz w:val="24"/>
          <w14:ligatures w14:val="none"/>
        </w:rPr>
        <w:t>http://10.0.2.15</w:t>
      </w:r>
      <w:r>
        <w:rPr>
          <w:rStyle w:val="15"/>
          <w:rFonts w:ascii="CMTT12" w:hAnsi="CMTT12" w:eastAsia="宋体" w:cs="宋体"/>
          <w:color w:val="auto"/>
          <w:kern w:val="0"/>
          <w:sz w:val="24"/>
          <w14:ligatures w14:val="none"/>
        </w:rPr>
        <w:fldChar w:fldCharType="end"/>
      </w:r>
      <w:r>
        <w:rPr>
          <w:rFonts w:ascii="CMTT12" w:hAnsi="CMTT12" w:eastAsia="宋体" w:cs="宋体"/>
          <w:color w:val="auto"/>
          <w:kern w:val="0"/>
          <w:sz w:val="24"/>
          <w14:ligatures w14:val="none"/>
        </w:rPr>
        <w:t xml:space="preserve"> </w:t>
      </w:r>
    </w:p>
    <w:p w14:paraId="49F9D32F">
      <w:pPr>
        <w:widowControl/>
        <w:jc w:val="left"/>
        <w:rPr>
          <w:rFonts w:hint="eastAsia" w:ascii="宋体" w:hAnsi="宋体" w:eastAsia="宋体" w:cs="宋体"/>
          <w:color w:val="auto"/>
          <w:kern w:val="0"/>
          <w:sz w:val="24"/>
          <w14:ligatures w14:val="none"/>
        </w:rPr>
      </w:pPr>
    </w:p>
    <w:p w14:paraId="31C34B0C">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The successful retrieval of the Apache page confirms that the traffic has been correctly forwarded through the SSH tunnel. In addition, the same result was observed when accessing the service through a Web browser configured with SOCKS5 proxy, indicating that the behavior of different access methods is consistent. In addition, using the </w:t>
      </w:r>
      <w:r>
        <w:rPr>
          <w:rFonts w:ascii="CMTT12" w:hAnsi="CMTT12" w:eastAsia="宋体" w:cs="宋体"/>
          <w:color w:val="auto"/>
          <w:kern w:val="0"/>
          <w:sz w:val="24"/>
          <w14:ligatures w14:val="none"/>
        </w:rPr>
        <w:t xml:space="preserve">ps aux | grep ssh </w:t>
      </w:r>
      <w:r>
        <w:rPr>
          <w:rFonts w:ascii="CMR12" w:hAnsi="CMR12" w:eastAsia="宋体" w:cs="宋体"/>
          <w:color w:val="auto"/>
          <w:kern w:val="0"/>
          <w:sz w:val="24"/>
          <w14:ligatures w14:val="none"/>
        </w:rPr>
        <w:t xml:space="preserve">command to check the process shows that there is an active dynamic forwarding process (for example, </w:t>
      </w:r>
      <w:r>
        <w:rPr>
          <w:rFonts w:ascii="CMTT12" w:hAnsi="CMTT12" w:eastAsia="宋体" w:cs="宋体"/>
          <w:color w:val="auto"/>
          <w:kern w:val="0"/>
          <w:sz w:val="24"/>
          <w14:ligatures w14:val="none"/>
        </w:rPr>
        <w:t>ssh -D 6666</w:t>
      </w:r>
      <w:r>
        <w:rPr>
          <w:rFonts w:ascii="CMR12" w:hAnsi="CMR12" w:eastAsia="宋体" w:cs="宋体"/>
          <w:color w:val="auto"/>
          <w:kern w:val="0"/>
          <w:sz w:val="24"/>
          <w14:ligatures w14:val="none"/>
        </w:rPr>
        <w:t>), which further verifies the operation of the tunnel.</w:t>
      </w:r>
    </w:p>
    <w:p w14:paraId="5107AF7A">
      <w:pPr>
        <w:widowControl/>
        <w:jc w:val="left"/>
        <w:rPr>
          <w:rFonts w:ascii="CMR12" w:hAnsi="CMR12" w:eastAsia="宋体" w:cs="宋体"/>
          <w:color w:val="auto"/>
          <w:kern w:val="0"/>
          <w:sz w:val="24"/>
          <w14:ligatures w14:val="none"/>
        </w:rPr>
      </w:pPr>
    </w:p>
    <w:p w14:paraId="1D5D3F86">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These results show that firewall rules can prevent direct access, but they are invalid when the traffic is encapsulated in SSH. Both technologies bypass port-based filtering and dynamic forwarding routes multiple types of traffic through a single encrypted channel, thus providing greater flexibility. </w:t>
      </w:r>
      <w:r>
        <w:rPr>
          <w:rFonts w:ascii="CMR12" w:hAnsi="CMR12" w:eastAsia="宋体"/>
          <w:color w:val="auto"/>
          <w:sz w:val="24"/>
        </w:rPr>
        <w:t>It demonstrates one of the major shortcomings of control through the use of firewalls and it implies that more advanced means of detection are required</w:t>
      </w:r>
      <w:r>
        <w:rPr>
          <w:rFonts w:ascii="CMR12" w:hAnsi="CMR12" w:eastAsia="宋体" w:cs="宋体"/>
          <w:color w:val="auto"/>
          <w:kern w:val="0"/>
          <w:sz w:val="24"/>
          <w14:ligatures w14:val="none"/>
        </w:rPr>
        <w:t>.</w:t>
      </w:r>
    </w:p>
    <w:p w14:paraId="3C5BF892">
      <w:pPr>
        <w:widowControl/>
        <w:jc w:val="left"/>
        <w:rPr>
          <w:rFonts w:ascii="CMR12" w:hAnsi="CMR12" w:eastAsia="宋体" w:cs="宋体"/>
          <w:color w:val="auto"/>
          <w:kern w:val="0"/>
          <w:sz w:val="24"/>
          <w14:ligatures w14:val="none"/>
        </w:rPr>
      </w:pPr>
    </w:p>
    <w:p w14:paraId="71CCA6DD">
      <w:pPr>
        <w:widowControl/>
        <w:jc w:val="left"/>
        <w:rPr>
          <w:rFonts w:ascii="CMR12" w:hAnsi="CMR12" w:eastAsia="宋体" w:cs="宋体"/>
          <w:color w:val="auto"/>
          <w:kern w:val="0"/>
          <w:sz w:val="24"/>
          <w14:ligatures w14:val="none"/>
        </w:rPr>
      </w:pPr>
    </w:p>
    <w:p w14:paraId="1B1585AA">
      <w:pPr>
        <w:widowControl/>
        <w:jc w:val="left"/>
        <w:rPr>
          <w:rFonts w:ascii="CMR12" w:hAnsi="CMR12" w:eastAsia="宋体" w:cs="宋体"/>
          <w:color w:val="auto"/>
          <w:kern w:val="0"/>
          <w:sz w:val="24"/>
          <w14:ligatures w14:val="none"/>
        </w:rPr>
      </w:pPr>
    </w:p>
    <w:p w14:paraId="08E8C53C">
      <w:pPr>
        <w:widowControl/>
        <w:jc w:val="left"/>
        <w:rPr>
          <w:rFonts w:ascii="CMR12" w:hAnsi="CMR12" w:eastAsia="宋体" w:cs="宋体"/>
          <w:color w:val="auto"/>
          <w:kern w:val="0"/>
          <w:sz w:val="24"/>
          <w14:ligatures w14:val="none"/>
        </w:rPr>
      </w:pPr>
    </w:p>
    <w:p w14:paraId="7CFC6E67">
      <w:pPr>
        <w:widowControl/>
        <w:jc w:val="left"/>
        <w:rPr>
          <w:rFonts w:ascii="CMR12" w:hAnsi="CMR12" w:eastAsia="宋体" w:cs="宋体"/>
          <w:color w:val="auto"/>
          <w:kern w:val="0"/>
          <w:sz w:val="24"/>
          <w14:ligatures w14:val="none"/>
        </w:rPr>
      </w:pPr>
    </w:p>
    <w:p w14:paraId="4DA59599">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4 Legitimate and Malicious Use of SSH Tunneling </w:t>
      </w:r>
    </w:p>
    <w:p w14:paraId="008E4223">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Based on the experimental results of the previous section, we need to consider the broader impact of SSH tunneling technology in actual scenarios. In particular, SSH tunneling technology has dual characteristics. It is both legal and has the possibility of abuse. </w:t>
      </w:r>
    </w:p>
    <w:p w14:paraId="6C8BDDA7">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9"/>
          <w:szCs w:val="29"/>
          <w14:ligatures w14:val="none"/>
        </w:rPr>
        <w:t xml:space="preserve">4.1 Legitimate Use </w:t>
      </w:r>
    </w:p>
    <w:p w14:paraId="6DE1D9E4">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SSH tunneling technology is widely used to provide secure access to remote services and protect sensitive data. A common example is remote working, in which employees can access internal systems from outside the company’s network (Souppaya &amp; Scarfone, 2016a). For example, employees can use SSH local port forwarding to securely connect to internal web applications without exposing them to the Internet. This allows access through encrypted channels while maintaining a strict firewall policy. </w:t>
      </w:r>
    </w:p>
    <w:p w14:paraId="0936BCFC">
      <w:pPr>
        <w:widowControl/>
        <w:jc w:val="left"/>
        <w:rPr>
          <w:rFonts w:hint="eastAsia" w:ascii="宋体" w:hAnsi="宋体" w:eastAsia="宋体" w:cs="宋体"/>
          <w:color w:val="auto"/>
          <w:kern w:val="0"/>
          <w:sz w:val="24"/>
          <w14:ligatures w14:val="none"/>
        </w:rPr>
      </w:pPr>
    </w:p>
    <w:p w14:paraId="6A4A779B">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In this experiment, we use local port forwarding (</w:t>
      </w:r>
      <w:r>
        <w:rPr>
          <w:rFonts w:ascii="CMTT12" w:hAnsi="CMTT12" w:eastAsia="宋体" w:cs="宋体"/>
          <w:color w:val="auto"/>
          <w:kern w:val="0"/>
          <w:sz w:val="24"/>
          <w14:ligatures w14:val="none"/>
        </w:rPr>
        <w:t>ssh -L</w:t>
      </w:r>
      <w:r>
        <w:rPr>
          <w:rFonts w:ascii="CMR12" w:hAnsi="CMR12" w:eastAsia="宋体" w:cs="宋体"/>
          <w:color w:val="auto"/>
          <w:kern w:val="0"/>
          <w:sz w:val="24"/>
          <w14:ligatures w14:val="none"/>
        </w:rPr>
        <w:t xml:space="preserve">) to access a Web service blocked by firewall rules. The service does not access port 80 directly, but accesses it securely through port 22, which shows how SSH reduces the attack surface while providing controlled and secure access. </w:t>
      </w:r>
    </w:p>
    <w:p w14:paraId="0BBA0861">
      <w:pPr>
        <w:widowControl/>
        <w:jc w:val="left"/>
        <w:rPr>
          <w:rFonts w:hint="eastAsia" w:ascii="宋体" w:hAnsi="宋体" w:eastAsia="宋体" w:cs="宋体"/>
          <w:color w:val="auto"/>
          <w:kern w:val="0"/>
          <w:sz w:val="24"/>
          <w14:ligatures w14:val="none"/>
        </w:rPr>
      </w:pPr>
    </w:p>
    <w:p w14:paraId="4EBDE231">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Another example is to protect data on public Wi-Fi networks. When users connect to an untrusted network, their communication may be at risk of being intercepted. In order to reduce this risk, encryption technology can be used to protect the confidentiality and integrity of the transmitted data (Souppaya &amp; Scarfone, 2016a). In this case, SSH dynamic port forwarding </w:t>
      </w:r>
      <w:r>
        <w:rPr>
          <w:rFonts w:ascii="CMTT12" w:hAnsi="CMTT12" w:eastAsia="宋体" w:cs="宋体"/>
          <w:color w:val="auto"/>
          <w:kern w:val="0"/>
          <w:sz w:val="24"/>
          <w14:ligatures w14:val="none"/>
        </w:rPr>
        <w:t>ssh -D</w:t>
      </w:r>
      <w:r>
        <w:rPr>
          <w:rFonts w:ascii="CMR12" w:hAnsi="CMR12" w:eastAsia="宋体" w:cs="宋体"/>
          <w:color w:val="auto"/>
          <w:kern w:val="0"/>
          <w:sz w:val="24"/>
          <w14:ligatures w14:val="none"/>
        </w:rPr>
        <w:t xml:space="preserve">) can be used to create a SOCKS agent, allowing traffic to be safely routed to a trusted server. </w:t>
      </w:r>
    </w:p>
    <w:p w14:paraId="00AD5F68">
      <w:pPr>
        <w:widowControl/>
        <w:jc w:val="left"/>
        <w:rPr>
          <w:rFonts w:ascii="CMR12" w:hAnsi="CMR12" w:eastAsia="宋体" w:cs="宋体"/>
          <w:color w:val="auto"/>
          <w:kern w:val="0"/>
          <w:sz w:val="24"/>
          <w14:ligatures w14:val="none"/>
        </w:rPr>
      </w:pPr>
    </w:p>
    <w:p w14:paraId="0F535334">
      <w:pPr>
        <w:widowControl/>
        <w:jc w:val="left"/>
        <w:rPr>
          <w:rFonts w:hint="eastAsia" w:ascii="宋体" w:hAnsi="宋体" w:eastAsia="宋体" w:cs="宋体"/>
          <w:color w:val="auto"/>
          <w:kern w:val="0"/>
          <w:sz w:val="24"/>
          <w14:ligatures w14:val="none"/>
        </w:rPr>
      </w:pPr>
    </w:p>
    <w:p w14:paraId="144106C4">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These examples show that the SSH tunnel is an effective secure communication mechanism that can provide flexible access and protect confidentiality and integrity. </w:t>
      </w:r>
    </w:p>
    <w:p w14:paraId="7119045E">
      <w:pPr>
        <w:widowControl/>
        <w:jc w:val="left"/>
        <w:rPr>
          <w:rFonts w:ascii="CMR12" w:hAnsi="CMR12" w:eastAsia="宋体" w:cs="宋体"/>
          <w:color w:val="auto"/>
          <w:kern w:val="0"/>
          <w:sz w:val="24"/>
          <w14:ligatures w14:val="none"/>
        </w:rPr>
      </w:pPr>
    </w:p>
    <w:p w14:paraId="37664C1E">
      <w:pPr>
        <w:widowControl/>
        <w:jc w:val="left"/>
        <w:rPr>
          <w:rFonts w:hint="eastAsia" w:ascii="宋体" w:hAnsi="宋体" w:eastAsia="宋体" w:cs="宋体"/>
          <w:color w:val="auto"/>
          <w:kern w:val="0"/>
          <w:sz w:val="24"/>
          <w14:ligatures w14:val="none"/>
        </w:rPr>
      </w:pPr>
    </w:p>
    <w:p w14:paraId="1DAD53B7">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29"/>
          <w:szCs w:val="29"/>
          <w14:ligatures w14:val="none"/>
        </w:rPr>
        <w:t xml:space="preserve">4.2 Malicious Use </w:t>
      </w:r>
    </w:p>
    <w:p w14:paraId="53A0BF69">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Although the SSH tunnel has many advantages, it may also be exploited maliciously. Attackers can use it to bypass firewall restrictions or evade detection.</w:t>
      </w:r>
    </w:p>
    <w:p w14:paraId="0CBA4CE4">
      <w:pPr>
        <w:widowControl/>
        <w:jc w:val="left"/>
        <w:rPr>
          <w:rFonts w:ascii="CMR12" w:hAnsi="CMR12" w:eastAsia="宋体" w:cs="宋体"/>
          <w:color w:val="auto"/>
          <w:kern w:val="0"/>
          <w:sz w:val="24"/>
          <w14:ligatures w14:val="none"/>
        </w:rPr>
      </w:pPr>
    </w:p>
    <w:p w14:paraId="721C3871">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For example, after attackers invades the internal system, they may establish an SSH tunnel to steal sensitive data. By encapsulating traffic in encrypted SSH communication, attackers can bypass firewall control and escape detection, because the activity looks like normal SSH traffic (Dusi et al., 2009). In this experiment, even if port 80 is blocked, HTTP traffic can be successfully transmitted through the SSH tunnel, which shows how the firewall policy is bypassed if the encrypted channel is not monitored. </w:t>
      </w:r>
    </w:p>
    <w:p w14:paraId="3DD63693">
      <w:pPr>
        <w:widowControl/>
        <w:jc w:val="left"/>
        <w:rPr>
          <w:rFonts w:ascii="CMR12" w:hAnsi="CMR12" w:eastAsia="宋体" w:cs="宋体"/>
          <w:color w:val="auto"/>
          <w:kern w:val="0"/>
          <w:sz w:val="24"/>
          <w14:ligatures w14:val="none"/>
        </w:rPr>
      </w:pPr>
    </w:p>
    <w:p w14:paraId="22C8AD17">
      <w:pPr>
        <w:widowControl/>
        <w:jc w:val="left"/>
        <w:rPr>
          <w:rFonts w:hint="eastAsia" w:ascii="宋体" w:hAnsi="宋体" w:eastAsia="宋体" w:cs="宋体"/>
          <w:color w:val="auto"/>
          <w:kern w:val="0"/>
          <w:sz w:val="24"/>
          <w14:ligatures w14:val="none"/>
        </w:rPr>
      </w:pPr>
    </w:p>
    <w:p w14:paraId="58DEA590">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Another example involves evading network monitoring. Attackers can use dynamic port forwarding to route traffic to proxy-based tunnels to access external systems. Because the traffic is encrypted and transmitted through allowed ports (such as 22), it is difficult for administrators to analyze or track communication. This is because the intrusion detection system mainly relies on observable network traffic patterns, and the analysis of encrypted data is still a major challenge for such systems (Garc´ıa-Teodoro et al., 2009). </w:t>
      </w:r>
    </w:p>
    <w:p w14:paraId="686938C5">
      <w:pPr>
        <w:widowControl/>
        <w:jc w:val="left"/>
        <w:rPr>
          <w:rFonts w:hint="eastAsia" w:ascii="宋体" w:hAnsi="宋体" w:eastAsia="宋体" w:cs="宋体"/>
          <w:color w:val="auto"/>
          <w:kern w:val="0"/>
          <w:sz w:val="24"/>
          <w14:ligatures w14:val="none"/>
        </w:rPr>
      </w:pPr>
    </w:p>
    <w:p w14:paraId="6F45FA75">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In summary, SSH tunnels bring both safety advantages and security risks. Its dual characteristics highlight the importance of carefully monitoring and controlling the use of SSH in the actual system.</w:t>
      </w:r>
    </w:p>
    <w:p w14:paraId="06B13472">
      <w:pPr>
        <w:widowControl/>
        <w:jc w:val="left"/>
        <w:rPr>
          <w:rFonts w:ascii="CMR12" w:hAnsi="CMR12" w:eastAsia="宋体" w:cs="宋体"/>
          <w:color w:val="auto"/>
          <w:kern w:val="0"/>
          <w:sz w:val="24"/>
          <w14:ligatures w14:val="none"/>
        </w:rPr>
      </w:pPr>
    </w:p>
    <w:p w14:paraId="095C32A3">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5 Detection and Mitigation of SSH Tunneling </w:t>
      </w:r>
    </w:p>
    <w:p w14:paraId="45882E91">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Based on the dual characteristics of the SSH tunnel discussed in the previous section, it is necessary to explore how to detect and control such activities in practice. Although the SSH tunnel can bypass firewall restrictions, it also poses challenges to monitoring and security measures. This section will evaluate various testing technologies and their limitations.</w:t>
      </w:r>
    </w:p>
    <w:p w14:paraId="0D50D2B4">
      <w:pPr>
        <w:widowControl/>
        <w:jc w:val="left"/>
        <w:rPr>
          <w:rFonts w:ascii="CMR12" w:hAnsi="CMR12" w:eastAsia="宋体" w:cs="宋体"/>
          <w:color w:val="auto"/>
          <w:kern w:val="0"/>
          <w:sz w:val="24"/>
          <w14:ligatures w14:val="none"/>
        </w:rPr>
      </w:pPr>
    </w:p>
    <w:p w14:paraId="37AEEC58">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One approach is connection analysis using tools such as </w:t>
      </w:r>
      <w:r>
        <w:rPr>
          <w:rFonts w:ascii="CMTT12" w:hAnsi="CMTT12" w:eastAsia="宋体" w:cs="宋体"/>
          <w:color w:val="auto"/>
          <w:kern w:val="0"/>
          <w:sz w:val="24"/>
          <w14:ligatures w14:val="none"/>
        </w:rPr>
        <w:t>netstat</w:t>
      </w:r>
      <w:r>
        <w:rPr>
          <w:rFonts w:ascii="CMR12" w:hAnsi="CMR12" w:eastAsia="宋体" w:cs="宋体"/>
          <w:color w:val="auto"/>
          <w:kern w:val="0"/>
          <w:sz w:val="24"/>
          <w14:ligatures w14:val="none"/>
        </w:rPr>
        <w:t xml:space="preserve">. As shown in Figure 5, the </w:t>
      </w:r>
      <w:r>
        <w:rPr>
          <w:rFonts w:ascii="CMTT12" w:hAnsi="CMTT12" w:eastAsia="宋体" w:cs="宋体"/>
          <w:color w:val="auto"/>
          <w:kern w:val="0"/>
          <w:sz w:val="24"/>
          <w14:ligatures w14:val="none"/>
        </w:rPr>
        <w:t xml:space="preserve">netstat -antp </w:t>
      </w:r>
      <w:r>
        <w:rPr>
          <w:rFonts w:ascii="CMR12" w:hAnsi="CMR12" w:eastAsia="宋体" w:cs="宋体"/>
          <w:color w:val="auto"/>
          <w:kern w:val="0"/>
          <w:sz w:val="24"/>
          <w14:ligatures w14:val="none"/>
        </w:rPr>
        <w:t xml:space="preserve">command displays active connections on port 22, indicating ongoing SSH sessions. However, it does not reveal whether the tunnel operation is being carried out. Using </w:t>
      </w:r>
      <w:r>
        <w:rPr>
          <w:rFonts w:ascii="CMTT12" w:hAnsi="CMTT12" w:eastAsia="宋体" w:cs="宋体"/>
          <w:color w:val="auto"/>
          <w:kern w:val="0"/>
          <w:sz w:val="24"/>
          <w14:ligatures w14:val="none"/>
        </w:rPr>
        <w:t xml:space="preserve">iftop </w:t>
      </w:r>
      <w:r>
        <w:rPr>
          <w:rFonts w:ascii="CMR12" w:hAnsi="CMR12" w:eastAsia="宋体" w:cs="宋体"/>
          <w:color w:val="auto"/>
          <w:kern w:val="0"/>
          <w:sz w:val="24"/>
          <w14:ligatures w14:val="none"/>
        </w:rPr>
        <w:t xml:space="preserve">for traffic monitoring demonstrates continuous data transmission between the client and the server, indicating that network activity is ongoing. This may suggest an abnormal traffic pattern, but it does not provide information about the actual content. Using </w:t>
      </w:r>
      <w:r>
        <w:rPr>
          <w:rFonts w:ascii="CMTT12" w:hAnsi="CMTT12" w:eastAsia="宋体" w:cs="宋体"/>
          <w:color w:val="auto"/>
          <w:kern w:val="0"/>
          <w:sz w:val="24"/>
          <w14:ligatures w14:val="none"/>
        </w:rPr>
        <w:t xml:space="preserve">tcpdump </w:t>
      </w:r>
      <w:r>
        <w:rPr>
          <w:rFonts w:ascii="CMR12" w:hAnsi="CMR12" w:eastAsia="宋体" w:cs="宋体"/>
          <w:color w:val="auto"/>
          <w:kern w:val="0"/>
          <w:sz w:val="24"/>
          <w14:ligatures w14:val="none"/>
        </w:rPr>
        <w:t xml:space="preserve">for packet-level analysis. The captured packets show SSH communication through port 22, which includes TCP flags such as SYN, ACK, and PUSH, showing that the connection is being established and data is being transmitted. However, the payload is still encrypted, and no application-layer data can be observed. Additionally, using </w:t>
      </w:r>
      <w:r>
        <w:rPr>
          <w:rFonts w:ascii="CMTT12" w:hAnsi="CMTT12" w:eastAsia="宋体" w:cs="宋体"/>
          <w:color w:val="auto"/>
          <w:kern w:val="0"/>
          <w:sz w:val="24"/>
          <w14:ligatures w14:val="none"/>
        </w:rPr>
        <w:t xml:space="preserve">journalctl -u ssh </w:t>
      </w:r>
      <w:r>
        <w:rPr>
          <w:rFonts w:ascii="CMR12" w:hAnsi="CMR12" w:eastAsia="宋体" w:cs="宋体"/>
          <w:color w:val="auto"/>
          <w:kern w:val="0"/>
          <w:sz w:val="24"/>
          <w14:ligatures w14:val="none"/>
        </w:rPr>
        <w:t xml:space="preserve">for system log analysis confirms multiple successful SSH login sessions. Although these logs provide evidence of authentication and session activities, they cannot indicate whether the tunnel operation is being performed or what operations have been carried out. </w:t>
      </w:r>
    </w:p>
    <w:p w14:paraId="1B475F90">
      <w:pPr>
        <w:widowControl/>
        <w:jc w:val="left"/>
        <w:rPr>
          <w:rFonts w:ascii="CMR12" w:hAnsi="CMR12" w:eastAsia="宋体" w:cs="宋体"/>
          <w:color w:val="auto"/>
          <w:kern w:val="0"/>
          <w:sz w:val="24"/>
          <w14:ligatures w14:val="none"/>
        </w:rPr>
      </w:pPr>
    </w:p>
    <w:p w14:paraId="0C43E2D0">
      <w:pPr>
        <w:widowControl/>
        <w:jc w:val="left"/>
        <w:rPr>
          <w:rFonts w:ascii="CMR12" w:hAnsi="CMR12" w:eastAsia="宋体" w:cs="宋体"/>
          <w:color w:val="auto"/>
          <w:kern w:val="0"/>
          <w:sz w:val="24"/>
          <w14:ligatures w14:val="none"/>
        </w:rPr>
      </w:pPr>
    </w:p>
    <w:p w14:paraId="5D2FE46B">
      <w:pPr>
        <w:widowControl/>
        <w:jc w:val="left"/>
        <w:rPr>
          <w:rFonts w:hint="eastAsia" w:ascii="CMR12" w:hAnsi="CMR12" w:eastAsia="宋体" w:cs="宋体"/>
          <w:color w:val="auto"/>
          <w:kern w:val="0"/>
          <w:sz w:val="24"/>
          <w14:ligatures w14:val="none"/>
        </w:rPr>
      </w:pPr>
    </w:p>
    <w:p w14:paraId="15596DBC">
      <w:pPr>
        <w:widowControl/>
        <w:jc w:val="left"/>
        <w:rPr>
          <w:rFonts w:ascii="CMR12" w:hAnsi="CMR12" w:eastAsia="宋体" w:cs="宋体"/>
          <w:color w:val="auto"/>
          <w:kern w:val="0"/>
          <w:sz w:val="24"/>
          <w14:ligatures w14:val="none"/>
        </w:rPr>
      </w:pPr>
      <w:r>
        <w:rPr>
          <w:rFonts w:ascii="CMR12" w:hAnsi="CMR12" w:eastAsia="宋体"/>
          <w:color w:val="auto"/>
          <w:sz w:val="24"/>
        </w:rPr>
        <w:t>Even with all these steps, an important limitation is still present: encryption. Even though administrators are able to identify the presence of an SSH connection, they have no way of identifying what sort of traffic is flowing through the tunnel; thus it is challenging to differentiate between proper and malicious use</w:t>
      </w:r>
      <w:r>
        <w:rPr>
          <w:rFonts w:ascii="CMR12" w:hAnsi="CMR12" w:eastAsia="宋体" w:cs="宋体"/>
          <w:color w:val="auto"/>
          <w:kern w:val="0"/>
          <w:sz w:val="24"/>
          <w14:ligatures w14:val="none"/>
        </w:rPr>
        <w:t xml:space="preserve">. </w:t>
      </w:r>
    </w:p>
    <w:p w14:paraId="1EC9AB15">
      <w:pPr>
        <w:widowControl/>
        <w:jc w:val="left"/>
        <w:rPr>
          <w:rFonts w:hint="eastAsia" w:ascii="宋体" w:hAnsi="宋体" w:eastAsia="宋体" w:cs="宋体"/>
          <w:color w:val="auto"/>
          <w:kern w:val="0"/>
          <w:sz w:val="24"/>
          <w14:ligatures w14:val="none"/>
        </w:rPr>
      </w:pPr>
    </w:p>
    <w:p w14:paraId="4473009B">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From a security perspective, allowing SSH tunnels brings both benefits and risks. On the one hand, it supports secure remote management and protects data confidentiality through encryption (Lonvick &amp; Ylonen, 2006). On the other hand, it may be used to bypass firewall policies, hide malicious activities, and promote unauthorized access, data leakage, or horizontal movement within the network (Dusi et al., 2009).</w:t>
      </w:r>
    </w:p>
    <w:p w14:paraId="782B9F11">
      <w:pPr>
        <w:widowControl/>
        <w:jc w:val="left"/>
        <w:rPr>
          <w:rFonts w:ascii="CMR12" w:hAnsi="CMR12" w:eastAsia="宋体" w:cs="宋体"/>
          <w:color w:val="auto"/>
          <w:kern w:val="0"/>
          <w:sz w:val="24"/>
          <w14:ligatures w14:val="none"/>
        </w:rPr>
      </w:pPr>
    </w:p>
    <w:p w14:paraId="1BFCACA2">
      <w:pPr>
        <w:widowControl/>
        <w:jc w:val="left"/>
        <w:rPr>
          <w:rFonts w:ascii="CMR12" w:hAnsi="CMR12" w:eastAsia="宋体" w:cs="宋体"/>
          <w:color w:val="auto"/>
          <w:kern w:val="0"/>
          <w:sz w:val="24"/>
          <w14:ligatures w14:val="none"/>
        </w:rPr>
      </w:pPr>
      <w:r>
        <w:rPr>
          <w:rFonts w:ascii="CMR12" w:hAnsi="CMR12" w:eastAsia="宋体" w:cs="宋体"/>
          <w:color w:val="auto"/>
          <w:kern w:val="0"/>
          <w:sz w:val="24"/>
          <w14:ligatures w14:val="none"/>
        </w:rPr>
        <w:t xml:space="preserve">On the contrary, blocking or restricting SSH tunnels can reduce these risks by restricting hidden communication channels and preventing security controls from being bypassed. However, excessive restrictions may interfere with legal use cases such as remote maintenance and teleworking, and may prompt users to adopt other tunneling technologies that may be more hidden. </w:t>
      </w:r>
    </w:p>
    <w:p w14:paraId="5DF54312">
      <w:pPr>
        <w:widowControl/>
        <w:jc w:val="left"/>
        <w:rPr>
          <w:rFonts w:ascii="CMR12" w:hAnsi="CMR12" w:eastAsia="宋体" w:cs="宋体"/>
          <w:color w:val="auto"/>
          <w:kern w:val="0"/>
          <w:sz w:val="24"/>
          <w14:ligatures w14:val="none"/>
        </w:rPr>
      </w:pPr>
    </w:p>
    <w:p w14:paraId="16692832">
      <w:pPr>
        <w:widowControl/>
        <w:jc w:val="left"/>
        <w:rPr>
          <w:rFonts w:hint="eastAsia" w:ascii="宋体" w:hAnsi="宋体" w:eastAsia="宋体" w:cs="宋体"/>
          <w:color w:val="auto"/>
          <w:kern w:val="0"/>
          <w:sz w:val="24"/>
          <w14:ligatures w14:val="none"/>
        </w:rPr>
      </w:pPr>
    </w:p>
    <w:p w14:paraId="3873AA7E">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In order to address these challenges, administrators should adopt a balanced approach. This includes restricting SSH access to only allow trusted sources, enforcing strong multi</w:t>
      </w:r>
      <w:r>
        <w:rPr>
          <w:rFonts w:hint="eastAsia" w:ascii="CMR12" w:hAnsi="CMR12" w:eastAsia="宋体" w:cs="宋体"/>
          <w:color w:val="auto"/>
          <w:kern w:val="0"/>
          <w:sz w:val="24"/>
          <w14:ligatures w14:val="none"/>
        </w:rPr>
        <w:t>-</w:t>
      </w:r>
      <w:r>
        <w:rPr>
          <w:rFonts w:ascii="CMR12" w:hAnsi="CMR12" w:eastAsia="宋体" w:cs="宋体"/>
          <w:color w:val="auto"/>
          <w:kern w:val="0"/>
          <w:sz w:val="24"/>
          <w14:ligatures w14:val="none"/>
        </w:rPr>
        <w:t xml:space="preserve">factor authentication for all remote access users, implementing two-way authentication to verify the identity of the remote access server before the user submits credentials (for example, by verifying the server’s digital certificate), and requiring regular re-authentication of long-running or idle remote access sessions. (Souppaya &amp; Scarfone, 2016b). In addition, </w:t>
      </w:r>
    </w:p>
    <w:p w14:paraId="36E856EB">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organizations should also continuously monitor remote access traffic to detect</w:t>
      </w:r>
      <w:r>
        <w:rPr>
          <w:rFonts w:hint="eastAsia" w:ascii="CMR12" w:hAnsi="CMR12" w:eastAsia="宋体" w:cs="宋体"/>
          <w:color w:val="auto"/>
          <w:kern w:val="0"/>
          <w:sz w:val="24"/>
          <w14:ligatures w14:val="none"/>
        </w:rPr>
        <w:t xml:space="preserve"> </w:t>
      </w:r>
      <w:r>
        <w:rPr>
          <w:rFonts w:ascii="CMR12" w:hAnsi="CMR12" w:eastAsia="宋体" w:cs="宋体"/>
          <w:color w:val="auto"/>
          <w:kern w:val="0"/>
          <w:sz w:val="24"/>
          <w14:ligatures w14:val="none"/>
        </w:rPr>
        <w:t xml:space="preserve">abnormal or suspicious patterns that may indicate unauthorized activities. </w:t>
      </w:r>
    </w:p>
    <w:p w14:paraId="414D8340">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At the configuration level, preventive controls can also be applied. For instance, setting </w:t>
      </w:r>
      <w:r>
        <w:rPr>
          <w:rFonts w:ascii="CMTT12" w:hAnsi="CMTT12" w:eastAsia="宋体" w:cs="宋体"/>
          <w:color w:val="auto"/>
          <w:kern w:val="0"/>
          <w:sz w:val="24"/>
          <w14:ligatures w14:val="none"/>
        </w:rPr>
        <w:t xml:space="preserve">AllowTcpForwarding no </w:t>
      </w:r>
      <w:r>
        <w:rPr>
          <w:rFonts w:ascii="CMR12" w:hAnsi="CMR12" w:eastAsia="宋体" w:cs="宋体"/>
          <w:color w:val="auto"/>
          <w:kern w:val="0"/>
          <w:sz w:val="24"/>
          <w14:ligatures w14:val="none"/>
        </w:rPr>
        <w:t>in the SSH server configuration file (</w:t>
      </w:r>
      <w:r>
        <w:rPr>
          <w:rFonts w:ascii="CMTT12" w:hAnsi="CMTT12" w:eastAsia="宋体" w:cs="宋体"/>
          <w:color w:val="auto"/>
          <w:kern w:val="0"/>
          <w:sz w:val="24"/>
          <w14:ligatures w14:val="none"/>
        </w:rPr>
        <w:t>sshd config</w:t>
      </w:r>
      <w:r>
        <w:rPr>
          <w:rFonts w:ascii="CMR12" w:hAnsi="CMR12" w:eastAsia="宋体" w:cs="宋体"/>
          <w:color w:val="auto"/>
          <w:kern w:val="0"/>
          <w:sz w:val="24"/>
          <w14:ligatures w14:val="none"/>
        </w:rPr>
        <w:t xml:space="preserve">) can disable port forwarding entirely, thereby preventing the use of SSH tunneling. </w:t>
      </w:r>
      <w:r>
        <w:rPr>
          <w:rFonts w:ascii="CMR12" w:hAnsi="CMR12" w:eastAsia="宋体"/>
          <w:color w:val="auto"/>
          <w:sz w:val="24"/>
        </w:rPr>
        <w:t>One benefit of this approach is that it directly removes the option of exploiting the tunnels and enhances the control on access. Nonetheless, these tough limitations could be counterproductive when considering a legitimate case of remote administration, a hopper-host or accessing an inside network service securely. In addition, more advanced users are also able to utilize the software such as stunnel or OpenVPN to come up with other encrypted tunnels, which means that such solutions will never eliminate all the threats.</w:t>
      </w:r>
    </w:p>
    <w:p w14:paraId="1289B35B">
      <w:pPr>
        <w:widowControl/>
        <w:jc w:val="left"/>
        <w:rPr>
          <w:rFonts w:ascii="CMR12" w:hAnsi="CMR12" w:eastAsia="宋体" w:cs="宋体"/>
          <w:color w:val="auto"/>
          <w:kern w:val="0"/>
          <w:sz w:val="24"/>
          <w14:ligatures w14:val="none"/>
        </w:rPr>
      </w:pPr>
      <w:r>
        <w:rPr>
          <w:rFonts w:ascii="CMR12" w:hAnsi="CMR12" w:eastAsia="宋体"/>
          <w:color w:val="auto"/>
          <w:sz w:val="24"/>
        </w:rPr>
        <w:t>However, even though preventive measures based on configuration are efficient, they need to be paired with monitoring and identifying anomalies in order to equate security and accessibility.</w:t>
      </w:r>
    </w:p>
    <w:p w14:paraId="6EC35EE8">
      <w:pPr>
        <w:widowControl/>
        <w:jc w:val="left"/>
        <w:rPr>
          <w:rFonts w:ascii="CMR12" w:hAnsi="CMR12" w:eastAsia="宋体" w:cs="宋体"/>
          <w:color w:val="auto"/>
          <w:kern w:val="0"/>
          <w:sz w:val="24"/>
          <w14:ligatures w14:val="none"/>
        </w:rPr>
      </w:pPr>
      <w:r>
        <w:rPr>
          <w:rFonts w:ascii="CMR12" w:hAnsi="CMR12" w:eastAsia="宋体"/>
          <w:color w:val="auto"/>
          <w:sz w:val="24"/>
        </w:rPr>
        <w:t>In order to reduce this risk, managers may introduce more restrictive access control measures like limiting SSH access to verified IP addresses and requiring multi-factor authentication. Also, anomaly-based monitoring and deep packet inspection (DPI) could be useful in detecting atypical behavior of traffic but is ineffective with encrypted traffic and might also add further computational overhead.</w:t>
      </w:r>
    </w:p>
    <w:p w14:paraId="0A84954A">
      <w:pPr>
        <w:widowControl/>
        <w:jc w:val="left"/>
        <w:rPr>
          <w:rFonts w:ascii="CMR12" w:hAnsi="CMR12" w:eastAsia="宋体" w:cs="宋体"/>
          <w:color w:val="auto"/>
          <w:kern w:val="0"/>
          <w:sz w:val="24"/>
          <w14:ligatures w14:val="none"/>
        </w:rPr>
      </w:pPr>
    </w:p>
    <w:p w14:paraId="156D9F42">
      <w:pPr>
        <w:widowControl/>
        <w:jc w:val="left"/>
        <w:rPr>
          <w:rFonts w:ascii="CMR12" w:hAnsi="CMR12" w:eastAsia="宋体" w:cs="宋体"/>
          <w:color w:val="auto"/>
          <w:kern w:val="0"/>
          <w:sz w:val="24"/>
          <w14:ligatures w14:val="none"/>
        </w:rPr>
      </w:pPr>
      <w:r>
        <w:rPr>
          <w:rFonts w:ascii="CMR12" w:hAnsi="CMR12" w:eastAsia="宋体"/>
          <w:color w:val="auto"/>
          <w:sz w:val="24"/>
        </w:rPr>
        <w:t>Finally, the outcome of the research demonstrates that SSH tunnels may be identified at both connection and traffic level, though the encryption capabilities restrict their detectability significantly. This demonstrates the necessity of developing more sophisticated detection methods and well developed policies in order to strike a balance between security and usability</w:t>
      </w:r>
      <w:r>
        <w:rPr>
          <w:rFonts w:ascii="CMR12" w:hAnsi="CMR12" w:eastAsia="宋体" w:cs="宋体"/>
          <w:color w:val="auto"/>
          <w:kern w:val="0"/>
          <w:sz w:val="24"/>
          <w14:ligatures w14:val="none"/>
        </w:rPr>
        <w:t>.</w:t>
      </w:r>
    </w:p>
    <w:p w14:paraId="3109509B">
      <w:pPr>
        <w:widowControl/>
        <w:jc w:val="left"/>
        <w:rPr>
          <w:rFonts w:ascii="CMR12" w:hAnsi="CMR12" w:eastAsia="宋体" w:cs="宋体"/>
          <w:color w:val="auto"/>
          <w:kern w:val="0"/>
          <w:sz w:val="24"/>
          <w14:ligatures w14:val="none"/>
        </w:rPr>
      </w:pPr>
    </w:p>
    <w:p w14:paraId="5EE8011E">
      <w:pPr>
        <w:widowControl/>
        <w:jc w:val="left"/>
        <w:rPr>
          <w:rFonts w:ascii="CMR12" w:hAnsi="CMR12" w:eastAsia="宋体" w:cs="宋体"/>
          <w:color w:val="auto"/>
          <w:kern w:val="0"/>
          <w:sz w:val="24"/>
          <w14:ligatures w14:val="none"/>
        </w:rPr>
      </w:pPr>
    </w:p>
    <w:p w14:paraId="12BEBF0E">
      <w:pPr>
        <w:widowControl/>
        <w:jc w:val="left"/>
        <w:rPr>
          <w:rFonts w:ascii="CMR12" w:hAnsi="CMR12" w:eastAsia="宋体" w:cs="宋体"/>
          <w:color w:val="auto"/>
          <w:kern w:val="0"/>
          <w:sz w:val="24"/>
          <w14:ligatures w14:val="none"/>
        </w:rPr>
      </w:pPr>
    </w:p>
    <w:p w14:paraId="2EAB2C50">
      <w:pPr>
        <w:widowControl/>
        <w:jc w:val="left"/>
        <w:rPr>
          <w:rFonts w:ascii="CMR12" w:hAnsi="CMR12" w:eastAsia="宋体" w:cs="宋体"/>
          <w:color w:val="auto"/>
          <w:kern w:val="0"/>
          <w:sz w:val="24"/>
          <w14:ligatures w14:val="none"/>
        </w:rPr>
      </w:pPr>
    </w:p>
    <w:p w14:paraId="77C15D48">
      <w:pPr>
        <w:widowControl/>
        <w:jc w:val="left"/>
        <w:rPr>
          <w:rFonts w:ascii="CMR12" w:hAnsi="CMR12" w:eastAsia="宋体" w:cs="宋体"/>
          <w:color w:val="auto"/>
          <w:kern w:val="0"/>
          <w:sz w:val="24"/>
          <w14:ligatures w14:val="none"/>
        </w:rPr>
      </w:pPr>
    </w:p>
    <w:p w14:paraId="175A5574">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6 Reflection </w:t>
      </w:r>
    </w:p>
    <w:p w14:paraId="25EA3362">
      <w:pPr>
        <w:widowControl/>
        <w:jc w:val="left"/>
        <w:rPr>
          <w:rFonts w:hint="eastAsia" w:ascii="CMR12" w:hAnsi="CMR12" w:eastAsia="宋体" w:cs="宋体"/>
          <w:color w:val="auto"/>
          <w:kern w:val="0"/>
          <w:sz w:val="24"/>
          <w14:ligatures w14:val="none"/>
        </w:rPr>
      </w:pPr>
      <w:r>
        <w:rPr>
          <w:rFonts w:ascii="CMR12" w:hAnsi="CMR12" w:eastAsia="宋体"/>
          <w:color w:val="auto"/>
          <w:sz w:val="24"/>
        </w:rPr>
        <w:t>As per this coursework, I developed a greater insight in the firewall policies and SSH tunnels. At first, I believed that banning certain ports would be enough to deny unauthorized access. Nevertheless, experiments showed that such a strategy did not prove to be efficient every time, because there were indirect ways of accessing the service by using the SSH tunnel.</w:t>
      </w:r>
    </w:p>
    <w:p w14:paraId="77211327">
      <w:pPr>
        <w:widowControl/>
        <w:jc w:val="left"/>
        <w:rPr>
          <w:rFonts w:ascii="CMR12" w:hAnsi="CMR12" w:eastAsia="宋体" w:cs="宋体"/>
          <w:color w:val="auto"/>
          <w:kern w:val="0"/>
          <w:sz w:val="24"/>
          <w14:ligatures w14:val="none"/>
        </w:rPr>
      </w:pPr>
    </w:p>
    <w:p w14:paraId="5D79C593">
      <w:pPr>
        <w:widowControl/>
        <w:jc w:val="left"/>
        <w:rPr>
          <w:rFonts w:hint="eastAsia" w:ascii="CMR12" w:hAnsi="CMR12" w:eastAsia="宋体" w:cs="宋体"/>
          <w:color w:val="auto"/>
          <w:kern w:val="0"/>
          <w:sz w:val="24"/>
          <w14:ligatures w14:val="none"/>
        </w:rPr>
      </w:pPr>
      <w:r>
        <w:rPr>
          <w:rFonts w:ascii="CMR12" w:hAnsi="CMR12" w:eastAsia="宋体"/>
          <w:color w:val="auto"/>
          <w:sz w:val="24"/>
        </w:rPr>
        <w:t>One significant observation is the restriction of port filtering. Even though blocking port 80 will stop direct access to any HTTP service, it can be overcome by local port forwarding of SSH. It means that enabling the trusted protocols like SSH can offer some alternative communication channels that are open.</w:t>
      </w:r>
    </w:p>
    <w:p w14:paraId="3C808F75">
      <w:pPr>
        <w:widowControl/>
        <w:jc w:val="left"/>
        <w:rPr>
          <w:rFonts w:ascii="CMR12" w:hAnsi="CMR12" w:eastAsia="宋体" w:cs="宋体"/>
          <w:color w:val="auto"/>
          <w:kern w:val="0"/>
          <w:sz w:val="24"/>
          <w14:ligatures w14:val="none"/>
        </w:rPr>
      </w:pPr>
    </w:p>
    <w:p w14:paraId="4423CFED">
      <w:pPr>
        <w:widowControl/>
        <w:jc w:val="left"/>
        <w:rPr>
          <w:rFonts w:hint="eastAsia" w:ascii="CMR12" w:hAnsi="CMR12" w:eastAsia="宋体" w:cs="宋体"/>
          <w:color w:val="auto"/>
          <w:kern w:val="0"/>
          <w:sz w:val="24"/>
          <w14:ligatures w14:val="none"/>
        </w:rPr>
      </w:pPr>
      <w:r>
        <w:rPr>
          <w:rFonts w:ascii="CMR12" w:hAnsi="CMR12" w:eastAsia="宋体"/>
          <w:color w:val="auto"/>
          <w:sz w:val="24"/>
        </w:rPr>
        <w:t>In the course of the experiment, I experienced a configuration problem. The fire wall rules prevented the local loop back traffic, which resulted into failure of the SSH tunnel. To fix this I had to add a rule to enable the loopback traffic. It is at this time that the experience enlightened me to the fact that proper configuration of firewall settings should be done since an error, even little, could impact the normal operation. In the process of establishing the SOCKS proxy of dynamic port forwarding, I faced the same issue. At the outset, even when the SSH tunnel was operational, the browser had no access to anything. Once I fixed the configuration, with the hostname 127.0.0.1 and the SOCKS5 option, the browser and curl testing were successful. It points to the significance of correct configuration and verifying every stage of the installation</w:t>
      </w:r>
      <w:r>
        <w:rPr>
          <w:rFonts w:ascii="CMR12" w:hAnsi="CMR12" w:eastAsia="宋体" w:cs="宋体"/>
          <w:color w:val="auto"/>
          <w:kern w:val="0"/>
          <w:sz w:val="24"/>
          <w14:ligatures w14:val="none"/>
        </w:rPr>
        <w:t>.</w:t>
      </w:r>
    </w:p>
    <w:p w14:paraId="2CEC8C71">
      <w:pPr>
        <w:widowControl/>
        <w:jc w:val="left"/>
        <w:rPr>
          <w:rFonts w:ascii="CMR12" w:hAnsi="CMR12" w:eastAsia="宋体" w:cs="宋体"/>
          <w:color w:val="auto"/>
          <w:kern w:val="0"/>
          <w:sz w:val="24"/>
          <w14:ligatures w14:val="none"/>
        </w:rPr>
      </w:pPr>
    </w:p>
    <w:p w14:paraId="05B57B0C">
      <w:pPr>
        <w:widowControl/>
        <w:jc w:val="left"/>
        <w:rPr>
          <w:rFonts w:hint="eastAsia" w:ascii="CMR12" w:hAnsi="CMR12" w:eastAsia="宋体" w:cs="宋体"/>
          <w:color w:val="auto"/>
          <w:kern w:val="0"/>
          <w:sz w:val="24"/>
          <w14:ligatures w14:val="none"/>
        </w:rPr>
      </w:pPr>
      <w:r>
        <w:rPr>
          <w:rFonts w:ascii="CMR12" w:hAnsi="CMR12" w:eastAsia="宋体"/>
          <w:color w:val="auto"/>
          <w:sz w:val="24"/>
        </w:rPr>
        <w:t>The testing experiment also assisted me in grasping the constraints of the available tools. Even with the help of the tools like \texttt{netstat}, \texttt{iftop} and packet capture they would demonstrate that the SSH activities are taking place but due to the encryption of traffic they will not be able to show the real data. It complicates determining whether these activities are normal or could be harmful.</w:t>
      </w:r>
    </w:p>
    <w:p w14:paraId="4E692360">
      <w:pPr>
        <w:widowControl/>
        <w:jc w:val="left"/>
        <w:rPr>
          <w:rFonts w:ascii="CMR12" w:hAnsi="CMR12" w:eastAsia="宋体" w:cs="宋体"/>
          <w:color w:val="auto"/>
          <w:kern w:val="0"/>
          <w:sz w:val="24"/>
          <w14:ligatures w14:val="none"/>
        </w:rPr>
      </w:pPr>
    </w:p>
    <w:p w14:paraId="61D51C50">
      <w:pPr>
        <w:widowControl/>
        <w:jc w:val="left"/>
        <w:rPr>
          <w:rFonts w:ascii="CMR12" w:hAnsi="CMR12" w:eastAsia="宋体" w:cs="宋体"/>
          <w:color w:val="auto"/>
          <w:kern w:val="0"/>
          <w:sz w:val="24"/>
          <w14:ligatures w14:val="none"/>
        </w:rPr>
      </w:pPr>
      <w:r>
        <w:rPr>
          <w:rFonts w:ascii="CMR12" w:hAnsi="CMR12" w:eastAsia="宋体"/>
          <w:color w:val="auto"/>
          <w:sz w:val="24"/>
        </w:rPr>
        <w:t>On a general note, this course has enabled me grasp the dual purpose of SSH tunnels, which can be applied to both secure communications as well as bypassing security measures. It means that the use of access control is not a single solution, another method of control should be applied as well. Future anomaly-based detection solutions should be developed to solve the issues raised by encrypted traffic</w:t>
      </w:r>
      <w:r>
        <w:rPr>
          <w:rFonts w:ascii="CMR12" w:hAnsi="CMR12" w:eastAsia="宋体" w:cs="宋体"/>
          <w:color w:val="auto"/>
          <w:kern w:val="0"/>
          <w:sz w:val="24"/>
          <w14:ligatures w14:val="none"/>
        </w:rPr>
        <w:t>.</w:t>
      </w:r>
    </w:p>
    <w:p w14:paraId="316A7661">
      <w:pPr>
        <w:widowControl/>
        <w:jc w:val="left"/>
        <w:rPr>
          <w:rFonts w:ascii="CMR12" w:hAnsi="CMR12" w:eastAsia="宋体" w:cs="宋体"/>
          <w:color w:val="auto"/>
          <w:kern w:val="0"/>
          <w:sz w:val="24"/>
          <w14:ligatures w14:val="none"/>
        </w:rPr>
      </w:pPr>
    </w:p>
    <w:p w14:paraId="713ED268">
      <w:pPr>
        <w:widowControl/>
        <w:jc w:val="left"/>
        <w:rPr>
          <w:rFonts w:ascii="CMR12" w:hAnsi="CMR12" w:eastAsia="宋体" w:cs="宋体"/>
          <w:color w:val="auto"/>
          <w:kern w:val="0"/>
          <w:sz w:val="24"/>
          <w14:ligatures w14:val="none"/>
        </w:rPr>
      </w:pPr>
    </w:p>
    <w:p w14:paraId="3E3A61AE">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7 Conclusion </w:t>
      </w:r>
    </w:p>
    <w:p w14:paraId="0660ECD7">
      <w:pPr>
        <w:widowControl/>
        <w:jc w:val="left"/>
        <w:rPr>
          <w:rFonts w:ascii="CMR12" w:hAnsi="CMR12" w:eastAsia="宋体" w:cs="宋体"/>
          <w:color w:val="auto"/>
          <w:kern w:val="0"/>
          <w:sz w:val="24"/>
          <w14:ligatures w14:val="none"/>
        </w:rPr>
      </w:pPr>
      <w:r>
        <w:rPr>
          <w:rFonts w:ascii="CMR12" w:hAnsi="CMR12" w:eastAsia="宋体"/>
          <w:color w:val="auto"/>
          <w:sz w:val="24"/>
        </w:rPr>
        <w:t>The purpose of this report is to explore the connection between firewall policies and SSH tunnels. Firewalls have proven highly effective in minimizing the attack surfaces through blocking of unused ports however studies have also indicated the fact that when protocols like SSH can be used as tunnel channels their protective effects can be bypassed. This demonstrates one of the main disadvantages of the methods of port filtering whereby the ability to communicate indirectly through an encrypted channel is still available.</w:t>
      </w:r>
    </w:p>
    <w:p w14:paraId="4E6700D2">
      <w:pPr>
        <w:widowControl/>
        <w:jc w:val="left"/>
        <w:rPr>
          <w:rFonts w:ascii="CMR12" w:hAnsi="CMR12" w:eastAsia="宋体" w:cs="宋体"/>
          <w:color w:val="auto"/>
          <w:kern w:val="0"/>
          <w:sz w:val="24"/>
          <w14:ligatures w14:val="none"/>
        </w:rPr>
      </w:pPr>
    </w:p>
    <w:p w14:paraId="26D39B35">
      <w:pPr>
        <w:widowControl/>
        <w:jc w:val="left"/>
        <w:rPr>
          <w:rFonts w:ascii="CMR12" w:hAnsi="CMR12" w:eastAsia="宋体" w:cs="宋体"/>
          <w:color w:val="auto"/>
          <w:kern w:val="0"/>
          <w:sz w:val="24"/>
          <w14:ligatures w14:val="none"/>
        </w:rPr>
      </w:pPr>
      <w:r>
        <w:rPr>
          <w:rFonts w:ascii="CMR12" w:hAnsi="CMR12" w:eastAsia="宋体"/>
          <w:color w:val="auto"/>
          <w:sz w:val="24"/>
        </w:rPr>
        <w:t>Research findings have also revealed that the nature of SSH tunnels is twofold. When it comes to valid usage in remote access and ensuring safety of data across untrusted networks, SSH tunnels may allow the transmission of a secure connection. Nevertheless, concurrently with that, they are capable of being applied as a tool to overcome the restrictions, steal data as well as avoid surveillance. From the point of view of detection, technologies include connection analysis, traffic monitoring, packet capture and inspection of logs of the SSH activities. Nevertheless, the tunnel traffic contents are not exposed since there is encryption that limits visibility and makes it hard to differentiate between malicious use and legitimate use.</w:t>
      </w:r>
    </w:p>
    <w:p w14:paraId="078E10C6">
      <w:pPr>
        <w:widowControl/>
        <w:jc w:val="left"/>
        <w:rPr>
          <w:rFonts w:ascii="CMR12" w:hAnsi="CMR12" w:eastAsia="宋体" w:cs="宋体"/>
          <w:color w:val="auto"/>
          <w:kern w:val="0"/>
          <w:sz w:val="24"/>
          <w14:ligatures w14:val="none"/>
        </w:rPr>
      </w:pPr>
    </w:p>
    <w:p w14:paraId="41F40393">
      <w:pPr>
        <w:widowControl/>
        <w:jc w:val="left"/>
        <w:rPr>
          <w:rFonts w:ascii="CMR12" w:hAnsi="CMR12" w:eastAsia="宋体" w:cs="宋体"/>
          <w:color w:val="auto"/>
          <w:kern w:val="0"/>
          <w:sz w:val="24"/>
          <w14:ligatures w14:val="none"/>
        </w:rPr>
      </w:pPr>
      <w:r>
        <w:rPr>
          <w:rFonts w:ascii="CMR12" w:hAnsi="CMR12" w:eastAsia="宋体"/>
          <w:color w:val="auto"/>
          <w:sz w:val="24"/>
        </w:rPr>
        <w:t>In order to overcome these issues, it is required to integrate the high technology like access control, traffic surveillance, and anomaly detection to maintain the balance between the safety and accessibility. But this paper also has some drawbacks. Those were laboratory controlled experiments and they are not done using advanced detection tools like deep packet inspection or machine learning based analysis. The further studies may consider such approaches so that they could evaluate the effectiveness of SSH tunnel detection and the countermeasures in a more holistic manner</w:t>
      </w:r>
      <w:r>
        <w:rPr>
          <w:rFonts w:ascii="CMR12" w:hAnsi="CMR12" w:eastAsia="宋体" w:cs="宋体"/>
          <w:color w:val="auto"/>
          <w:kern w:val="0"/>
          <w:sz w:val="24"/>
          <w14:ligatures w14:val="none"/>
        </w:rPr>
        <w:t>.</w:t>
      </w:r>
    </w:p>
    <w:p w14:paraId="0992598C">
      <w:pPr>
        <w:widowControl/>
        <w:jc w:val="left"/>
        <w:rPr>
          <w:rFonts w:ascii="CMR12" w:hAnsi="CMR12" w:eastAsia="宋体" w:cs="宋体"/>
          <w:color w:val="auto"/>
          <w:kern w:val="0"/>
          <w:sz w:val="24"/>
          <w14:ligatures w14:val="none"/>
        </w:rPr>
      </w:pPr>
    </w:p>
    <w:p w14:paraId="6B7F1AA8">
      <w:pPr>
        <w:widowControl/>
        <w:jc w:val="left"/>
        <w:rPr>
          <w:rFonts w:ascii="CMR12" w:hAnsi="CMR12" w:eastAsia="宋体" w:cs="宋体"/>
          <w:color w:val="auto"/>
          <w:kern w:val="0"/>
          <w:sz w:val="24"/>
          <w14:ligatures w14:val="none"/>
        </w:rPr>
      </w:pPr>
    </w:p>
    <w:p w14:paraId="4138C53D">
      <w:pPr>
        <w:widowControl/>
        <w:jc w:val="left"/>
        <w:rPr>
          <w:rFonts w:ascii="CMR12" w:hAnsi="CMR12" w:eastAsia="宋体" w:cs="宋体"/>
          <w:color w:val="auto"/>
          <w:kern w:val="0"/>
          <w:sz w:val="24"/>
          <w14:ligatures w14:val="none"/>
        </w:rPr>
      </w:pPr>
    </w:p>
    <w:p w14:paraId="515CD22D">
      <w:pPr>
        <w:widowControl/>
        <w:jc w:val="left"/>
        <w:rPr>
          <w:rFonts w:ascii="CMR12" w:hAnsi="CMR12" w:eastAsia="宋体" w:cs="宋体"/>
          <w:color w:val="auto"/>
          <w:kern w:val="0"/>
          <w:sz w:val="24"/>
          <w14:ligatures w14:val="none"/>
        </w:rPr>
      </w:pPr>
    </w:p>
    <w:p w14:paraId="7447D398">
      <w:pPr>
        <w:widowControl/>
        <w:jc w:val="left"/>
        <w:rPr>
          <w:rFonts w:hint="eastAsia" w:ascii="CMR12" w:hAnsi="CMR12" w:eastAsia="宋体" w:cs="宋体"/>
          <w:color w:val="auto"/>
          <w:kern w:val="0"/>
          <w:sz w:val="24"/>
          <w14:ligatures w14:val="none"/>
        </w:rPr>
      </w:pPr>
    </w:p>
    <w:p w14:paraId="4DA7EEB5">
      <w:pPr>
        <w:widowControl/>
        <w:jc w:val="left"/>
        <w:rPr>
          <w:rFonts w:ascii="CMR12" w:hAnsi="CMR12" w:eastAsia="宋体" w:cs="宋体"/>
          <w:color w:val="auto"/>
          <w:kern w:val="0"/>
          <w:sz w:val="24"/>
          <w14:ligatures w14:val="none"/>
        </w:rPr>
      </w:pPr>
    </w:p>
    <w:p w14:paraId="4EF7C25B">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References </w:t>
      </w:r>
    </w:p>
    <w:p w14:paraId="11E80A88">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Dusi, M., Crotti, M., Gringoli, F., &amp; Salgarelli, L. (2009). Tunnel hunter: Detecting </w:t>
      </w:r>
    </w:p>
    <w:p w14:paraId="0DE8C559">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application-layer tunnels with statistical fingerprinting. </w:t>
      </w:r>
      <w:r>
        <w:rPr>
          <w:rFonts w:ascii="CMTI12" w:hAnsi="CMTI12" w:eastAsia="宋体" w:cs="宋体"/>
          <w:i/>
          <w:iCs/>
          <w:color w:val="auto"/>
          <w:kern w:val="0"/>
          <w:sz w:val="24"/>
          <w14:ligatures w14:val="none"/>
        </w:rPr>
        <w:t>Computer Networks</w:t>
      </w:r>
      <w:r>
        <w:rPr>
          <w:rFonts w:ascii="CMR12" w:hAnsi="CMR12" w:eastAsia="宋体" w:cs="宋体"/>
          <w:color w:val="auto"/>
          <w:kern w:val="0"/>
          <w:sz w:val="24"/>
          <w14:ligatures w14:val="none"/>
        </w:rPr>
        <w:t xml:space="preserve">, </w:t>
      </w:r>
      <w:r>
        <w:rPr>
          <w:rFonts w:ascii="CMTI12" w:hAnsi="CMTI12" w:eastAsia="宋体" w:cs="宋体"/>
          <w:i/>
          <w:iCs/>
          <w:color w:val="auto"/>
          <w:kern w:val="0"/>
          <w:sz w:val="24"/>
          <w14:ligatures w14:val="none"/>
        </w:rPr>
        <w:t xml:space="preserve">53 </w:t>
      </w:r>
      <w:r>
        <w:rPr>
          <w:rFonts w:ascii="CMR12" w:hAnsi="CMR12" w:eastAsia="宋体" w:cs="宋体"/>
          <w:color w:val="auto"/>
          <w:kern w:val="0"/>
          <w:sz w:val="24"/>
          <w14:ligatures w14:val="none"/>
        </w:rPr>
        <w:t xml:space="preserve">(1), 81– </w:t>
      </w:r>
    </w:p>
    <w:p w14:paraId="35E794D0">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97. </w:t>
      </w:r>
      <w:r>
        <w:rPr>
          <w:rFonts w:ascii="CMR12" w:hAnsi="CMR12" w:eastAsia="宋体" w:cs="宋体"/>
          <w:color w:val="auto"/>
          <w:kern w:val="0"/>
          <w:sz w:val="24"/>
          <w14:ligatures w14:val="none"/>
        </w:rPr>
        <w:t xml:space="preserve">https://doi.org/https://doi.org/10.1016/j.comnet.2008.09.010 </w:t>
      </w:r>
    </w:p>
    <w:p w14:paraId="1044D338">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Dusi, M., Crotti, M., Gringoli, F., &amp; Salgarelli, L. (2008). Detection of encrypted tunnels </w:t>
      </w:r>
    </w:p>
    <w:p w14:paraId="3B67D526">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across network boundaries., 1738–1744. </w:t>
      </w:r>
    </w:p>
    <w:p w14:paraId="1968E96D">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Garc´ıa-Teodoro, P., D´ıaz-Verdejo, J., Maci´a-Fern´andez, G., &amp; V´azquez, E. (2009). Anomaly</w:t>
      </w:r>
    </w:p>
    <w:p w14:paraId="68CFAD2C">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based network intrusion detection: Techniques, systems and challenges. </w:t>
      </w:r>
      <w:r>
        <w:rPr>
          <w:rFonts w:ascii="CMTI12" w:hAnsi="CMTI12" w:eastAsia="宋体" w:cs="宋体"/>
          <w:i/>
          <w:iCs/>
          <w:color w:val="auto"/>
          <w:kern w:val="0"/>
          <w:sz w:val="24"/>
          <w14:ligatures w14:val="none"/>
        </w:rPr>
        <w:t>Computers Se</w:t>
      </w:r>
    </w:p>
    <w:p w14:paraId="02336221">
      <w:pPr>
        <w:widowControl/>
        <w:jc w:val="left"/>
        <w:rPr>
          <w:rFonts w:ascii="宋体" w:hAnsi="宋体" w:eastAsia="宋体" w:cs="宋体"/>
          <w:color w:val="auto"/>
          <w:kern w:val="0"/>
          <w:sz w:val="24"/>
          <w14:ligatures w14:val="none"/>
        </w:rPr>
      </w:pPr>
      <w:r>
        <w:rPr>
          <w:rFonts w:ascii="CMTI12" w:hAnsi="CMTI12" w:eastAsia="宋体" w:cs="宋体"/>
          <w:i/>
          <w:iCs/>
          <w:color w:val="auto"/>
          <w:kern w:val="0"/>
          <w:sz w:val="24"/>
          <w14:ligatures w14:val="none"/>
        </w:rPr>
        <w:t>curity</w:t>
      </w:r>
      <w:r>
        <w:rPr>
          <w:rFonts w:ascii="CMR12" w:hAnsi="CMR12" w:eastAsia="宋体" w:cs="宋体"/>
          <w:color w:val="auto"/>
          <w:kern w:val="0"/>
          <w:sz w:val="24"/>
          <w14:ligatures w14:val="none"/>
        </w:rPr>
        <w:t xml:space="preserve">, </w:t>
      </w:r>
      <w:r>
        <w:rPr>
          <w:rFonts w:ascii="CMTI12" w:hAnsi="CMTI12" w:eastAsia="宋体" w:cs="宋体"/>
          <w:i/>
          <w:iCs/>
          <w:color w:val="auto"/>
          <w:kern w:val="0"/>
          <w:sz w:val="24"/>
          <w14:ligatures w14:val="none"/>
        </w:rPr>
        <w:t xml:space="preserve">28 </w:t>
      </w:r>
      <w:r>
        <w:rPr>
          <w:rFonts w:ascii="CMR12" w:hAnsi="CMR12" w:eastAsia="宋体" w:cs="宋体"/>
          <w:color w:val="auto"/>
          <w:kern w:val="0"/>
          <w:sz w:val="24"/>
          <w14:ligatures w14:val="none"/>
        </w:rPr>
        <w:t xml:space="preserve">(1), 18–28. </w:t>
      </w:r>
      <w:r>
        <w:rPr>
          <w:rFonts w:ascii="CMR12" w:hAnsi="CMR12" w:eastAsia="宋体" w:cs="宋体"/>
          <w:color w:val="auto"/>
          <w:kern w:val="0"/>
          <w:sz w:val="24"/>
          <w14:ligatures w14:val="none"/>
        </w:rPr>
        <w:t xml:space="preserve">https://doi.org/https://doi.org/10.1016/j.cose.2008.08.003 </w:t>
      </w:r>
    </w:p>
    <w:p w14:paraId="08484A1C">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Lonvick, C. M., &amp; Ylonen, T. (2006, January). The Secure Shell (SSH) Protocol Archi</w:t>
      </w:r>
    </w:p>
    <w:p w14:paraId="584FB78A">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tecture. </w:t>
      </w:r>
      <w:r>
        <w:rPr>
          <w:rFonts w:ascii="CMR12" w:hAnsi="CMR12" w:eastAsia="宋体" w:cs="宋体"/>
          <w:color w:val="auto"/>
          <w:kern w:val="0"/>
          <w:sz w:val="24"/>
          <w14:ligatures w14:val="none"/>
        </w:rPr>
        <w:t xml:space="preserve">https://doi.org/10.17487/RFC4251 </w:t>
      </w:r>
    </w:p>
    <w:p w14:paraId="05410FC7">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Scarfone, K. A., &amp; Hoffman, P. (2009). </w:t>
      </w:r>
      <w:r>
        <w:rPr>
          <w:rFonts w:ascii="CMTI12" w:hAnsi="CMTI12" w:eastAsia="宋体" w:cs="宋体"/>
          <w:i/>
          <w:iCs/>
          <w:color w:val="auto"/>
          <w:kern w:val="0"/>
          <w:sz w:val="24"/>
          <w14:ligatures w14:val="none"/>
        </w:rPr>
        <w:t xml:space="preserve">Guidelines on firewalls and firewall policy </w:t>
      </w:r>
      <w:r>
        <w:rPr>
          <w:rFonts w:ascii="CMR12" w:hAnsi="CMR12" w:eastAsia="宋体" w:cs="宋体"/>
          <w:color w:val="auto"/>
          <w:kern w:val="0"/>
          <w:sz w:val="24"/>
          <w14:ligatures w14:val="none"/>
        </w:rPr>
        <w:t xml:space="preserve">(NIST </w:t>
      </w:r>
    </w:p>
    <w:p w14:paraId="2C070A01">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Special Publication No. 800-41 Rev. 1). National Institute of Standards and Technology. </w:t>
      </w:r>
    </w:p>
    <w:p w14:paraId="2517917F">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https://www.nist.gov/publications/guidelines-firewalls-and-firewall-policy </w:t>
      </w:r>
    </w:p>
    <w:p w14:paraId="14357368">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Souppaya, M., &amp; Scarfone, K. (2016a, July). </w:t>
      </w:r>
      <w:r>
        <w:rPr>
          <w:rFonts w:ascii="CMTI12" w:hAnsi="CMTI12" w:eastAsia="宋体" w:cs="宋体"/>
          <w:i/>
          <w:iCs/>
          <w:color w:val="auto"/>
          <w:kern w:val="0"/>
          <w:sz w:val="24"/>
          <w14:ligatures w14:val="none"/>
        </w:rPr>
        <w:t xml:space="preserve">Nist special publication 800-46 revision 2, </w:t>
      </w:r>
    </w:p>
    <w:p w14:paraId="61990E15">
      <w:pPr>
        <w:widowControl/>
        <w:jc w:val="left"/>
        <w:rPr>
          <w:rFonts w:ascii="宋体" w:hAnsi="宋体" w:eastAsia="宋体" w:cs="宋体"/>
          <w:color w:val="auto"/>
          <w:kern w:val="0"/>
          <w:sz w:val="24"/>
          <w14:ligatures w14:val="none"/>
        </w:rPr>
      </w:pPr>
      <w:r>
        <w:rPr>
          <w:rFonts w:ascii="CMTI12" w:hAnsi="CMTI12" w:eastAsia="宋体" w:cs="宋体"/>
          <w:i/>
          <w:iCs/>
          <w:color w:val="auto"/>
          <w:kern w:val="0"/>
          <w:sz w:val="24"/>
          <w14:ligatures w14:val="none"/>
        </w:rPr>
        <w:t>guide to enterprise telework, remote access, and bring your own device (byod) security</w:t>
      </w:r>
      <w:r>
        <w:rPr>
          <w:rFonts w:ascii="CMR12" w:hAnsi="CMR12" w:eastAsia="宋体" w:cs="宋体"/>
          <w:color w:val="auto"/>
          <w:kern w:val="0"/>
          <w:sz w:val="24"/>
          <w14:ligatures w14:val="none"/>
        </w:rPr>
        <w:t xml:space="preserve">. </w:t>
      </w:r>
    </w:p>
    <w:p w14:paraId="47BE2966">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https://doi.org/10.6028/NIST.SP.800-46r2 </w:t>
      </w:r>
    </w:p>
    <w:p w14:paraId="65470BDD">
      <w:pPr>
        <w:widowControl/>
        <w:jc w:val="left"/>
        <w:rPr>
          <w:rFonts w:ascii="宋体" w:hAnsi="宋体" w:eastAsia="宋体" w:cs="宋体"/>
          <w:color w:val="auto"/>
          <w:kern w:val="0"/>
          <w:sz w:val="24"/>
          <w14:ligatures w14:val="none"/>
        </w:rPr>
      </w:pPr>
      <w:r>
        <w:rPr>
          <w:rFonts w:ascii="CMR12" w:hAnsi="CMR12" w:eastAsia="宋体" w:cs="宋体"/>
          <w:color w:val="auto"/>
          <w:kern w:val="0"/>
          <w:sz w:val="24"/>
          <w14:ligatures w14:val="none"/>
        </w:rPr>
        <w:t xml:space="preserve">Souppaya, M., &amp; Scarfone, K. (2016b, July). </w:t>
      </w:r>
      <w:r>
        <w:rPr>
          <w:rFonts w:ascii="CMTI12" w:hAnsi="CMTI12" w:eastAsia="宋体" w:cs="宋体"/>
          <w:i/>
          <w:iCs/>
          <w:color w:val="auto"/>
          <w:kern w:val="0"/>
          <w:sz w:val="24"/>
          <w14:ligatures w14:val="none"/>
        </w:rPr>
        <w:t xml:space="preserve">Nist special publication 800-46 revision 2, </w:t>
      </w:r>
    </w:p>
    <w:p w14:paraId="719F0702">
      <w:pPr>
        <w:widowControl/>
        <w:jc w:val="left"/>
        <w:rPr>
          <w:rFonts w:ascii="宋体" w:hAnsi="宋体" w:eastAsia="宋体" w:cs="宋体"/>
          <w:color w:val="auto"/>
          <w:kern w:val="0"/>
          <w:sz w:val="24"/>
          <w14:ligatures w14:val="none"/>
        </w:rPr>
      </w:pPr>
      <w:r>
        <w:rPr>
          <w:rFonts w:ascii="CMTI12" w:hAnsi="CMTI12" w:eastAsia="宋体" w:cs="宋体"/>
          <w:i/>
          <w:iCs/>
          <w:color w:val="auto"/>
          <w:kern w:val="0"/>
          <w:sz w:val="24"/>
          <w14:ligatures w14:val="none"/>
        </w:rPr>
        <w:t>guide to enterprise telework, remote access, and bring your own device (byod) security</w:t>
      </w:r>
      <w:r>
        <w:rPr>
          <w:rFonts w:ascii="CMR12" w:hAnsi="CMR12" w:eastAsia="宋体" w:cs="宋体"/>
          <w:color w:val="auto"/>
          <w:kern w:val="0"/>
          <w:sz w:val="24"/>
          <w14:ligatures w14:val="none"/>
        </w:rPr>
        <w:t xml:space="preserve">. </w:t>
      </w:r>
    </w:p>
    <w:p w14:paraId="03FD9793">
      <w:pPr>
        <w:widowControl/>
        <w:jc w:val="left"/>
        <w:rPr>
          <w:rFonts w:ascii="CMR12" w:hAnsi="CMR12" w:eastAsia="宋体" w:cs="宋体"/>
          <w:color w:val="auto"/>
          <w:kern w:val="0"/>
          <w:sz w:val="24"/>
          <w14:ligatures w14:val="none"/>
        </w:rPr>
      </w:pPr>
      <w:r>
        <w:rPr>
          <w:color w:val="auto"/>
        </w:rPr>
        <w:fldChar w:fldCharType="begin"/>
      </w:r>
      <w:r>
        <w:rPr>
          <w:color w:val="auto"/>
        </w:rPr>
        <w:instrText xml:space="preserve"> HYPERLINK "https://doi.org/10.6028/NIST.SP.800-46r2" </w:instrText>
      </w:r>
      <w:r>
        <w:rPr>
          <w:color w:val="auto"/>
        </w:rPr>
        <w:fldChar w:fldCharType="separate"/>
      </w:r>
      <w:r>
        <w:rPr>
          <w:rStyle w:val="15"/>
          <w:rFonts w:ascii="CMR12" w:hAnsi="CMR12" w:eastAsia="宋体" w:cs="宋体"/>
          <w:color w:val="auto"/>
          <w:kern w:val="0"/>
          <w:sz w:val="24"/>
          <w14:ligatures w14:val="none"/>
        </w:rPr>
        <w:t>https://doi.org/10.6028/NIST.SP.800-46r2</w:t>
      </w:r>
      <w:r>
        <w:rPr>
          <w:rStyle w:val="15"/>
          <w:rFonts w:ascii="CMR12" w:hAnsi="CMR12" w:eastAsia="宋体" w:cs="宋体"/>
          <w:color w:val="auto"/>
          <w:kern w:val="0"/>
          <w:sz w:val="24"/>
          <w14:ligatures w14:val="none"/>
        </w:rPr>
        <w:fldChar w:fldCharType="end"/>
      </w:r>
    </w:p>
    <w:p w14:paraId="445A9448">
      <w:pPr>
        <w:widowControl/>
        <w:jc w:val="left"/>
        <w:rPr>
          <w:rFonts w:ascii="CMR12" w:hAnsi="CMR12" w:eastAsia="宋体" w:cs="宋体"/>
          <w:color w:val="auto"/>
          <w:kern w:val="0"/>
          <w:sz w:val="24"/>
          <w14:ligatures w14:val="none"/>
        </w:rPr>
      </w:pPr>
    </w:p>
    <w:p w14:paraId="6BCAAE64">
      <w:pPr>
        <w:widowControl/>
        <w:jc w:val="left"/>
        <w:rPr>
          <w:rFonts w:ascii="CMR12" w:hAnsi="CMR12" w:eastAsia="宋体" w:cs="宋体"/>
          <w:color w:val="auto"/>
          <w:kern w:val="0"/>
          <w:sz w:val="24"/>
          <w14:ligatures w14:val="none"/>
        </w:rPr>
      </w:pPr>
    </w:p>
    <w:p w14:paraId="31C2635D">
      <w:pPr>
        <w:widowControl/>
        <w:jc w:val="left"/>
        <w:rPr>
          <w:rFonts w:ascii="CMR12" w:hAnsi="CMR12" w:eastAsia="宋体" w:cs="宋体"/>
          <w:color w:val="auto"/>
          <w:kern w:val="0"/>
          <w:sz w:val="24"/>
          <w14:ligatures w14:val="none"/>
        </w:rPr>
      </w:pPr>
    </w:p>
    <w:p w14:paraId="5B8CD86A">
      <w:pPr>
        <w:widowControl/>
        <w:jc w:val="left"/>
        <w:rPr>
          <w:rFonts w:ascii="CMR12" w:hAnsi="CMR12" w:eastAsia="宋体" w:cs="宋体"/>
          <w:color w:val="auto"/>
          <w:kern w:val="0"/>
          <w:sz w:val="24"/>
          <w14:ligatures w14:val="none"/>
        </w:rPr>
      </w:pPr>
    </w:p>
    <w:p w14:paraId="3DC7E8C5">
      <w:pPr>
        <w:widowControl/>
        <w:jc w:val="left"/>
        <w:rPr>
          <w:rFonts w:ascii="CMR12" w:hAnsi="CMR12" w:eastAsia="宋体" w:cs="宋体"/>
          <w:color w:val="auto"/>
          <w:kern w:val="0"/>
          <w:sz w:val="24"/>
          <w14:ligatures w14:val="none"/>
        </w:rPr>
      </w:pPr>
    </w:p>
    <w:p w14:paraId="75959E68">
      <w:pPr>
        <w:widowControl/>
        <w:jc w:val="left"/>
        <w:rPr>
          <w:rFonts w:ascii="CMR12" w:hAnsi="CMR12" w:eastAsia="宋体" w:cs="宋体"/>
          <w:color w:val="auto"/>
          <w:kern w:val="0"/>
          <w:sz w:val="24"/>
          <w14:ligatures w14:val="none"/>
        </w:rPr>
      </w:pPr>
    </w:p>
    <w:p w14:paraId="5903500F">
      <w:pPr>
        <w:widowControl/>
        <w:jc w:val="left"/>
        <w:rPr>
          <w:rFonts w:ascii="CMR12" w:hAnsi="CMR12" w:eastAsia="宋体" w:cs="宋体"/>
          <w:color w:val="auto"/>
          <w:kern w:val="0"/>
          <w:sz w:val="24"/>
          <w14:ligatures w14:val="none"/>
        </w:rPr>
      </w:pPr>
    </w:p>
    <w:p w14:paraId="3546D2C9">
      <w:pPr>
        <w:widowControl/>
        <w:jc w:val="left"/>
        <w:rPr>
          <w:rFonts w:ascii="CMR12" w:hAnsi="CMR12" w:eastAsia="宋体" w:cs="宋体"/>
          <w:color w:val="auto"/>
          <w:kern w:val="0"/>
          <w:sz w:val="24"/>
          <w14:ligatures w14:val="none"/>
        </w:rPr>
      </w:pPr>
    </w:p>
    <w:p w14:paraId="24D493E4">
      <w:pPr>
        <w:widowControl/>
        <w:jc w:val="left"/>
        <w:rPr>
          <w:rFonts w:ascii="CMR12" w:hAnsi="CMR12" w:eastAsia="宋体" w:cs="宋体"/>
          <w:color w:val="auto"/>
          <w:kern w:val="0"/>
          <w:sz w:val="24"/>
          <w14:ligatures w14:val="none"/>
        </w:rPr>
      </w:pPr>
    </w:p>
    <w:p w14:paraId="7B83F058">
      <w:pPr>
        <w:widowControl/>
        <w:jc w:val="left"/>
        <w:rPr>
          <w:rFonts w:ascii="CMR12" w:hAnsi="CMR12" w:eastAsia="宋体" w:cs="宋体"/>
          <w:color w:val="auto"/>
          <w:kern w:val="0"/>
          <w:sz w:val="24"/>
          <w14:ligatures w14:val="none"/>
        </w:rPr>
      </w:pPr>
    </w:p>
    <w:p w14:paraId="7CDCBCE0">
      <w:pPr>
        <w:widowControl/>
        <w:jc w:val="left"/>
        <w:rPr>
          <w:rFonts w:ascii="宋体" w:hAnsi="宋体" w:eastAsia="宋体" w:cs="宋体"/>
          <w:color w:val="auto"/>
          <w:kern w:val="0"/>
          <w:sz w:val="24"/>
          <w14:ligatures w14:val="none"/>
        </w:rPr>
      </w:pPr>
      <w:r>
        <w:rPr>
          <w:rFonts w:ascii="CMBX12" w:hAnsi="CMBX12" w:eastAsia="宋体" w:cs="宋体"/>
          <w:b/>
          <w:bCs/>
          <w:color w:val="auto"/>
          <w:kern w:val="0"/>
          <w:sz w:val="34"/>
          <w:szCs w:val="34"/>
          <w14:ligatures w14:val="none"/>
        </w:rPr>
        <w:t xml:space="preserve">A Experimental Results and Evidence </w:t>
      </w:r>
    </w:p>
    <w:p w14:paraId="3B0329E1">
      <w:pPr>
        <w:widowControl/>
        <w:jc w:val="left"/>
        <w:rPr>
          <w:rFonts w:ascii="宋体" w:hAnsi="宋体" w:eastAsia="宋体" w:cs="宋体"/>
          <w:b w:val="0"/>
          <w:bCs/>
          <w:i/>
          <w:iCs/>
          <w:color w:val="auto"/>
          <w:kern w:val="0"/>
          <w:sz w:val="24"/>
          <w14:ligatures w14:val="none"/>
        </w:rPr>
      </w:pPr>
      <w:r>
        <w:rPr>
          <w:rFonts w:ascii="CMBX10" w:hAnsi="CMBX10" w:eastAsia="宋体"/>
          <w:b/>
          <w:bCs w:val="0"/>
          <w:color w:val="auto"/>
          <w:sz w:val="22"/>
        </w:rPr>
        <w:t>Figure 1:</w:t>
      </w:r>
      <w:r>
        <w:rPr>
          <w:rFonts w:ascii="CMBX10" w:hAnsi="CMBX10" w:eastAsia="宋体"/>
          <w:b w:val="0"/>
          <w:bCs/>
          <w:i/>
          <w:iCs/>
          <w:color w:val="auto"/>
          <w:sz w:val="22"/>
        </w:rPr>
        <w:t xml:space="preserve"> Outline of the experimental set-up with server, client as well as the web interaction mechanism. The subsequent step was to execute HTTP requests to access the Apache web service.</w:t>
      </w:r>
    </w:p>
    <w:p w14:paraId="5C524647">
      <w:pPr>
        <w:widowControl/>
        <w:jc w:val="left"/>
        <w:rPr>
          <w:rFonts w:ascii="CMTI10" w:hAnsi="CMTI10" w:eastAsia="宋体" w:cs="宋体"/>
          <w:b w:val="0"/>
          <w:bCs/>
          <w:i/>
          <w:iCs/>
          <w:color w:val="auto"/>
          <w:kern w:val="0"/>
          <w:sz w:val="22"/>
          <w:szCs w:val="22"/>
          <w14:ligatures w14:val="none"/>
        </w:rPr>
      </w:pPr>
      <w:r>
        <w:rPr>
          <w:rFonts w:ascii="CMBX10" w:hAnsi="CMBX10" w:eastAsia="宋体"/>
          <w:b/>
          <w:bCs w:val="0"/>
          <w:color w:val="auto"/>
          <w:sz w:val="22"/>
        </w:rPr>
        <w:t>Figure 2:</w:t>
      </w:r>
      <w:r>
        <w:rPr>
          <w:rFonts w:ascii="CMBX10" w:hAnsi="CMBX10" w:eastAsia="宋体"/>
          <w:b w:val="0"/>
          <w:bCs/>
          <w:color w:val="auto"/>
          <w:sz w:val="22"/>
        </w:rPr>
        <w:t xml:space="preserve"> </w:t>
      </w:r>
      <w:r>
        <w:rPr>
          <w:rFonts w:ascii="CMBX10" w:hAnsi="CMBX10" w:eastAsia="宋体"/>
          <w:b w:val="0"/>
          <w:bCs/>
          <w:i/>
          <w:iCs/>
          <w:color w:val="auto"/>
          <w:sz w:val="22"/>
        </w:rPr>
        <w:t>Experiment of firewall blocking where access to port 80 HTTP is blocked after the application of iptables rule. The server implements filtering, whereas the client request is refused, which means the success of access control by ports.</w:t>
      </w:r>
    </w:p>
    <w:p w14:paraId="7EB855FF">
      <w:pPr>
        <w:widowControl/>
        <w:jc w:val="left"/>
        <w:rPr>
          <w:rFonts w:ascii="CMTI10" w:hAnsi="CMTI10" w:eastAsia="宋体" w:cs="宋体"/>
          <w:b w:val="0"/>
          <w:bCs/>
          <w:i/>
          <w:iCs/>
          <w:color w:val="auto"/>
          <w:kern w:val="0"/>
          <w:sz w:val="22"/>
          <w:szCs w:val="22"/>
          <w14:ligatures w14:val="none"/>
        </w:rPr>
      </w:pPr>
      <w:r>
        <w:rPr>
          <w:rFonts w:ascii="CMBX10" w:hAnsi="CMBX10" w:eastAsia="宋体"/>
          <w:b/>
          <w:bCs w:val="0"/>
          <w:color w:val="auto"/>
          <w:sz w:val="22"/>
        </w:rPr>
        <w:t xml:space="preserve">Figure 3: </w:t>
      </w:r>
      <w:r>
        <w:rPr>
          <w:rFonts w:ascii="CMBX10" w:hAnsi="CMBX10" w:eastAsia="宋体"/>
          <w:b w:val="0"/>
          <w:bCs/>
          <w:i/>
          <w:iCs/>
          <w:color w:val="auto"/>
          <w:sz w:val="22"/>
        </w:rPr>
        <w:t xml:space="preserve">The experiment on local port forwarding with SSH (-L). Even though direct </w:t>
      </w:r>
      <w:bookmarkStart w:id="0" w:name="_GoBack"/>
      <w:bookmarkEnd w:id="0"/>
      <w:r>
        <w:rPr>
          <w:rFonts w:ascii="CMBX10" w:hAnsi="CMBX10" w:eastAsia="宋体"/>
          <w:b w:val="0"/>
          <w:bCs/>
          <w:i/>
          <w:iCs/>
          <w:color w:val="auto"/>
          <w:sz w:val="22"/>
        </w:rPr>
        <w:t>connection to web service on port 80 is forbidden by the firewall, the client is able to connect to the Apache web page via the use of localhost:9000. This proves the fact that HTTP traffic can be sent over the SSH link to evade firewall rules.</w:t>
      </w:r>
    </w:p>
    <w:p w14:paraId="72855570">
      <w:pPr>
        <w:widowControl/>
        <w:jc w:val="left"/>
        <w:rPr>
          <w:rFonts w:ascii="CMTI10" w:hAnsi="CMTI10" w:eastAsia="宋体" w:cs="宋体"/>
          <w:b w:val="0"/>
          <w:bCs/>
          <w:i/>
          <w:iCs/>
          <w:color w:val="auto"/>
          <w:kern w:val="0"/>
          <w:sz w:val="22"/>
          <w:szCs w:val="22"/>
          <w14:ligatures w14:val="none"/>
        </w:rPr>
      </w:pPr>
      <w:r>
        <w:rPr>
          <w:rFonts w:ascii="CMBX10" w:hAnsi="CMBX10" w:eastAsia="宋体"/>
          <w:b/>
          <w:bCs w:val="0"/>
          <w:color w:val="auto"/>
          <w:sz w:val="22"/>
        </w:rPr>
        <w:t xml:space="preserve">Figure 4: </w:t>
      </w:r>
      <w:r>
        <w:rPr>
          <w:rFonts w:ascii="CMBX10" w:hAnsi="CMBX10" w:eastAsia="宋体"/>
          <w:b w:val="0"/>
          <w:bCs/>
          <w:i/>
          <w:iCs/>
          <w:color w:val="auto"/>
          <w:sz w:val="22"/>
        </w:rPr>
        <w:t>Experiment of SSH dynamic forwarding (-D). SOCKS5 proxy is set up with ssh -D 6666 verified by active SSH process as well as connection to local host. The browser has been configured with the proxy which will access the web service successfully irrespective of a firewall.</w:t>
      </w:r>
    </w:p>
    <w:p w14:paraId="1044DE31">
      <w:pPr>
        <w:widowControl/>
        <w:jc w:val="left"/>
        <w:rPr>
          <w:rFonts w:ascii="宋体" w:hAnsi="宋体" w:eastAsia="宋体" w:cs="宋体"/>
          <w:color w:val="auto"/>
          <w:kern w:val="0"/>
          <w:sz w:val="24"/>
          <w14:ligatures w14:val="none"/>
        </w:rPr>
      </w:pPr>
      <w:r>
        <w:rPr>
          <w:rFonts w:ascii="CMBX10" w:hAnsi="CMBX10" w:eastAsia="宋体"/>
          <w:b/>
          <w:bCs w:val="0"/>
          <w:color w:val="auto"/>
          <w:sz w:val="22"/>
        </w:rPr>
        <w:t>Figure 5:</w:t>
      </w:r>
      <w:r>
        <w:rPr>
          <w:rFonts w:ascii="CMBX10" w:hAnsi="CMBX10" w:eastAsia="宋体"/>
          <w:b w:val="0"/>
          <w:bCs/>
          <w:color w:val="auto"/>
          <w:sz w:val="22"/>
        </w:rPr>
        <w:t xml:space="preserve"> </w:t>
      </w:r>
      <w:r>
        <w:rPr>
          <w:rFonts w:ascii="CMBX10" w:hAnsi="CMBX10" w:eastAsia="宋体"/>
          <w:b w:val="0"/>
          <w:bCs/>
          <w:i/>
          <w:iCs/>
          <w:color w:val="auto"/>
          <w:sz w:val="22"/>
        </w:rPr>
        <w:t>The detection of SSH tunneling utilizing various methods. The network traffic is observed through the use of iftop, active SSH connections are scanned with the help of netstat and journalctl, and packet-by-packet analysis is carried out by means of tcpdump. Though these techniques verify that an SSH traffic exists, the real contents are encrypted and inaccessible. Moreover, these approaches will also not show which actions the users have performed in the tunnel nor can they register the specific forwarding parameters (such as -L or -D)</w:t>
      </w:r>
      <w:r>
        <w:rPr>
          <w:rFonts w:ascii="CMTI10" w:hAnsi="CMTI10" w:eastAsia="宋体" w:cs="宋体"/>
          <w:i/>
          <w:iCs/>
          <w:color w:val="auto"/>
          <w:kern w:val="0"/>
          <w:sz w:val="22"/>
          <w:szCs w:val="22"/>
          <w14:ligatures w14:val="none"/>
        </w:rPr>
        <w:t>.</w:t>
      </w:r>
    </w:p>
    <w:p w14:paraId="1D78E14A">
      <w:pPr>
        <w:rPr>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MBX12">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MR12">
    <w:altName w:val="Cambria"/>
    <w:panose1 w:val="020B0604020202020204"/>
    <w:charset w:val="00"/>
    <w:family w:val="roman"/>
    <w:pitch w:val="default"/>
    <w:sig w:usb0="00000000" w:usb1="00000000" w:usb2="00000000" w:usb3="00000000" w:csb0="00000000" w:csb1="00000000"/>
  </w:font>
  <w:font w:name="CMTT12">
    <w:altName w:val="Cambria"/>
    <w:panose1 w:val="020B0604020202020204"/>
    <w:charset w:val="00"/>
    <w:family w:val="roman"/>
    <w:pitch w:val="default"/>
    <w:sig w:usb0="00000000" w:usb1="00000000" w:usb2="00000000" w:usb3="00000000" w:csb0="00000000" w:csb1="00000000"/>
  </w:font>
  <w:font w:name="SFRM1200">
    <w:altName w:val="Cambria"/>
    <w:panose1 w:val="020B0604020202020204"/>
    <w:charset w:val="00"/>
    <w:family w:val="roman"/>
    <w:pitch w:val="default"/>
    <w:sig w:usb0="00000000" w:usb1="00000000" w:usb2="00000000" w:usb3="00000000" w:csb0="00000000" w:csb1="00000000"/>
  </w:font>
  <w:font w:name="CMTI12">
    <w:altName w:val="Cambria"/>
    <w:panose1 w:val="020B0604020202020204"/>
    <w:charset w:val="00"/>
    <w:family w:val="roman"/>
    <w:pitch w:val="default"/>
    <w:sig w:usb0="00000000" w:usb1="00000000" w:usb2="00000000" w:usb3="00000000" w:csb0="00000000" w:csb1="00000000"/>
  </w:font>
  <w:font w:name="CMBX10">
    <w:altName w:val="Cambria"/>
    <w:panose1 w:val="020B0604020202020204"/>
    <w:charset w:val="00"/>
    <w:family w:val="roman"/>
    <w:pitch w:val="default"/>
    <w:sig w:usb0="00000000" w:usb1="00000000" w:usb2="00000000" w:usb3="00000000" w:csb0="00000000" w:csb1="00000000"/>
  </w:font>
  <w:font w:name="CMTI10">
    <w:altName w:val="Cambria"/>
    <w:panose1 w:val="020B0604020202020204"/>
    <w:charset w:val="00"/>
    <w:family w:val="roman"/>
    <w:pitch w:val="default"/>
    <w:sig w:usb0="00000000" w:usb1="00000000" w:usb2="00000000" w:usb3="00000000" w:csb0="00000000" w:csb1="00000000"/>
  </w:font>
  <w:font w:name="CMITT10">
    <w:altName w:val="Cambria"/>
    <w:panose1 w:val="020B0604020202020204"/>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20F"/>
    <w:rsid w:val="00005986"/>
    <w:rsid w:val="000061ED"/>
    <w:rsid w:val="000070F6"/>
    <w:rsid w:val="000120EB"/>
    <w:rsid w:val="00020DF8"/>
    <w:rsid w:val="00021FB5"/>
    <w:rsid w:val="000233B7"/>
    <w:rsid w:val="000315C5"/>
    <w:rsid w:val="00033FBE"/>
    <w:rsid w:val="00034341"/>
    <w:rsid w:val="00034689"/>
    <w:rsid w:val="000367E4"/>
    <w:rsid w:val="000510AF"/>
    <w:rsid w:val="00057B1A"/>
    <w:rsid w:val="00075494"/>
    <w:rsid w:val="00083091"/>
    <w:rsid w:val="00096FFA"/>
    <w:rsid w:val="000A456F"/>
    <w:rsid w:val="000A54F7"/>
    <w:rsid w:val="000B2C0A"/>
    <w:rsid w:val="000F0691"/>
    <w:rsid w:val="000F0911"/>
    <w:rsid w:val="000F6B2E"/>
    <w:rsid w:val="00113323"/>
    <w:rsid w:val="001141ED"/>
    <w:rsid w:val="00142639"/>
    <w:rsid w:val="00144232"/>
    <w:rsid w:val="00152C13"/>
    <w:rsid w:val="00166E1F"/>
    <w:rsid w:val="00180B5D"/>
    <w:rsid w:val="001A4DA8"/>
    <w:rsid w:val="001A548C"/>
    <w:rsid w:val="001B3411"/>
    <w:rsid w:val="001B6764"/>
    <w:rsid w:val="001C2497"/>
    <w:rsid w:val="001C534C"/>
    <w:rsid w:val="001D0F46"/>
    <w:rsid w:val="001E470B"/>
    <w:rsid w:val="001F0ADC"/>
    <w:rsid w:val="00211D29"/>
    <w:rsid w:val="00212C29"/>
    <w:rsid w:val="00214269"/>
    <w:rsid w:val="00246F62"/>
    <w:rsid w:val="00250D00"/>
    <w:rsid w:val="002858E6"/>
    <w:rsid w:val="00286B52"/>
    <w:rsid w:val="002B300B"/>
    <w:rsid w:val="002D2259"/>
    <w:rsid w:val="002D5890"/>
    <w:rsid w:val="00335B28"/>
    <w:rsid w:val="00335E7E"/>
    <w:rsid w:val="00350B20"/>
    <w:rsid w:val="0036035C"/>
    <w:rsid w:val="003769F6"/>
    <w:rsid w:val="0039353A"/>
    <w:rsid w:val="003C40E0"/>
    <w:rsid w:val="003F777D"/>
    <w:rsid w:val="00404135"/>
    <w:rsid w:val="00406849"/>
    <w:rsid w:val="00432FA0"/>
    <w:rsid w:val="00451EF5"/>
    <w:rsid w:val="00454166"/>
    <w:rsid w:val="00496B2F"/>
    <w:rsid w:val="004B0D90"/>
    <w:rsid w:val="004D2804"/>
    <w:rsid w:val="004D66C7"/>
    <w:rsid w:val="004E2622"/>
    <w:rsid w:val="004E2F25"/>
    <w:rsid w:val="004E5073"/>
    <w:rsid w:val="00512DC3"/>
    <w:rsid w:val="00523540"/>
    <w:rsid w:val="00533562"/>
    <w:rsid w:val="00533B32"/>
    <w:rsid w:val="00536B28"/>
    <w:rsid w:val="00540B16"/>
    <w:rsid w:val="0054732F"/>
    <w:rsid w:val="005501EB"/>
    <w:rsid w:val="00552E37"/>
    <w:rsid w:val="00572C9A"/>
    <w:rsid w:val="00577C0D"/>
    <w:rsid w:val="005C2B3D"/>
    <w:rsid w:val="005F26B1"/>
    <w:rsid w:val="005F3687"/>
    <w:rsid w:val="006562FD"/>
    <w:rsid w:val="00660EB3"/>
    <w:rsid w:val="00671F48"/>
    <w:rsid w:val="006902A8"/>
    <w:rsid w:val="006A4AC0"/>
    <w:rsid w:val="006B4301"/>
    <w:rsid w:val="006B4E55"/>
    <w:rsid w:val="006F49B6"/>
    <w:rsid w:val="006F4A3B"/>
    <w:rsid w:val="007223C5"/>
    <w:rsid w:val="00750BE7"/>
    <w:rsid w:val="007544A9"/>
    <w:rsid w:val="00754676"/>
    <w:rsid w:val="007A1628"/>
    <w:rsid w:val="007D3379"/>
    <w:rsid w:val="007E38E1"/>
    <w:rsid w:val="007F040B"/>
    <w:rsid w:val="00852FB6"/>
    <w:rsid w:val="008601B6"/>
    <w:rsid w:val="00860300"/>
    <w:rsid w:val="008627B6"/>
    <w:rsid w:val="00864F96"/>
    <w:rsid w:val="00867902"/>
    <w:rsid w:val="00896C12"/>
    <w:rsid w:val="008B1932"/>
    <w:rsid w:val="008B6518"/>
    <w:rsid w:val="008C3DBC"/>
    <w:rsid w:val="008D210C"/>
    <w:rsid w:val="008E26B0"/>
    <w:rsid w:val="008F155B"/>
    <w:rsid w:val="009025AB"/>
    <w:rsid w:val="00914480"/>
    <w:rsid w:val="00916185"/>
    <w:rsid w:val="00917C21"/>
    <w:rsid w:val="009405C0"/>
    <w:rsid w:val="0094536E"/>
    <w:rsid w:val="00974D3D"/>
    <w:rsid w:val="00982561"/>
    <w:rsid w:val="009829A0"/>
    <w:rsid w:val="009844A8"/>
    <w:rsid w:val="009A7A88"/>
    <w:rsid w:val="009C1B9D"/>
    <w:rsid w:val="009C3B05"/>
    <w:rsid w:val="009C6087"/>
    <w:rsid w:val="00A02A5E"/>
    <w:rsid w:val="00A03C8D"/>
    <w:rsid w:val="00A16008"/>
    <w:rsid w:val="00A263CE"/>
    <w:rsid w:val="00A33B82"/>
    <w:rsid w:val="00A33D5D"/>
    <w:rsid w:val="00A41510"/>
    <w:rsid w:val="00A45CC0"/>
    <w:rsid w:val="00A74934"/>
    <w:rsid w:val="00A83EF9"/>
    <w:rsid w:val="00A8709F"/>
    <w:rsid w:val="00AA0DA6"/>
    <w:rsid w:val="00AD409F"/>
    <w:rsid w:val="00AF674C"/>
    <w:rsid w:val="00B00F3F"/>
    <w:rsid w:val="00B20166"/>
    <w:rsid w:val="00B64DA1"/>
    <w:rsid w:val="00B74CC8"/>
    <w:rsid w:val="00B90FED"/>
    <w:rsid w:val="00BC42C9"/>
    <w:rsid w:val="00BC620F"/>
    <w:rsid w:val="00BC6F20"/>
    <w:rsid w:val="00C07DB1"/>
    <w:rsid w:val="00C21461"/>
    <w:rsid w:val="00C3179D"/>
    <w:rsid w:val="00C4307A"/>
    <w:rsid w:val="00C86D41"/>
    <w:rsid w:val="00C97C02"/>
    <w:rsid w:val="00CD7AA6"/>
    <w:rsid w:val="00CE0EF5"/>
    <w:rsid w:val="00CF2EC4"/>
    <w:rsid w:val="00CF5FE8"/>
    <w:rsid w:val="00D44D5B"/>
    <w:rsid w:val="00D46BE0"/>
    <w:rsid w:val="00D622D8"/>
    <w:rsid w:val="00D71C90"/>
    <w:rsid w:val="00D75325"/>
    <w:rsid w:val="00D93415"/>
    <w:rsid w:val="00D94564"/>
    <w:rsid w:val="00DA6FC1"/>
    <w:rsid w:val="00DB04BB"/>
    <w:rsid w:val="00DC0037"/>
    <w:rsid w:val="00DC79F0"/>
    <w:rsid w:val="00DD1803"/>
    <w:rsid w:val="00DE0000"/>
    <w:rsid w:val="00DE1CDC"/>
    <w:rsid w:val="00DE647A"/>
    <w:rsid w:val="00E33082"/>
    <w:rsid w:val="00E3385D"/>
    <w:rsid w:val="00E46306"/>
    <w:rsid w:val="00E53D36"/>
    <w:rsid w:val="00E57C87"/>
    <w:rsid w:val="00E86FE9"/>
    <w:rsid w:val="00EA031A"/>
    <w:rsid w:val="00EB442C"/>
    <w:rsid w:val="00EC3A7A"/>
    <w:rsid w:val="00EE2402"/>
    <w:rsid w:val="00EF7617"/>
    <w:rsid w:val="00F123B4"/>
    <w:rsid w:val="00F3408F"/>
    <w:rsid w:val="00F64605"/>
    <w:rsid w:val="00F80C05"/>
    <w:rsid w:val="00FB5BD4"/>
    <w:rsid w:val="00FB72D3"/>
    <w:rsid w:val="00FB7B71"/>
    <w:rsid w:val="00FF606D"/>
    <w:rsid w:val="25441769"/>
    <w:rsid w:val="2F9432ED"/>
    <w:rsid w:val="33BB5263"/>
    <w:rsid w:val="390655C2"/>
    <w:rsid w:val="4F601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Hyperlink"/>
    <w:basedOn w:val="14"/>
    <w:unhideWhenUsed/>
    <w:qFormat/>
    <w:uiPriority w:val="99"/>
    <w:rPr>
      <w:color w:val="467886" w:themeColor="hyperlink"/>
      <w:u w:val="single"/>
      <w14:textFill>
        <w14:solidFill>
          <w14:schemeClr w14:val="hlink"/>
        </w14:solidFill>
      </w14:textFill>
    </w:rPr>
  </w:style>
  <w:style w:type="character" w:customStyle="1" w:styleId="16">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cstheme="majorBidi"/>
      <w:color w:val="104862" w:themeColor="accent1" w:themeShade="BF"/>
      <w:sz w:val="28"/>
      <w:szCs w:val="28"/>
    </w:rPr>
  </w:style>
  <w:style w:type="character" w:customStyle="1" w:styleId="20">
    <w:name w:val="标题 5 字符"/>
    <w:basedOn w:val="14"/>
    <w:link w:val="6"/>
    <w:semiHidden/>
    <w:qFormat/>
    <w:uiPriority w:val="9"/>
    <w:rPr>
      <w:rFonts w:cstheme="majorBidi"/>
      <w:color w:val="104862" w:themeColor="accent1" w:themeShade="BF"/>
      <w:sz w:val="24"/>
    </w:rPr>
  </w:style>
  <w:style w:type="character" w:customStyle="1" w:styleId="21">
    <w:name w:val="标题 6 字符"/>
    <w:basedOn w:val="14"/>
    <w:link w:val="7"/>
    <w:semiHidden/>
    <w:qFormat/>
    <w:uiPriority w:val="9"/>
    <w:rPr>
      <w:rFonts w:cstheme="majorBidi"/>
      <w:b/>
      <w:bCs/>
      <w:color w:val="104862"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character" w:customStyle="1" w:styleId="34">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3753</Words>
  <Characters>21390</Characters>
  <Lines>180</Lines>
  <Paragraphs>50</Paragraphs>
  <TotalTime>0</TotalTime>
  <ScaleCrop>false</ScaleCrop>
  <LinksUpToDate>false</LinksUpToDate>
  <CharactersWithSpaces>25108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2026-05-04T16:03:00Z</dcterms:created>
  <dc:creator>af12734@365mso.com</dc:creator>
  <cp:lastModifiedBy>张彬</cp:lastModifiedBy>
  <dcterms:modified xsi:type="dcterms:W3CDTF">2026-05-04T22:09:50Z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eyJoZGlkIjoiYzc2NGI0YmRhOTI3NzJkM2RhZTcxNDI5ZjgxNGU5NTUiLCJ1c2VySWQiOiIyNjc1ODQxODQifQ==</vt:lpwstr>
  </property>
  <property fmtid="{D5CDD505-2E9C-101B-9397-08002B2CF9AE}" pid="3" name="KSOProductBuildVer">
    <vt:lpwstr>2052-12.1.0.25225</vt:lpwstr>
  </property>
  <property fmtid="{D5CDD505-2E9C-101B-9397-08002B2CF9AE}" pid="4" name="ICV">
    <vt:lpwstr>318E141488CF4A9CA395EE7FBF683005_12</vt:lpwstr>
  </property>
</Properties>
</file>