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Lip Sync for Cocos Creator</w:t>
      </w:r>
    </w:p>
    <w:p>
      <w:pPr>
        <w:pStyle w:val="3"/>
        <w:numPr>
          <w:ilvl w:val="0"/>
          <w:numId w:val="1"/>
        </w:numPr>
        <w:bidi w:val="0"/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Runtime Environment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lef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目前已支持Web 和 Android 平台。Lip Sync需要对音频数据获取和处理，因此需要对引擎代码进行适当接口拓展，运行Demo程序时，需要编译新的引擎代码。</w:t>
      </w:r>
    </w:p>
    <w:p>
      <w:pPr>
        <w:jc w:val="left"/>
        <w:rPr>
          <w:rFonts w:hint="eastAsia" w:eastAsia="宋体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Demo工程 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"https://github.com/zhakesi/lipsync-demo"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6"/>
          <w:rFonts w:ascii="宋体" w:hAnsi="宋体" w:eastAsia="宋体" w:cs="宋体"/>
          <w:sz w:val="24"/>
          <w:szCs w:val="24"/>
        </w:rPr>
        <w:t>https://github.com/zhakesi/lipsync-demo</w:t>
      </w:r>
      <w:r>
        <w:rPr>
          <w:rFonts w:ascii="宋体" w:hAnsi="宋体" w:eastAsia="宋体" w:cs="宋体"/>
          <w:sz w:val="24"/>
          <w:szCs w:val="24"/>
        </w:rPr>
        <w:fldChar w:fldCharType="end"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engine 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"https://github.com/zhakesi/engine"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6"/>
          <w:rFonts w:ascii="宋体" w:hAnsi="宋体" w:eastAsia="宋体" w:cs="宋体"/>
          <w:sz w:val="24"/>
          <w:szCs w:val="24"/>
        </w:rPr>
        <w:t>https://github.com/zhakesi/engine</w:t>
      </w:r>
      <w:r>
        <w:rPr>
          <w:rFonts w:ascii="宋体" w:hAnsi="宋体" w:eastAsia="宋体" w:cs="宋体"/>
          <w:sz w:val="24"/>
          <w:szCs w:val="24"/>
        </w:rPr>
        <w:fldChar w:fldCharType="end"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(</w:t>
      </w:r>
      <w:r>
        <w:rPr>
          <w:rFonts w:ascii="宋体" w:hAnsi="宋体" w:eastAsia="宋体" w:cs="宋体"/>
          <w:sz w:val="24"/>
          <w:szCs w:val="24"/>
        </w:rPr>
        <w:t>v3.1.2-lipsync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)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native-engine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"https://github.com/zhakesi/engine-native"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6"/>
          <w:rFonts w:ascii="宋体" w:hAnsi="宋体" w:eastAsia="宋体" w:cs="宋体"/>
          <w:sz w:val="24"/>
          <w:szCs w:val="24"/>
        </w:rPr>
        <w:t>https://github.com/zhakesi/engine-native</w:t>
      </w:r>
      <w:r>
        <w:rPr>
          <w:rFonts w:ascii="宋体" w:hAnsi="宋体" w:eastAsia="宋体" w:cs="宋体"/>
          <w:sz w:val="24"/>
          <w:szCs w:val="24"/>
        </w:rPr>
        <w:fldChar w:fldCharType="end"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(</w:t>
      </w:r>
      <w:r>
        <w:rPr>
          <w:rFonts w:ascii="宋体" w:hAnsi="宋体" w:eastAsia="宋体" w:cs="宋体"/>
          <w:sz w:val="24"/>
          <w:szCs w:val="24"/>
        </w:rPr>
        <w:t>v3.1.2-lipsync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)</w:t>
      </w:r>
    </w:p>
    <w:p>
      <w:pPr>
        <w:pStyle w:val="3"/>
        <w:numPr>
          <w:ilvl w:val="0"/>
          <w:numId w:val="1"/>
        </w:numPr>
        <w:bidi w:val="0"/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Demo Project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打开工程后，场景主要包含模型(avtar-test4)和音频(zh1)。</w:t>
      </w:r>
    </w:p>
    <w:p>
      <w:pPr>
        <w:pStyle w:val="3"/>
        <w:bidi w:val="0"/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583180" cy="2560320"/>
            <wp:effectExtent l="0" t="0" r="7620" b="0"/>
            <wp:docPr id="1" name="图片 1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捕获"/>
                    <pic:cNvPicPr>
                      <a:picLocks noChangeAspect="1"/>
                    </pic:cNvPicPr>
                  </pic:nvPicPr>
                  <pic:blipFill>
                    <a:blip r:embed="rId4"/>
                    <a:srcRect b="19036"/>
                    <a:stretch>
                      <a:fillRect/>
                    </a:stretch>
                  </pic:blipFill>
                  <pic:spPr>
                    <a:xfrm>
                      <a:off x="0" y="0"/>
                      <a:ext cx="258318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both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模型上添加了自定义脚本Lipsync.ts。将模型中口型部分的Mesh 拖拽添加到MMouthRender，语音拖拽添加到MAudio。Mesh添加后，可以调动WeightOpen/WeightPress/WeightKiss 参数检查口型是否变动，若模型口型不动，请检查模型资源blend shape是否正确。口型变化后，可直接在浏览器运行或Build Android版本运行。点击模型后语音开始播放，口型随语音开始变化。</w:t>
      </w:r>
    </w:p>
    <w:p>
      <w:pPr>
        <w:rPr>
          <w:rFonts w:hint="eastAsia"/>
          <w:lang w:val="en-US" w:eastAsia="zh-CN"/>
        </w:rPr>
      </w:pPr>
    </w:p>
    <w:p>
      <w:pPr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762500" cy="2895600"/>
            <wp:effectExtent l="0" t="0" r="7620" b="0"/>
            <wp:docPr id="3" name="图片 3" descr="捕获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捕获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"/>
        </w:numPr>
        <w:bidi w:val="0"/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Models</w:t>
      </w:r>
    </w:p>
    <w:p>
      <w:pPr>
        <w:bidi w:val="0"/>
        <w:ind w:left="210" w:hanging="210" w:hangingChars="1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目前方案是参照论文</w:t>
      </w:r>
    </w:p>
    <w:p>
      <w:pPr>
        <w:bidi w:val="0"/>
        <w:ind w:left="210" w:hanging="240" w:hangingChars="100"/>
        <w:jc w:val="left"/>
        <w:rPr>
          <w:rFonts w:hint="eastAsia" w:eastAsia="宋体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"https://repositori.upf.edu/bitstream/handle/10230/28139/llorach_VSG16_web.pdf"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6"/>
          <w:rFonts w:ascii="宋体" w:hAnsi="宋体" w:eastAsia="宋体" w:cs="宋体"/>
          <w:sz w:val="24"/>
          <w:szCs w:val="24"/>
        </w:rPr>
        <w:t>https://repositori.upf.edu/bitstream/handle/10230/28139/llorach_VSG16_web.pdf</w:t>
      </w:r>
      <w:r>
        <w:rPr>
          <w:rFonts w:ascii="宋体" w:hAnsi="宋体" w:eastAsia="宋体" w:cs="宋体"/>
          <w:sz w:val="24"/>
          <w:szCs w:val="24"/>
        </w:rPr>
        <w:fldChar w:fldCharType="end"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的实现。通过Kiss、Press、Open、Close四种Shape的不同权重组合进行口型变化，四种基本形状参考如下</w:t>
      </w:r>
    </w:p>
    <w:p>
      <w:pP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8595" cy="2340610"/>
            <wp:effectExtent l="0" t="0" r="4445" b="6350"/>
            <wp:docPr id="4" name="图片 4" descr="捕获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捕获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34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该算法本质上也是基于元音理论，通过频谱分析，不同的权重可以组合出不同的元音口型。</w:t>
      </w:r>
    </w:p>
    <w:p>
      <w:p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本算法是实时方案，运算量小，方案实现上也比较简化，用于真实风格模型可能会表现力略有不足，更建议应用于卡通风格模型。</w:t>
      </w:r>
    </w:p>
    <w:p>
      <w:pP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4310" cy="3264535"/>
            <wp:effectExtent l="0" t="0" r="13970" b="12065"/>
            <wp:docPr id="5" name="图片 5" descr="捕获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捕获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目前用于测试的模型效果可以尝试进一步改进。例如</w:t>
      </w:r>
    </w:p>
    <w:p>
      <w:pPr>
        <w:numPr>
          <w:ilvl w:val="0"/>
          <w:numId w:val="2"/>
        </w:numPr>
        <w:ind w:left="425" w:leftChars="0" w:hanging="425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口型变化时，上牙齿不动，造成感觉说话时口型只能上下张闭，比较呆板。</w:t>
      </w:r>
    </w:p>
    <w:p>
      <w:pPr>
        <w:numPr>
          <w:ilvl w:val="0"/>
          <w:numId w:val="2"/>
        </w:numPr>
        <w:ind w:left="420" w:leftChars="0" w:hanging="42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Kiss口型变化方向和最终形状都有些不自然。</w:t>
      </w:r>
    </w:p>
    <w:p>
      <w:pPr>
        <w:numPr>
          <w:ilvl w:val="0"/>
          <w:numId w:val="2"/>
        </w:numPr>
        <w:ind w:left="420" w:leftChars="0" w:hanging="42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基础口型建议做夸张一些，尤其是动画风格模型。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2EFEFC7C"/>
    <w:multiLevelType w:val="singleLevel"/>
    <w:tmpl w:val="2EFEFC7C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">
    <w:nsid w:val="42B4E829"/>
    <w:multiLevelType w:val="singleLevel"/>
    <w:tmpl w:val="42B4E829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3718324C"/>
    <w:rsid w:val="41643297"/>
    <w:rsid w:val="761E7A8E"/>
    <w:rsid w:val="7C631B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5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6">
    <w:name w:val="Hyperlink"/>
    <w:basedOn w:val="5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numbering" Target="numbering.xml"/><Relationship Id="rId8" Type="http://schemas.openxmlformats.org/officeDocument/2006/relationships/customXml" Target="../customXml/item1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23</TotalTime>
  <ScaleCrop>false</ScaleCrop>
  <LinksUpToDate>false</LinksUpToDate>
  <CharactersWithSpaces>0</CharactersWithSpaces>
  <Application>WPS Office_11.1.0.10667_F1E327BC-269C-435d-A152-05C5408002CA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2021-07-30T10:28:00Z</dcterms:created>
  <dc:creator>asus</dc:creator>
  <cp:lastModifiedBy>WPS_1626151355</cp:lastModifiedBy>
  <dcterms:modified xsi:type="dcterms:W3CDTF">2021-07-30T11:40:04Z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2052-11.1.0.10667</vt:lpwstr>
  </property>
  <property fmtid="{D5CDD505-2E9C-101B-9397-08002B2CF9AE}" pid="3" name="ICV">
    <vt:lpwstr>1460301F2F364D7A9BCA70237DE202EF</vt:lpwstr>
  </property>
</Properties>
</file>