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-863599</wp:posOffset>
                </wp:positionH>
                <wp:positionV relativeFrom="paragraph">
                  <wp:posOffset>261620</wp:posOffset>
                </wp:positionV>
                <wp:extent cx="2370455" cy="120967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65535" y="3179925"/>
                          <a:ext cx="236093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  <w:t xml:space="preserve">ЖШС "Stroy Company 2030"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  <w:t xml:space="preserve">БСН 031240004403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  <w:t xml:space="preserve">Мекен-жайы: г. Астана ул. Ильяса Омарова 23 кв 106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  <w:t xml:space="preserve">87783108314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-863599</wp:posOffset>
                </wp:positionH>
                <wp:positionV relativeFrom="paragraph">
                  <wp:posOffset>261620</wp:posOffset>
                </wp:positionV>
                <wp:extent cx="2370455" cy="1209675"/>
                <wp:effectExtent b="0" l="0" r="0" t="0"/>
                <wp:wrapSquare wrapText="bothSides" distB="45720" distT="4572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20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  <w:tab w:val="left" w:leader="none" w:pos="7455"/>
        </w:tabs>
        <w:spacing w:after="0" w:before="0" w:line="240" w:lineRule="auto"/>
        <w:ind w:left="25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905828" cy="148613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1599" l="21800" r="22800" t="25201"/>
                    <a:stretch>
                      <a:fillRect/>
                    </a:stretch>
                  </pic:blipFill>
                  <pic:spPr>
                    <a:xfrm>
                      <a:off x="0" y="0"/>
                      <a:ext cx="1905828" cy="1486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83820</wp:posOffset>
                </wp:positionV>
                <wp:extent cx="2370455" cy="120967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179925"/>
                          <a:ext cx="236093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  <w:t xml:space="preserve">TОО "Stroy Company 2030"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  <w:t xml:space="preserve">БИН 031240004403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  <w:t xml:space="preserve">Адрес: г. Астана ул. Ильяса Омарова 23 кв 106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  <w:t xml:space="preserve">87783108314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Light Condensed" w:cs="Bahnschrift Light Condensed" w:eastAsia="Bahnschrift Light Condensed" w:hAnsi="Bahnschrift Light Condensed"/>
                                <w:b w:val="1"/>
                                <w:i w:val="0"/>
                                <w:smallCaps w:val="0"/>
                                <w:strike w:val="0"/>
                                <w:color w:val="a6a6a6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83820</wp:posOffset>
                </wp:positionV>
                <wp:extent cx="2370455" cy="1209675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20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исх: 0025SC-2025 от 30.07.2025 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7228.34645669291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ТОО “Оркен”</w:t>
      </w:r>
    </w:p>
    <w:p w:rsidR="00000000" w:rsidDel="00000000" w:rsidP="00000000" w:rsidRDefault="00000000" w:rsidRPr="00000000" w14:paraId="00000006">
      <w:pPr>
        <w:keepLines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Коммерческое предложение </w:t>
      </w:r>
    </w:p>
    <w:p w:rsidR="00000000" w:rsidDel="00000000" w:rsidP="00000000" w:rsidRDefault="00000000" w:rsidRPr="00000000" w14:paraId="00000007">
      <w:pPr>
        <w:keepLines w:val="1"/>
        <w:spacing w:after="240" w:before="240" w:line="240" w:lineRule="auto"/>
        <w:ind w:left="-850.3937007874016" w:firstLine="130.3937007874016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проекта плана ликвидации последствий недропользования включает в себя проведение геологического анализа, оценку воздействия на экологическую обстановку, разработку мероприятий по восстановлению экосистемы и другие необходимые действия в рамках ликвидации последствий деятельности на месторождении.</w:t>
      </w:r>
    </w:p>
    <w:tbl>
      <w:tblPr>
        <w:tblStyle w:val="Table1"/>
        <w:tblW w:w="1072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5670"/>
        <w:gridCol w:w="4365"/>
        <w:tblGridChange w:id="0">
          <w:tblGrid>
            <w:gridCol w:w="690"/>
            <w:gridCol w:w="5670"/>
            <w:gridCol w:w="4365"/>
          </w:tblGrid>
        </w:tblGridChange>
      </w:tblGrid>
      <w:tr>
        <w:trPr>
          <w:cantSplit w:val="0"/>
          <w:trHeight w:val="509.8942032259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услуги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Стоимость услуги в тенге, без НДС</w:t>
            </w:r>
          </w:p>
        </w:tc>
      </w:tr>
      <w:tr>
        <w:trPr>
          <w:cantSplit w:val="0"/>
          <w:trHeight w:val="1089.01204677406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Разработку проекта плана Ликвидации последствий недропользования на месторождении Лисаковского филиала ТОО Оркен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20 700 000</w:t>
            </w:r>
          </w:p>
        </w:tc>
      </w:tr>
    </w:tbl>
    <w:p w:rsidR="00000000" w:rsidDel="00000000" w:rsidP="00000000" w:rsidRDefault="00000000" w:rsidRPr="00000000" w14:paraId="0000000E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Условия оплаты: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30% — предоплата,</w:t>
        <w:br w:type="textWrapping"/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70% — в течение 30 (тридцати) календарных дней после подписания акта выполненных работ.</w:t>
      </w:r>
    </w:p>
    <w:p w:rsidR="00000000" w:rsidDel="00000000" w:rsidP="00000000" w:rsidRDefault="00000000" w:rsidRPr="00000000" w14:paraId="00000011">
      <w:pPr>
        <w:keepLines w:val="1"/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2676525</wp:posOffset>
            </wp:positionH>
            <wp:positionV relativeFrom="paragraph">
              <wp:posOffset>146670</wp:posOffset>
            </wp:positionV>
            <wp:extent cx="1983531" cy="1915864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3531" cy="1915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 уважением,</w:t>
      </w:r>
    </w:p>
    <w:p w:rsidR="00000000" w:rsidDel="00000000" w:rsidP="00000000" w:rsidRDefault="00000000" w:rsidRPr="00000000" w14:paraId="00000014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Директор ТОО «Stroy Company 2030»  </w:t>
        <w:tab/>
        <w:tab/>
        <w:tab/>
        <w:tab/>
        <w:tab/>
        <w:t xml:space="preserve">  Карибаев А.М.</w:t>
      </w:r>
    </w:p>
    <w:p w:rsidR="00000000" w:rsidDel="00000000" w:rsidP="00000000" w:rsidRDefault="00000000" w:rsidRPr="00000000" w14:paraId="00000015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3flpddikpp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mqh08tslgl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Калькуляция стоимости услуг по разработке проекта плана ЛПН (ликвидации последствий недропользования)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Объект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Месторождение Лисаковского филиала ТОО «Оркен»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Общая стоимость работ (без НДС)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20 700 000 тенге</w:t>
      </w:r>
    </w:p>
    <w:tbl>
      <w:tblPr>
        <w:tblStyle w:val="Table2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.8975471946761"/>
        <w:gridCol w:w="3835.741244687511"/>
        <w:gridCol w:w="1281.8420996277143"/>
        <w:gridCol w:w="3777.030919513723"/>
        <w:tblGridChange w:id="0">
          <w:tblGrid>
            <w:gridCol w:w="459.8975471946761"/>
            <w:gridCol w:w="3835.741244687511"/>
            <w:gridCol w:w="1281.8420996277143"/>
            <w:gridCol w:w="3777.03091951372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Статья затрат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Сумма (тенге)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Геологический анализ территории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3 500 000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Полевые и камеральные работы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Оценка экологического воздействия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4 000 000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Включая моделирование рисков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мероприятий по восстановлению экосистемы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5 000 000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Биорекультивация, лесовосстановление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Сбор, систематизация и анализ архивных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1 200 000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Геолого-техническая документация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проектной документации (ПЛПН)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4 500 000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Включая графическую часть и пояснительную записку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Согласования и экспертизы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1 000 000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к подаче в уполномоченные органы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Административные расходы и непредвиденные затраты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1 500 000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Канцелярия, связь, транспорт, резерв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Итого (без НДС)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20 700 000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2628900</wp:posOffset>
            </wp:positionH>
            <wp:positionV relativeFrom="paragraph">
              <wp:posOffset>104775</wp:posOffset>
            </wp:positionV>
            <wp:extent cx="1983531" cy="191586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3531" cy="1915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 уважением,</w:t>
      </w:r>
    </w:p>
    <w:p w:rsidR="00000000" w:rsidDel="00000000" w:rsidP="00000000" w:rsidRDefault="00000000" w:rsidRPr="00000000" w14:paraId="00000046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Директор ТОО «Stroy Company 2030»  </w:t>
        <w:tab/>
        <w:tab/>
        <w:tab/>
        <w:tab/>
        <w:tab/>
        <w:t xml:space="preserve">  Карибаев А.М.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0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