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Al Hoceima</w:t>
            </w:r>
          </w:p>
        </w:tc>
      </w:tr>
    </w:tbl>
    <w:p>
      <w:pPr>
        <w:pStyle w:val="ipcpara0"/>
      </w:pPr>
      <w:r>
        <w:t xml:space="preserve">In June 2026, the consumer price index for households in the city of Al Hoceima decreased by 1,3% compared to the previous month. On an annual level, the consumer price index decreased by 0,6%.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product price index decreased by 2,2% in June 2026 compared to May 2026, due to the decline in prices of «Vegetables» by 11,6%, «Fruits» by 2,3%, «Fish and Seafood» by 2,2% and «Milk, Cheese and Eggs» by 1,4%.</w:t>
      </w:r>
    </w:p>
    <w:p>
      <w:pPr>
        <w:pStyle w:val="ipccorps"/>
      </w:pPr>
      <w:r>
        <w:t xml:space="preserve">Similarly, the monthly variation of the index for the non-food products decreased by 0,2% due to drop in prices in the following divisions: «Transports» by 1,7% and «Various Goods and Services» by 0,4%. Also, the increase in prices in the division: «Restaurants and Hotels» by 2,6%. As well as,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3,2% in June 2026 compared to June 2025 , due to the decrease in the prices of «Oils and Fats» by 31,6%, «Milk, Cheese and Eggs» by 4,5%, «Vegetables» by 3,1%, «Fruits» by 1,6%, «Bread and Cereals» by 0,8% and «Food Products not elsewhere classified» by 0,2%. Moreover, the rise in prices of «Cafe, Tea and Cocoa» by 13,7%, «Meats» by 6,7%, «Fish and Seafood» by 5,1%, «Tobacco» by 5,0%, «Mineral Waters, Soft Drinks, Fruit and Vegetable Juices» by 1,0% and «Sugar, Jam, Honey, Chocolate and Confectionery» by 0,6% did not affect the general evolution.</w:t>
      </w:r>
    </w:p>
    <w:p>
      <w:pPr>
        <w:pStyle w:val="ipccorps"/>
      </w:pPr>
      <w:r>
        <w:t xml:space="preserve">On the other hand, the annual variation in the non-food product index increased by 3,1%. While the price variation of the divisions that constitute non-food products fluctuated between a decrease of 0,4% for the division of «Furniture, Household Items and Routine Home Maintenance» and the rise of 10,4% for the division of «Transports»</w:t>
      </w:r>
    </w:p>
    <w:p>
      <w:pPr>
        <w:pStyle w:val="ipctitre0"/>
      </w:pPr>
      <w:r>
        <w:t xml:space="preserve">4-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7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0,6% compared to June 2025</w:t>
      </w:r>
    </w:p>
    <w:p>
      <w:pPr>
        <w:pStyle w:val="ipctitre0"/>
      </w:pPr>
      <w:r>
        <w:t xml:space="preserve">6-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7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June 2026 decreased by 1,3% after being -1,2% in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4: Consumer price index for the city of Al Hoceima: June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2026-10-12T12:11:26Z</dcterms:created>
  <dcterms:modified xsi:type="dcterms:W3CDTF">2026-10-12T12:11:26Z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