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تطوان</w:t>
      </w:r>
    </w:p>
    <w:p>
      <w:pPr>
        <w:pStyle w:val="ipcpara0"/>
      </w:pPr>
      <w:r>
        <w:t xml:space="preserve">في شهر فبراير 2026 ارتفعت أسعار الاستهلاك على المستوى الوطني بنسبة (1.2% ) خلال شهر واحد في حين ارتفعت أسعار الاستهلاك بما يقارب (0.7%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2.3%</w:t>
      </w:r>
      <w:r>
        <w:t xml:space="preserve"> </w:t>
      </w:r>
      <w:r>
        <w:t xml:space="preserve">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ب6.9%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ب5.9%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ب5.5%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ب2.3%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ب0.7%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ب0.4% ‏ و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ب0.3% ‏</w:t>
      </w:r>
    </w:p>
    <w:p>
      <w:pPr>
        <w:pStyle w:val="ipccorps"/>
      </w:pPr>
      <w:r>
        <w:t xml:space="preserve">كما، ارتفع التغير الشهري للرقم الاستدلالي للمواد غير الغذائية ب (0.2%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ب1.2%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ب0.7%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ارتفع الرقم الاستدلالي للمواد الغذائية</w:t>
      </w:r>
      <w:r>
        <w:t xml:space="preserve"> </w:t>
      </w:r>
      <w:r>
        <w:t xml:space="preserve">ب 0.1%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ب15.4%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ب14.4%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ب6.2%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ب4.5%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ب3.7%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ب0.8%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ب14.3%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ب7.4%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ب0.8%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ب0.6%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ب0% ‏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ارتفاعا ب 1.2 %،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ب4.5% ‏ بينما ارتفع</w:t>
      </w:r>
      <w:r>
        <w:t xml:space="preserve"> </w:t>
      </w:r>
      <w:r>
        <w:rPr>
          <w:b/>
          <w:bCs/>
        </w:rPr>
        <w:t xml:space="preserve">تعليم</w:t>
      </w:r>
      <w:r>
        <w:t xml:space="preserve">ب10.9% ‏</w:t>
      </w:r>
    </w:p>
    <w:p>
      <w:pPr>
        <w:pStyle w:val="ipctitre0"/>
      </w:pPr>
      <w:r>
        <w:t xml:space="preserve">5-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في فبراير 2026 ارتفع الرقم الاستدلالي للأثمان عند الاستهلاك</w:t>
      </w:r>
      <w:r>
        <w:t xml:space="preserve"> </w:t>
      </w:r>
      <w:r>
        <w:t xml:space="preserve">ب 0.7 % مقارنة بشهر فبراير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في فبراير 2026 ارتفع الرقم الاستدلالي للأثمان عند الاستهلاك</w:t>
      </w:r>
      <w:r>
        <w:t xml:space="preserve"> </w:t>
      </w:r>
      <w:r>
        <w:t xml:space="preserve">ب 1.2 % مقارنة بشهر يناير 2026</w:t>
      </w:r>
    </w:p>
    <w:p>
      <w:pPr>
        <w:pStyle w:val="ipcpara0"/>
      </w:pPr>
      <w:r>
        <w:t xml:space="preserve">جدول 3: الرقم الاستدلالي للأثمان عند الاستهلاك لمدينة تطوان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2026-06-15T15:10:14Z</dcterms:created>
  <dcterms:modified xsi:type="dcterms:W3CDTF">2026-06-15T15:10:14Z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