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2A1F" w:rsidRDefault="00956E03" w:rsidP="003F131F">
      <w:pPr>
        <w:pStyle w:val="ipctitre1center"/>
        <w:bidi/>
      </w:pPr>
      <w:r>
        <w:rPr>
          <w:szCs w:val="28"/>
          <w:rtl/>
        </w:rPr>
        <w:t>مذكرة</w:t>
      </w:r>
      <w:r>
        <w:t xml:space="preserve"> </w:t>
      </w:r>
      <w:r>
        <w:rPr>
          <w:szCs w:val="28"/>
          <w:rtl/>
        </w:rPr>
        <w:t>اخبارية</w:t>
      </w:r>
      <w:r>
        <w:t xml:space="preserve"> </w:t>
      </w:r>
      <w:r>
        <w:rPr>
          <w:szCs w:val="28"/>
          <w:rtl/>
        </w:rPr>
        <w:t>للمديرية</w:t>
      </w:r>
      <w:r>
        <w:t xml:space="preserve"> </w:t>
      </w:r>
      <w:r>
        <w:rPr>
          <w:szCs w:val="28"/>
          <w:rtl/>
        </w:rPr>
        <w:t>الجهوية</w:t>
      </w:r>
      <w:r>
        <w:t xml:space="preserve"> </w:t>
      </w:r>
      <w:r>
        <w:rPr>
          <w:szCs w:val="28"/>
          <w:rtl/>
        </w:rPr>
        <w:t>لجهة</w:t>
      </w:r>
      <w:r>
        <w:t xml:space="preserve"> </w:t>
      </w:r>
      <w:r>
        <w:rPr>
          <w:szCs w:val="28"/>
          <w:rtl/>
        </w:rPr>
        <w:t>طنجة</w:t>
      </w:r>
      <w:r>
        <w:t xml:space="preserve"> </w:t>
      </w:r>
      <w:r>
        <w:rPr>
          <w:szCs w:val="28"/>
          <w:rtl/>
        </w:rPr>
        <w:t>تطوان</w:t>
      </w:r>
      <w:r>
        <w:t xml:space="preserve"> </w:t>
      </w:r>
      <w:r>
        <w:rPr>
          <w:szCs w:val="28"/>
          <w:rtl/>
        </w:rPr>
        <w:t>الحسيمة</w:t>
      </w:r>
    </w:p>
    <w:p w:rsidR="00742A1F" w:rsidRDefault="00956E03" w:rsidP="003F131F">
      <w:pPr>
        <w:pStyle w:val="ipctitre0"/>
        <w:bidi/>
      </w:pPr>
      <w:r>
        <w:rPr>
          <w:szCs w:val="32"/>
          <w:rtl/>
        </w:rPr>
        <w:t>الرقم</w:t>
      </w:r>
      <w:r>
        <w:t xml:space="preserve"> </w:t>
      </w:r>
      <w:r>
        <w:rPr>
          <w:szCs w:val="32"/>
          <w:rtl/>
        </w:rPr>
        <w:t>الاستدلالي</w:t>
      </w:r>
      <w:r>
        <w:t xml:space="preserve"> </w:t>
      </w:r>
      <w:r>
        <w:rPr>
          <w:szCs w:val="32"/>
          <w:rtl/>
        </w:rPr>
        <w:t>للأثمان</w:t>
      </w:r>
      <w:r>
        <w:t xml:space="preserve"> </w:t>
      </w:r>
      <w:r>
        <w:rPr>
          <w:szCs w:val="32"/>
          <w:rtl/>
        </w:rPr>
        <w:t>عند</w:t>
      </w:r>
      <w:r>
        <w:t xml:space="preserve"> </w:t>
      </w:r>
      <w:r>
        <w:rPr>
          <w:szCs w:val="32"/>
          <w:rtl/>
        </w:rPr>
        <w:t>الاستهلاك</w:t>
      </w:r>
      <w:r>
        <w:t xml:space="preserve"> </w:t>
      </w:r>
      <w:r>
        <w:rPr>
          <w:szCs w:val="32"/>
          <w:rtl/>
        </w:rPr>
        <w:t>أساس</w:t>
      </w:r>
      <w:r>
        <w:t xml:space="preserve"> (2017 :100)</w:t>
      </w:r>
    </w:p>
    <w:p w:rsidR="00742A1F" w:rsidRDefault="00956E03" w:rsidP="003F131F">
      <w:pPr>
        <w:pStyle w:val="ipcpara0"/>
        <w:bidi/>
      </w:pPr>
      <w:r>
        <w:rPr>
          <w:rtl/>
        </w:rPr>
        <w:t xml:space="preserve">في شهر غشت </w:t>
      </w:r>
      <w:r>
        <w:t xml:space="preserve">2025 </w:t>
      </w:r>
      <w:r>
        <w:rPr>
          <w:rtl/>
        </w:rPr>
        <w:t xml:space="preserve">ارتفعت أسعار الاستهلاك على المستوى الوطني بنسبة </w:t>
      </w:r>
      <w:r>
        <w:t xml:space="preserve">(0.7% ) </w:t>
      </w:r>
      <w:r>
        <w:rPr>
          <w:rtl/>
        </w:rPr>
        <w:t>خلال شهر واحد</w:t>
      </w:r>
    </w:p>
    <w:sectPr w:rsidR="00742A1F" w:rsidSect="008868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397" w:footer="737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56E03" w:rsidRDefault="00956E03" w:rsidP="00742A1F">
      <w:pPr>
        <w:spacing w:after="0" w:line="240" w:lineRule="auto"/>
      </w:pPr>
      <w:r>
        <w:separator/>
      </w:r>
    </w:p>
  </w:endnote>
  <w:endnote w:type="continuationSeparator" w:id="1">
    <w:p w:rsidR="00956E03" w:rsidRDefault="00956E03" w:rsidP="00742A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56E03" w:rsidRDefault="00956E03" w:rsidP="00742A1F">
      <w:pPr>
        <w:spacing w:after="0" w:line="240" w:lineRule="auto"/>
      </w:pPr>
      <w:r>
        <w:separator/>
      </w:r>
    </w:p>
  </w:footnote>
  <w:footnote w:type="continuationSeparator" w:id="1">
    <w:p w:rsidR="00956E03" w:rsidRDefault="00956E03" w:rsidP="00742A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4098"/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42A1F"/>
    <w:rPr>
      <w:rFonts w:cs="Times New Roman"/>
      <w:lang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7C4E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C4E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C4E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C4E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C4EC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C4EC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C4EC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C4EC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C4EC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C4EC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C4E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C4E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C4EC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C4EC7"/>
    <w:pPr>
      <w:ind w:left="720"/>
      <w:contextualSpacing/>
    </w:pPr>
  </w:style>
  <w:style w:type="character" w:styleId="Emphaseintense">
    <w:name w:val="Intense Emphasis"/>
    <w:basedOn w:val="Policepardfaut"/>
    <w:uiPriority w:val="21"/>
    <w:qFormat/>
    <w:rsid w:val="007C4EC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C4E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C4EC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C4EC7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0707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707FF"/>
  </w:style>
  <w:style w:type="paragraph" w:styleId="Pieddepage">
    <w:name w:val="footer"/>
    <w:basedOn w:val="Normal"/>
    <w:link w:val="PieddepageCar"/>
    <w:uiPriority w:val="99"/>
    <w:unhideWhenUsed/>
    <w:rsid w:val="000707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707FF"/>
  </w:style>
  <w:style w:type="paragraph" w:customStyle="1" w:styleId="ipctitre1center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type="character" w:customStyle="1" w:styleId="ipctitre1centerCa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type="table" w:styleId="Grilledutableau">
    <w:name w:val="Table Grid"/>
    <w:basedOn w:val="TableauNormal"/>
    <w:uiPriority w:val="39"/>
    <w:rsid w:val="008868E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auipc1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w="0" w:type="dxa"/>
      <w:tblBorders>
        <w:top w:val="thinThickSmallGap" w:sz="24" w:space="0" w:color="C00000"/>
        <w:bottom w:val="thinThickSmallGap" w:sz="24" w:space="0" w:color="C00000"/>
        <w:insideH w:val="thinThickSmallGap" w:sz="24" w:space="0" w:color="C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ipctitre0">
    <w:name w:val="ipc_titre_0"/>
    <w:link w:val="ipctitre0Car"/>
    <w:qFormat/>
    <w:rsid w:val="00A77669"/>
    <w:rPr>
      <w:rFonts w:ascii="Times New Roman" w:hAnsi="Times New Roman" w:cs="Times New Roman"/>
      <w:b/>
      <w:bCs/>
      <w:color w:val="CA400A"/>
      <w:spacing w:val="13"/>
      <w:sz w:val="32"/>
      <w:lang w:bidi="ar-SA"/>
    </w:rPr>
  </w:style>
  <w:style w:type="character" w:customStyle="1" w:styleId="ipctitre0Ca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type="paragraph" w:customStyle="1" w:styleId="ipccorps">
    <w:name w:val="ipc_corps"/>
    <w:link w:val="ipccorpsCar"/>
    <w:qFormat/>
    <w:rsid w:val="00AF1AC6"/>
    <w:rPr>
      <w:rFonts w:ascii="Times New Roman" w:hAnsi="Times New Roman" w:cs="Times New Roman"/>
      <w:bCs/>
      <w:spacing w:val="13"/>
      <w:sz w:val="21"/>
      <w:szCs w:val="24"/>
      <w:lang w:bidi="ar-SA"/>
    </w:rPr>
  </w:style>
  <w:style w:type="character" w:customStyle="1" w:styleId="ipccorpsCa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type="paragraph" w:customStyle="1" w:styleId="ipcpara0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type="character" w:customStyle="1" w:styleId="ipcpara0Car">
    <w:name w:val="ipc_para_0 Car"/>
    <w:basedOn w:val="ipccorpsCar"/>
    <w:link w:val="ipcpara0"/>
    <w:rsid w:val="0028069C"/>
    <w:rPr>
      <w:rFonts w:ascii="Times New Roman" w:eastAsia="Times New Roman" w:hAnsi="Times New Roman" w:cs="Times New Roman"/>
      <w:b/>
      <w:bCs/>
      <w:color w:val="8D4354"/>
      <w:spacing w:val="13"/>
      <w:kern w:val="0"/>
      <w:sz w:val="24"/>
      <w:szCs w:val="24"/>
    </w:rPr>
  </w:style>
  <w:style w:type="table" w:customStyle="1" w:styleId="PlainTable3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GridTable4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styletable1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background2"/>
    </w:tcPr>
  </w:style>
  <w:style w:type="paragraph" w:customStyle="1" w:styleId="SourceCode">
    <w:name w:val="Source Code"/>
    <w:basedOn w:val="Normal"/>
    <w:rsid w:val="00742A1F"/>
    <w:pPr>
      <w:shd w:val="clear" w:color="auto" w:fill="F1F3F5"/>
      <w:wordWrap w:val="0"/>
    </w:pPr>
  </w:style>
  <w:style w:type="character" w:customStyle="1" w:styleId="KeywordTok">
    <w:name w:val="KeywordTok"/>
    <w:rsid w:val="00742A1F"/>
    <w:rPr>
      <w:b/>
      <w:color w:val="003B4F"/>
      <w:shd w:val="clear" w:color="auto" w:fill="F1F3F5"/>
    </w:rPr>
  </w:style>
  <w:style w:type="character" w:customStyle="1" w:styleId="DataTypeTok">
    <w:name w:val="DataTypeTok"/>
    <w:rsid w:val="00742A1F"/>
    <w:rPr>
      <w:color w:val="AD0000"/>
      <w:shd w:val="clear" w:color="auto" w:fill="F1F3F5"/>
    </w:rPr>
  </w:style>
  <w:style w:type="character" w:customStyle="1" w:styleId="DecValTok">
    <w:name w:val="DecValTok"/>
    <w:rsid w:val="00742A1F"/>
    <w:rPr>
      <w:color w:val="AD0000"/>
      <w:shd w:val="clear" w:color="auto" w:fill="F1F3F5"/>
    </w:rPr>
  </w:style>
  <w:style w:type="character" w:customStyle="1" w:styleId="BaseNTok">
    <w:name w:val="BaseNTok"/>
    <w:rsid w:val="00742A1F"/>
    <w:rPr>
      <w:color w:val="AD0000"/>
      <w:shd w:val="clear" w:color="auto" w:fill="F1F3F5"/>
    </w:rPr>
  </w:style>
  <w:style w:type="character" w:customStyle="1" w:styleId="FloatTok">
    <w:name w:val="FloatTok"/>
    <w:rsid w:val="00742A1F"/>
    <w:rPr>
      <w:color w:val="AD0000"/>
      <w:shd w:val="clear" w:color="auto" w:fill="F1F3F5"/>
    </w:rPr>
  </w:style>
  <w:style w:type="character" w:customStyle="1" w:styleId="ConstantTok">
    <w:name w:val="ConstantTok"/>
    <w:rsid w:val="00742A1F"/>
    <w:rPr>
      <w:color w:val="8F5902"/>
      <w:shd w:val="clear" w:color="auto" w:fill="F1F3F5"/>
    </w:rPr>
  </w:style>
  <w:style w:type="character" w:customStyle="1" w:styleId="CharTok">
    <w:name w:val="CharTok"/>
    <w:rsid w:val="00742A1F"/>
    <w:rPr>
      <w:color w:val="20794D"/>
      <w:shd w:val="clear" w:color="auto" w:fill="F1F3F5"/>
    </w:rPr>
  </w:style>
  <w:style w:type="character" w:customStyle="1" w:styleId="SpecialCharTok">
    <w:name w:val="SpecialCharTok"/>
    <w:rsid w:val="00742A1F"/>
    <w:rPr>
      <w:color w:val="5E5E5E"/>
      <w:shd w:val="clear" w:color="auto" w:fill="F1F3F5"/>
    </w:rPr>
  </w:style>
  <w:style w:type="character" w:customStyle="1" w:styleId="StringTok">
    <w:name w:val="StringTok"/>
    <w:rsid w:val="00742A1F"/>
    <w:rPr>
      <w:color w:val="20794D"/>
      <w:shd w:val="clear" w:color="auto" w:fill="F1F3F5"/>
    </w:rPr>
  </w:style>
  <w:style w:type="character" w:customStyle="1" w:styleId="VerbatimStringTok">
    <w:name w:val="VerbatimStringTok"/>
    <w:rsid w:val="00742A1F"/>
    <w:rPr>
      <w:color w:val="20794D"/>
      <w:shd w:val="clear" w:color="auto" w:fill="F1F3F5"/>
    </w:rPr>
  </w:style>
  <w:style w:type="character" w:customStyle="1" w:styleId="SpecialStringTok">
    <w:name w:val="SpecialStringTok"/>
    <w:rsid w:val="00742A1F"/>
    <w:rPr>
      <w:color w:val="20794D"/>
      <w:shd w:val="clear" w:color="auto" w:fill="F1F3F5"/>
    </w:rPr>
  </w:style>
  <w:style w:type="character" w:customStyle="1" w:styleId="ImportTok">
    <w:name w:val="ImportTok"/>
    <w:rsid w:val="00742A1F"/>
    <w:rPr>
      <w:color w:val="00769E"/>
      <w:shd w:val="clear" w:color="auto" w:fill="F1F3F5"/>
    </w:rPr>
  </w:style>
  <w:style w:type="character" w:customStyle="1" w:styleId="CommentTok">
    <w:name w:val="CommentTok"/>
    <w:rsid w:val="00742A1F"/>
    <w:rPr>
      <w:color w:val="5E5E5E"/>
      <w:shd w:val="clear" w:color="auto" w:fill="F1F3F5"/>
    </w:rPr>
  </w:style>
  <w:style w:type="character" w:customStyle="1" w:styleId="DocumentationTok">
    <w:name w:val="DocumentationTok"/>
    <w:rsid w:val="00742A1F"/>
    <w:rPr>
      <w:i/>
      <w:color w:val="5E5E5E"/>
      <w:shd w:val="clear" w:color="auto" w:fill="F1F3F5"/>
    </w:rPr>
  </w:style>
  <w:style w:type="character" w:customStyle="1" w:styleId="AnnotationTok">
    <w:name w:val="AnnotationTok"/>
    <w:rsid w:val="00742A1F"/>
    <w:rPr>
      <w:color w:val="5E5E5E"/>
      <w:shd w:val="clear" w:color="auto" w:fill="F1F3F5"/>
    </w:rPr>
  </w:style>
  <w:style w:type="character" w:customStyle="1" w:styleId="CommentVarTok">
    <w:name w:val="CommentVarTok"/>
    <w:rsid w:val="00742A1F"/>
    <w:rPr>
      <w:i/>
      <w:color w:val="5E5E5E"/>
      <w:shd w:val="clear" w:color="auto" w:fill="F1F3F5"/>
    </w:rPr>
  </w:style>
  <w:style w:type="character" w:customStyle="1" w:styleId="OtherTok">
    <w:name w:val="OtherTok"/>
    <w:rsid w:val="00742A1F"/>
    <w:rPr>
      <w:color w:val="003B4F"/>
      <w:shd w:val="clear" w:color="auto" w:fill="F1F3F5"/>
    </w:rPr>
  </w:style>
  <w:style w:type="character" w:customStyle="1" w:styleId="FunctionTok">
    <w:name w:val="FunctionTok"/>
    <w:rsid w:val="00742A1F"/>
    <w:rPr>
      <w:color w:val="4758AB"/>
      <w:shd w:val="clear" w:color="auto" w:fill="F1F3F5"/>
    </w:rPr>
  </w:style>
  <w:style w:type="character" w:customStyle="1" w:styleId="VariableTok">
    <w:name w:val="VariableTok"/>
    <w:rsid w:val="00742A1F"/>
    <w:rPr>
      <w:color w:val="111111"/>
      <w:shd w:val="clear" w:color="auto" w:fill="F1F3F5"/>
    </w:rPr>
  </w:style>
  <w:style w:type="character" w:customStyle="1" w:styleId="ControlFlowTok">
    <w:name w:val="ControlFlowTok"/>
    <w:rsid w:val="00742A1F"/>
    <w:rPr>
      <w:b/>
      <w:color w:val="003B4F"/>
      <w:shd w:val="clear" w:color="auto" w:fill="F1F3F5"/>
    </w:rPr>
  </w:style>
  <w:style w:type="character" w:customStyle="1" w:styleId="OperatorTok">
    <w:name w:val="OperatorTok"/>
    <w:rsid w:val="00742A1F"/>
    <w:rPr>
      <w:color w:val="5E5E5E"/>
      <w:shd w:val="clear" w:color="auto" w:fill="F1F3F5"/>
    </w:rPr>
  </w:style>
  <w:style w:type="character" w:customStyle="1" w:styleId="BuiltInTok">
    <w:name w:val="BuiltInTok"/>
    <w:rsid w:val="00742A1F"/>
    <w:rPr>
      <w:color w:val="003B4F"/>
      <w:shd w:val="clear" w:color="auto" w:fill="F1F3F5"/>
    </w:rPr>
  </w:style>
  <w:style w:type="character" w:customStyle="1" w:styleId="ExtensionTok">
    <w:name w:val="ExtensionTok"/>
    <w:rsid w:val="00742A1F"/>
    <w:rPr>
      <w:color w:val="003B4F"/>
      <w:shd w:val="clear" w:color="auto" w:fill="F1F3F5"/>
    </w:rPr>
  </w:style>
  <w:style w:type="character" w:customStyle="1" w:styleId="PreprocessorTok">
    <w:name w:val="PreprocessorTok"/>
    <w:rsid w:val="00742A1F"/>
    <w:rPr>
      <w:color w:val="AD0000"/>
      <w:shd w:val="clear" w:color="auto" w:fill="F1F3F5"/>
    </w:rPr>
  </w:style>
  <w:style w:type="character" w:customStyle="1" w:styleId="AttributeTok">
    <w:name w:val="AttributeTok"/>
    <w:rsid w:val="00742A1F"/>
    <w:rPr>
      <w:color w:val="657422"/>
      <w:shd w:val="clear" w:color="auto" w:fill="F1F3F5"/>
    </w:rPr>
  </w:style>
  <w:style w:type="character" w:customStyle="1" w:styleId="RegionMarkerTok">
    <w:name w:val="RegionMarkerTok"/>
    <w:rsid w:val="00742A1F"/>
    <w:rPr>
      <w:color w:val="003B4F"/>
      <w:shd w:val="clear" w:color="auto" w:fill="F1F3F5"/>
    </w:rPr>
  </w:style>
  <w:style w:type="character" w:customStyle="1" w:styleId="InformationTok">
    <w:name w:val="InformationTok"/>
    <w:rsid w:val="00742A1F"/>
    <w:rPr>
      <w:color w:val="5E5E5E"/>
      <w:shd w:val="clear" w:color="auto" w:fill="F1F3F5"/>
    </w:rPr>
  </w:style>
  <w:style w:type="character" w:customStyle="1" w:styleId="WarningTok">
    <w:name w:val="WarningTok"/>
    <w:rsid w:val="00742A1F"/>
    <w:rPr>
      <w:i/>
      <w:color w:val="5E5E5E"/>
      <w:shd w:val="clear" w:color="auto" w:fill="F1F3F5"/>
    </w:rPr>
  </w:style>
  <w:style w:type="character" w:customStyle="1" w:styleId="AlertTok">
    <w:name w:val="AlertTok"/>
    <w:rsid w:val="00742A1F"/>
    <w:rPr>
      <w:color w:val="AD0000"/>
      <w:shd w:val="clear" w:color="auto" w:fill="F1F3F5"/>
    </w:rPr>
  </w:style>
  <w:style w:type="character" w:customStyle="1" w:styleId="ErrorTok">
    <w:name w:val="ErrorTok"/>
    <w:rsid w:val="00742A1F"/>
    <w:rPr>
      <w:color w:val="AD0000"/>
      <w:shd w:val="clear" w:color="auto" w:fill="F1F3F5"/>
    </w:rPr>
  </w:style>
  <w:style w:type="character" w:customStyle="1" w:styleId="NormalTok">
    <w:name w:val="NormalTok"/>
    <w:rsid w:val="00742A1F"/>
    <w:rPr>
      <w:color w:val="003B4F"/>
      <w:shd w:val="clear" w:color="auto" w:fill="F1F3F5"/>
    </w:rPr>
  </w:style>
  <w:style w:type="character" w:customStyle="1" w:styleId="KeywordTok0">
    <w:name w:val="KeywordTok"/>
    <w:rsid w:val="00742A1F"/>
    <w:rPr>
      <w:b/>
      <w:color w:val="003B4F"/>
      <w:shd w:val="clear" w:color="auto" w:fill="F1F3F5"/>
    </w:rPr>
  </w:style>
  <w:style w:type="character" w:customStyle="1" w:styleId="DataTypeTok0">
    <w:name w:val="DataTypeTok"/>
    <w:rsid w:val="00742A1F"/>
    <w:rPr>
      <w:color w:val="AD0000"/>
      <w:shd w:val="clear" w:color="auto" w:fill="F1F3F5"/>
    </w:rPr>
  </w:style>
  <w:style w:type="character" w:customStyle="1" w:styleId="DecValTok0">
    <w:name w:val="DecValTok"/>
    <w:rsid w:val="00742A1F"/>
    <w:rPr>
      <w:color w:val="AD0000"/>
      <w:shd w:val="clear" w:color="auto" w:fill="F1F3F5"/>
    </w:rPr>
  </w:style>
  <w:style w:type="character" w:customStyle="1" w:styleId="BaseNTok0">
    <w:name w:val="BaseNTok"/>
    <w:rsid w:val="00742A1F"/>
    <w:rPr>
      <w:color w:val="AD0000"/>
      <w:shd w:val="clear" w:color="auto" w:fill="F1F3F5"/>
    </w:rPr>
  </w:style>
  <w:style w:type="character" w:customStyle="1" w:styleId="FloatTok0">
    <w:name w:val="FloatTok"/>
    <w:rsid w:val="00742A1F"/>
    <w:rPr>
      <w:color w:val="AD0000"/>
      <w:shd w:val="clear" w:color="auto" w:fill="F1F3F5"/>
    </w:rPr>
  </w:style>
  <w:style w:type="character" w:customStyle="1" w:styleId="ConstantTok0">
    <w:name w:val="ConstantTok"/>
    <w:rsid w:val="00742A1F"/>
    <w:rPr>
      <w:color w:val="8F5902"/>
      <w:shd w:val="clear" w:color="auto" w:fill="F1F3F5"/>
    </w:rPr>
  </w:style>
  <w:style w:type="character" w:customStyle="1" w:styleId="CharTok0">
    <w:name w:val="CharTok"/>
    <w:rsid w:val="00742A1F"/>
    <w:rPr>
      <w:color w:val="20794D"/>
      <w:shd w:val="clear" w:color="auto" w:fill="F1F3F5"/>
    </w:rPr>
  </w:style>
  <w:style w:type="character" w:customStyle="1" w:styleId="SpecialCharTok0">
    <w:name w:val="SpecialCharTok"/>
    <w:rsid w:val="00742A1F"/>
    <w:rPr>
      <w:color w:val="5E5E5E"/>
      <w:shd w:val="clear" w:color="auto" w:fill="F1F3F5"/>
    </w:rPr>
  </w:style>
  <w:style w:type="character" w:customStyle="1" w:styleId="StringTok0">
    <w:name w:val="StringTok"/>
    <w:rsid w:val="00742A1F"/>
    <w:rPr>
      <w:color w:val="20794D"/>
      <w:shd w:val="clear" w:color="auto" w:fill="F1F3F5"/>
    </w:rPr>
  </w:style>
  <w:style w:type="character" w:customStyle="1" w:styleId="VerbatimStringTok0">
    <w:name w:val="VerbatimStringTok"/>
    <w:rsid w:val="00742A1F"/>
    <w:rPr>
      <w:color w:val="20794D"/>
      <w:shd w:val="clear" w:color="auto" w:fill="F1F3F5"/>
    </w:rPr>
  </w:style>
  <w:style w:type="character" w:customStyle="1" w:styleId="SpecialStringTok0">
    <w:name w:val="SpecialStringTok"/>
    <w:rsid w:val="00742A1F"/>
    <w:rPr>
      <w:color w:val="20794D"/>
      <w:shd w:val="clear" w:color="auto" w:fill="F1F3F5"/>
    </w:rPr>
  </w:style>
  <w:style w:type="character" w:customStyle="1" w:styleId="ImportTok0">
    <w:name w:val="ImportTok"/>
    <w:rsid w:val="00742A1F"/>
    <w:rPr>
      <w:color w:val="00769E"/>
      <w:shd w:val="clear" w:color="auto" w:fill="F1F3F5"/>
    </w:rPr>
  </w:style>
  <w:style w:type="character" w:customStyle="1" w:styleId="CommentTok0">
    <w:name w:val="CommentTok"/>
    <w:rsid w:val="00742A1F"/>
    <w:rPr>
      <w:color w:val="5E5E5E"/>
      <w:shd w:val="clear" w:color="auto" w:fill="F1F3F5"/>
    </w:rPr>
  </w:style>
  <w:style w:type="character" w:customStyle="1" w:styleId="DocumentationTok0">
    <w:name w:val="DocumentationTok"/>
    <w:rsid w:val="00742A1F"/>
    <w:rPr>
      <w:i/>
      <w:color w:val="5E5E5E"/>
      <w:shd w:val="clear" w:color="auto" w:fill="F1F3F5"/>
    </w:rPr>
  </w:style>
  <w:style w:type="character" w:customStyle="1" w:styleId="AnnotationTok0">
    <w:name w:val="AnnotationTok"/>
    <w:rsid w:val="00742A1F"/>
    <w:rPr>
      <w:color w:val="5E5E5E"/>
      <w:shd w:val="clear" w:color="auto" w:fill="F1F3F5"/>
    </w:rPr>
  </w:style>
  <w:style w:type="character" w:customStyle="1" w:styleId="CommentVarTok0">
    <w:name w:val="CommentVarTok"/>
    <w:rsid w:val="00742A1F"/>
    <w:rPr>
      <w:i/>
      <w:color w:val="5E5E5E"/>
      <w:shd w:val="clear" w:color="auto" w:fill="F1F3F5"/>
    </w:rPr>
  </w:style>
  <w:style w:type="character" w:customStyle="1" w:styleId="OtherTok0">
    <w:name w:val="OtherTok"/>
    <w:rsid w:val="00742A1F"/>
    <w:rPr>
      <w:color w:val="003B4F"/>
      <w:shd w:val="clear" w:color="auto" w:fill="F1F3F5"/>
    </w:rPr>
  </w:style>
  <w:style w:type="character" w:customStyle="1" w:styleId="FunctionTok0">
    <w:name w:val="FunctionTok"/>
    <w:rsid w:val="00742A1F"/>
    <w:rPr>
      <w:color w:val="4758AB"/>
      <w:shd w:val="clear" w:color="auto" w:fill="F1F3F5"/>
    </w:rPr>
  </w:style>
  <w:style w:type="character" w:customStyle="1" w:styleId="VariableTok0">
    <w:name w:val="VariableTok"/>
    <w:rsid w:val="00742A1F"/>
    <w:rPr>
      <w:color w:val="111111"/>
      <w:shd w:val="clear" w:color="auto" w:fill="F1F3F5"/>
    </w:rPr>
  </w:style>
  <w:style w:type="character" w:customStyle="1" w:styleId="ControlFlowTok0">
    <w:name w:val="ControlFlowTok"/>
    <w:rsid w:val="00742A1F"/>
    <w:rPr>
      <w:b/>
      <w:color w:val="003B4F"/>
      <w:shd w:val="clear" w:color="auto" w:fill="F1F3F5"/>
    </w:rPr>
  </w:style>
  <w:style w:type="character" w:customStyle="1" w:styleId="OperatorTok0">
    <w:name w:val="OperatorTok"/>
    <w:rsid w:val="00742A1F"/>
    <w:rPr>
      <w:color w:val="5E5E5E"/>
      <w:shd w:val="clear" w:color="auto" w:fill="F1F3F5"/>
    </w:rPr>
  </w:style>
  <w:style w:type="character" w:customStyle="1" w:styleId="BuiltInTok0">
    <w:name w:val="BuiltInTok"/>
    <w:rsid w:val="00742A1F"/>
    <w:rPr>
      <w:color w:val="003B4F"/>
      <w:shd w:val="clear" w:color="auto" w:fill="F1F3F5"/>
    </w:rPr>
  </w:style>
  <w:style w:type="character" w:customStyle="1" w:styleId="ExtensionTok0">
    <w:name w:val="ExtensionTok"/>
    <w:rsid w:val="00742A1F"/>
    <w:rPr>
      <w:color w:val="003B4F"/>
      <w:shd w:val="clear" w:color="auto" w:fill="F1F3F5"/>
    </w:rPr>
  </w:style>
  <w:style w:type="character" w:customStyle="1" w:styleId="PreprocessorTok0">
    <w:name w:val="PreprocessorTok"/>
    <w:rsid w:val="00742A1F"/>
    <w:rPr>
      <w:color w:val="AD0000"/>
      <w:shd w:val="clear" w:color="auto" w:fill="F1F3F5"/>
    </w:rPr>
  </w:style>
  <w:style w:type="character" w:customStyle="1" w:styleId="AttributeTok0">
    <w:name w:val="AttributeTok"/>
    <w:rsid w:val="00742A1F"/>
    <w:rPr>
      <w:color w:val="657422"/>
      <w:shd w:val="clear" w:color="auto" w:fill="F1F3F5"/>
    </w:rPr>
  </w:style>
  <w:style w:type="character" w:customStyle="1" w:styleId="RegionMarkerTok0">
    <w:name w:val="RegionMarkerTok"/>
    <w:rsid w:val="00742A1F"/>
    <w:rPr>
      <w:color w:val="003B4F"/>
      <w:shd w:val="clear" w:color="auto" w:fill="F1F3F5"/>
    </w:rPr>
  </w:style>
  <w:style w:type="character" w:customStyle="1" w:styleId="InformationTok0">
    <w:name w:val="InformationTok"/>
    <w:rsid w:val="00742A1F"/>
    <w:rPr>
      <w:color w:val="5E5E5E"/>
      <w:shd w:val="clear" w:color="auto" w:fill="F1F3F5"/>
    </w:rPr>
  </w:style>
  <w:style w:type="character" w:customStyle="1" w:styleId="WarningTok0">
    <w:name w:val="WarningTok"/>
    <w:rsid w:val="00742A1F"/>
    <w:rPr>
      <w:i/>
      <w:color w:val="5E5E5E"/>
      <w:shd w:val="clear" w:color="auto" w:fill="F1F3F5"/>
    </w:rPr>
  </w:style>
  <w:style w:type="character" w:customStyle="1" w:styleId="AlertTok0">
    <w:name w:val="AlertTok"/>
    <w:rsid w:val="00742A1F"/>
    <w:rPr>
      <w:color w:val="AD0000"/>
      <w:shd w:val="clear" w:color="auto" w:fill="F1F3F5"/>
    </w:rPr>
  </w:style>
  <w:style w:type="character" w:customStyle="1" w:styleId="ErrorTok0">
    <w:name w:val="ErrorTok"/>
    <w:rsid w:val="00742A1F"/>
    <w:rPr>
      <w:color w:val="AD0000"/>
      <w:shd w:val="clear" w:color="auto" w:fill="F1F3F5"/>
    </w:rPr>
  </w:style>
  <w:style w:type="character" w:customStyle="1" w:styleId="NormalTok0">
    <w:name w:val="NormalTok"/>
    <w:rsid w:val="00742A1F"/>
    <w:rPr>
      <w:color w:val="003B4F"/>
      <w:shd w:val="clear" w:color="auto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user</cp:lastModifiedBy>
  <cp:revision>2</cp:revision>
  <dcterms:created xsi:type="dcterms:W3CDTF">2025-11-11T14:42:00Z</dcterms:created>
  <dcterms:modified xsi:type="dcterms:W3CDTF">2025-11-11T14:47:00Z</dcterms:modified>
  <dc:language>ar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