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دجنبر 2025 انخفضت أسعار الاستهلاك على المستوى الوطني بنسبة (-0.3% ) خلال شهر واحد في حين ارتفعت أسعار الاستهلاك بما يقارب (0.4%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-0.7% في شهر دجنبر 2025 مقارنة بشهر نونبر .2025 ويعزى ذلك الى انخفاض أثمان .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-5 %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-2.7 %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-1.8 %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-1.3 %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(0.1% ) جراء زيادة أثمان الأقسام التالية: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-0.2%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-16.5 %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-8.9 %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-0.6 %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-0.4 %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12.8 %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9.9 %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8.4 %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4.2 %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0.3 %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0.8 %،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ب -2.7 %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4.7 %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ارتفع الرقم الاستدلالي للأثمان عند الاستهلاك</w:t>
      </w:r>
      <w:r>
        <w:t xml:space="preserve"> </w:t>
      </w:r>
      <w:r>
        <w:t xml:space="preserve">ب 0.4 % مقارنة بشهر دجنبر 2024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انخفظ الرقم الاستدلالي للأثمان عند الاستهلاك</w:t>
      </w:r>
      <w:r>
        <w:t xml:space="preserve"> </w:t>
      </w:r>
      <w:r>
        <w:t xml:space="preserve">ب -0.3 % مقارنة بشهر نونبر 2025</w:t>
      </w:r>
    </w:p>
    <w:p>
      <w:pPr>
        <w:pStyle w:val="ipcpara0"/>
      </w:pPr>
      <w:r>
        <w:t xml:space="preserve">جدول 4: الرقم الاستدلالي للأثمان عند الاستهلاك لمدينة طنجة دجنبر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شتنبر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2026-03-18T11:01:18Z</dcterms:created>
  <dcterms:modified xsi:type="dcterms:W3CDTF">2026-03-18T11:01:18Z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