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模块类修饰注解</w:t>
      </w:r>
      <w:bookmarkEnd w:id="20"/>
    </w:p>
    <w:p>
      <w:pPr>
        <w:pStyle w:val="FirstParagraph"/>
      </w:pPr>
      <w:r>
        <w:t xml:space="preserve">模块类修饰注解是指对你编写的模块的 class 进行“打标签”，也就是添加注解，从而实现一些特殊的功能。</w:t>
      </w:r>
    </w:p>
    <w:p>
      <w:pPr>
        <w:pStyle w:val="Heading2"/>
      </w:pPr>
      <w:bookmarkStart w:id="21" w:name="header-n3"/>
      <w:r>
        <w:t xml:space="preserve">Closed()</w:t>
      </w:r>
      <w:bookmarkEnd w:id="21"/>
    </w:p>
    <w:p>
      <w:pPr>
        <w:pStyle w:val="FirstParagraph"/>
      </w:pPr>
      <w:r>
        <w:t xml:space="preserve">这个注解类是用于停止解析此类中的所有方法的注解用的，对模块的类添加了此注解后，此类下的所有函数的所有注解和事件均不解析。当有模块或功能需要暂时关闭时会用到此注解。</w:t>
      </w:r>
    </w:p>
    <w:p>
      <w:pPr>
        <w:numPr>
          <w:ilvl w:val="0"/>
          <w:numId w:val="1001"/>
        </w:numPr>
      </w:pPr>
      <w:r>
        <w:t xml:space="preserve">名称：</w:t>
      </w:r>
      <w:r>
        <w:rPr>
          <w:rStyle w:val="VerbatimChar"/>
        </w:rPr>
        <w:t xml:space="preserve">@Closed</w:t>
      </w:r>
    </w:p>
    <w:p>
      <w:pPr>
        <w:numPr>
          <w:ilvl w:val="0"/>
          <w:numId w:val="1001"/>
        </w:numPr>
      </w:pPr>
      <w:r>
        <w:t xml:space="preserve">命名空间：</w:t>
      </w:r>
      <w:r>
        <w:rPr>
          <w:rStyle w:val="VerbatimChar"/>
        </w:rPr>
        <w:t xml:space="preserve">ZM\Annotation\Module\Closed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ZM</w:t>
      </w:r>
      <w:r>
        <w:rPr>
          <w:rStyle w:val="NormalTok"/>
        </w:rPr>
        <w:t xml:space="preserve">\Annotation\Module\Closed</w:t>
      </w:r>
      <w:r>
        <w:rPr>
          <w:rStyle w:val="OtherTok"/>
        </w:rPr>
        <w:t xml:space="preserve">;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@Closed()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ModuleA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@CQCommand("你好")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hello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"你好啊！我是可爱的机器人"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上面的例子中，在以上对类</w:t>
      </w:r>
      <w:r>
        <w:t xml:space="preserve"> </w:t>
      </w:r>
      <w:r>
        <w:rPr>
          <w:rStyle w:val="VerbatimChar"/>
        </w:rPr>
        <w:t xml:space="preserve">ModuleA</w:t>
      </w:r>
      <w:r>
        <w:t xml:space="preserve"> </w:t>
      </w:r>
      <w:r>
        <w:t xml:space="preserve">进行修饰后，向机器人发送</w:t>
      </w:r>
      <w:r>
        <w:t xml:space="preserve"> </w:t>
      </w:r>
      <w:r>
        <w:rPr>
          <w:rStyle w:val="VerbatimChar"/>
        </w:rPr>
        <w:t xml:space="preserve">你好</w:t>
      </w:r>
      <w:r>
        <w:t xml:space="preserve">，机器人不会回复。</w:t>
      </w:r>
    </w:p>
    <w:p>
      <w:pPr>
        <w:pStyle w:val="Heading2"/>
      </w:pPr>
      <w:bookmarkStart w:id="22" w:name="header-n12"/>
      <w:r>
        <w:t xml:space="preserve">SaveBuffer()</w:t>
      </w:r>
      <w:bookmarkEnd w:id="22"/>
    </w:p>
    <w:p>
      <w:pPr>
        <w:numPr>
          <w:ilvl w:val="0"/>
          <w:numId w:val="1002"/>
        </w:numPr>
      </w:pPr>
      <w:r>
        <w:t xml:space="preserve">名称：</w:t>
      </w:r>
      <w:r>
        <w:rPr>
          <w:rStyle w:val="VerbatimChar"/>
        </w:rPr>
        <w:t xml:space="preserve">@SaveBuffer</w:t>
      </w:r>
    </w:p>
    <w:p>
      <w:pPr>
        <w:numPr>
          <w:ilvl w:val="0"/>
          <w:numId w:val="1002"/>
        </w:numPr>
      </w:pPr>
      <w:r>
        <w:t xml:space="preserve">命名空间：</w:t>
      </w:r>
      <w:r>
        <w:rPr>
          <w:rStyle w:val="VerbatimChar"/>
        </w:rPr>
        <w:t xml:space="preserve">ZM\Annotation\Module\SaveBuffer</w:t>
      </w:r>
    </w:p>
    <w:p>
      <w:pPr>
        <w:numPr>
          <w:ilvl w:val="0"/>
          <w:numId w:val="1002"/>
        </w:numPr>
      </w:pPr>
      <w:r>
        <w:t xml:space="preserve">参数：</w:t>
      </w:r>
      <w:r>
        <w:rPr>
          <w:rStyle w:val="VerbatimChar"/>
        </w:rPr>
        <w:t xml:space="preserve">buf_name</w:t>
      </w:r>
      <w:r>
        <w:t xml:space="preserve">，</w:t>
      </w:r>
      <w:r>
        <w:rPr>
          <w:rStyle w:val="VerbatimChar"/>
        </w:rPr>
        <w:t xml:space="preserve">sub_folder</w:t>
      </w:r>
    </w:p>
    <w:p>
      <w:pPr>
        <w:numPr>
          <w:ilvl w:val="0"/>
          <w:numId w:val="1002"/>
        </w:numPr>
      </w:pPr>
      <w:r>
        <w:t xml:space="preserve">作用：添加一个自动保存的缓存变量，供模块内各个功能使用，在框架启动后触发。关于缓存类，见</w:t>
      </w:r>
      <w:r>
        <w:t xml:space="preserve"> </w:t>
      </w:r>
      <w:hyperlink r:id="rId23">
        <w:r>
          <w:rPr>
            <w:rStyle w:val="Hyperlink"/>
          </w:rPr>
          <w:t xml:space="preserve">缓存类</w:t>
        </w:r>
      </w:hyperlink>
    </w:p>
    <w:p>
      <w:pPr>
        <w:pStyle w:val="FirstParagraph"/>
      </w:pPr>
      <w:r>
        <w:t xml:space="preserve">此注解是用于简化对内存缓存的持久化储存，本质就是调用组件中的 ZMBuf 缓存类进行存取，每隔 15 分钟将内存中的数据保存成文本文件到硬盘。</w:t>
      </w:r>
    </w:p>
    <w:p>
      <w:pPr>
        <w:pStyle w:val="BodyText"/>
      </w:pPr>
      <w:r>
        <w:t xml:space="preserve">声明：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Module\Example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ZM</w:t>
      </w:r>
      <w:r>
        <w:rPr>
          <w:rStyle w:val="NormalTok"/>
        </w:rPr>
        <w:t xml:space="preserve">\Annotation\Module\SaveBuffer</w:t>
      </w:r>
      <w:r>
        <w:rPr>
          <w:rStyle w:val="OtherTok"/>
        </w:rPr>
        <w:t xml:space="preserve">;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@SaveBuffer(buf_name="test_list",sub_folder="Test")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 { }</w:t>
      </w:r>
    </w:p>
    <w:p>
      <w:pPr>
        <w:pStyle w:val="FirstParagraph"/>
      </w:pPr>
      <w:r>
        <w:t xml:space="preserve">使用：发送</w:t>
      </w:r>
      <w:r>
        <w:t xml:space="preserve"> </w:t>
      </w:r>
      <w:r>
        <w:rPr>
          <w:b/>
        </w:rPr>
        <w:t xml:space="preserve">你好</w:t>
      </w:r>
      <w:r>
        <w:t xml:space="preserve">，并记录调用此功能的人的时间并统计次数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@CQCommand("你好")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hello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$list</w:t>
      </w:r>
      <w:r>
        <w:rPr>
          <w:rStyle w:val="NormalTok"/>
        </w:rPr>
        <w:t xml:space="preserve"> = ZMBuf::get</w:t>
      </w:r>
      <w:r>
        <w:rPr>
          <w:rStyle w:val="OtherTok"/>
        </w:rPr>
        <w:t xml:space="preserve">(</w:t>
      </w:r>
      <w:r>
        <w:rPr>
          <w:rStyle w:val="StringTok"/>
        </w:rPr>
        <w:t xml:space="preserve">"test_list"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$list</w:t>
      </w:r>
      <w:r>
        <w:rPr>
          <w:rStyle w:val="OtherTok"/>
        </w:rPr>
        <w:t xml:space="preserve">[]</w:t>
      </w:r>
      <w:r>
        <w:rPr>
          <w:rStyle w:val="NormalTok"/>
        </w:rPr>
        <w:t xml:space="preserve">=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 =&gt; ctx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-&gt;getUserId</w:t>
      </w:r>
      <w:r>
        <w:rPr>
          <w:rStyle w:val="OtherTok"/>
        </w:rPr>
        <w:t xml:space="preserve">(),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 =&gt; </w:t>
      </w:r>
      <w:r>
        <w:rPr>
          <w:rStyle w:val="FunctionTok"/>
        </w:rPr>
        <w:t xml:space="preserve">time</w:t>
      </w:r>
      <w:r>
        <w:rPr>
          <w:rStyle w:val="OtherTok"/>
        </w:rPr>
        <w:t xml:space="preserve">()];</w:t>
      </w:r>
      <w:r>
        <w:br/>
      </w:r>
      <w:r>
        <w:rPr>
          <w:rStyle w:val="NormalTok"/>
        </w:rPr>
        <w:t xml:space="preserve">  ZMBuf::set</w:t>
      </w:r>
      <w:r>
        <w:rPr>
          <w:rStyle w:val="OtherTok"/>
        </w:rPr>
        <w:t xml:space="preserve">(</w:t>
      </w:r>
      <w:r>
        <w:rPr>
          <w:rStyle w:val="StringTok"/>
        </w:rPr>
        <w:t xml:space="preserve">"test_list"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$list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"成功调用！"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@CQCommand("调用次数")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times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$cnt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foreach</w:t>
      </w:r>
      <w:r>
        <w:rPr>
          <w:rStyle w:val="OtherTok"/>
        </w:rPr>
        <w:t xml:space="preserve">(</w:t>
      </w:r>
      <w:r>
        <w:rPr>
          <w:rStyle w:val="NormalTok"/>
        </w:rPr>
        <w:t xml:space="preserve">ZMBuf::get</w:t>
      </w:r>
      <w:r>
        <w:rPr>
          <w:rStyle w:val="OtherTok"/>
        </w:rPr>
        <w:t xml:space="preserve">(</w:t>
      </w:r>
      <w:r>
        <w:rPr>
          <w:rStyle w:val="StringTok"/>
        </w:rPr>
        <w:t xml:space="preserve">"test_list"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$k</w:t>
      </w:r>
      <w:r>
        <w:rPr>
          <w:rStyle w:val="NormalTok"/>
        </w:rPr>
        <w:t xml:space="preserve"> =&gt; </w:t>
      </w:r>
      <w:r>
        <w:rPr>
          <w:rStyle w:val="KeywordTok"/>
        </w:rPr>
        <w:t xml:space="preserve">$v</w:t>
      </w:r>
      <w:r>
        <w:rPr>
          <w:rStyle w:val="Other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$v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"user_id"</w:t>
      </w:r>
      <w:r>
        <w:rPr>
          <w:rStyle w:val="OtherTok"/>
        </w:rPr>
        <w:t xml:space="preserve">]</w:t>
      </w:r>
      <w:r>
        <w:rPr>
          <w:rStyle w:val="NormalTok"/>
        </w:rPr>
        <w:t xml:space="preserve"> == ctx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-&gt;getUserId</w:t>
      </w:r>
      <w:r>
        <w:rPr>
          <w:rStyle w:val="OtherTok"/>
        </w:rPr>
        <w:t xml:space="preserve">())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++</w:t>
      </w:r>
      <w:r>
        <w:rPr>
          <w:rStyle w:val="KeywordTok"/>
        </w:rPr>
        <w:t xml:space="preserve">$cnt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ctx</w:t>
      </w:r>
      <w:r>
        <w:rPr>
          <w:rStyle w:val="OtherTok"/>
        </w:rPr>
        <w:t xml:space="preserve">()</w:t>
      </w:r>
      <w:r>
        <w:rPr>
          <w:rStyle w:val="NormalTok"/>
        </w:rPr>
        <w:t xml:space="preserve">-&gt;reply</w:t>
      </w:r>
      <w:r>
        <w:rPr>
          <w:rStyle w:val="OtherTok"/>
        </w:rPr>
        <w:t xml:space="preserve">(</w:t>
      </w:r>
      <w:r>
        <w:rPr>
          <w:rStyle w:val="StringTok"/>
        </w:rPr>
        <w:t xml:space="preserve">"调用次数："</w:t>
      </w:r>
      <w:r>
        <w:rPr>
          <w:rStyle w:val="NormalTok"/>
        </w:rPr>
        <w:t xml:space="preserve"> . </w:t>
      </w:r>
      <w:r>
        <w:rPr>
          <w:rStyle w:val="KeywordTok"/>
        </w:rPr>
        <w:t xml:space="preserve">$cnt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使用了 SaveBuffer 后，与直接使用 ZMBuf 类不同的是，框架会自动把此变量保存到硬盘，即使框架退出，计算机关闭或内存炸掉了，只要重启，就会自动往 ZMBuf 中加载之前保存的缓存变量。而直接使用 ZMBuf 没有声明 SaveBuffer 时，框架停止运行后数据即丢失。</w:t>
      </w:r>
    </w:p>
    <w:p>
      <w:pPr>
        <w:pStyle w:val="Heading2"/>
      </w:pPr>
      <w:bookmarkStart w:id="24" w:name="header-n28"/>
      <w:r>
        <w:t xml:space="preserve">LoadBuffer()</w:t>
      </w:r>
      <w:bookmarkEnd w:id="24"/>
    </w:p>
    <w:p>
      <w:pPr>
        <w:pStyle w:val="BlockText"/>
      </w:pPr>
      <w:r>
        <w:t xml:space="preserve">在 1.4 版本起可用。</w:t>
      </w:r>
    </w:p>
    <w:p>
      <w:pPr>
        <w:pStyle w:val="FirstParagraph"/>
      </w:pPr>
      <w:r>
        <w:t xml:space="preserve">与上方 SaveBuffer 类似，但 LoadBuffer 不会将更改保存回文件，仅仅是加载到内存中，通过 ZMBuf 调用使用。如果原本文件不存在，则初始化为空数组。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Module\Example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ZM</w:t>
      </w:r>
      <w:r>
        <w:rPr>
          <w:rStyle w:val="NormalTok"/>
        </w:rPr>
        <w:t xml:space="preserve">\Annotation\Module\SaveBuffer</w:t>
      </w:r>
      <w:r>
        <w:rPr>
          <w:rStyle w:val="OtherTok"/>
        </w:rPr>
        <w:t xml:space="preserve">;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@LoadBuffer(buf_name="test_list",sub_foler="Test")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Test{}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/guide/component/zmbuf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guide/component/zmbu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2020-07-07T14:17:58Z</dcterms:created>
  <dcterms:modified xsi:type="dcterms:W3CDTF">2020-07-07T14:17:58Z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