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Текстовый блок A"/>
        <w:widowContro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 xml:space="preserve">                         </w:t>
      </w:r>
      <w:r>
        <w:rPr>
          <w:rFonts w:ascii="Times New Roman" w:cs="Times New Roman" w:hAnsi="Times New Roman" w:eastAsia="Times New Roman"/>
          <w:sz w:val="28"/>
          <w:szCs w:val="28"/>
          <w:rtl w:val="0"/>
        </w:rPr>
        <w:drawing>
          <wp:inline distT="0" distB="0" distL="0" distR="0">
            <wp:extent cx="3448050" cy="971550"/>
            <wp:effectExtent l="0" t="0" r="0" b="0"/>
            <wp:docPr id="1073741825" name="officeArt object" descr="Description: Macintosh HD:Users:user:Desktop:work:study:Praktika:kbtu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jpeg" descr="Description: Macintosh HD:Users:user:Desktop:work:study:Praktika:kbtu.jp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9715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Текстовый блок A"/>
        <w:widowControl w:val="0"/>
        <w:spacing w:after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FACULTY OF INFORMATION TECHNOLOGIES</w:t>
      </w:r>
    </w:p>
    <w:p>
      <w:pPr>
        <w:pStyle w:val="Текстовый блок A"/>
        <w:widowControl w:val="0"/>
        <w:spacing w:after="0"/>
        <w:jc w:val="center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DEPARTMENT OF INFORMATION SYSTEMS MANAGEMENT</w:t>
      </w:r>
    </w:p>
    <w:p>
      <w:pPr>
        <w:pStyle w:val="Текстовый блок A"/>
        <w:widowControl w:val="0"/>
        <w:spacing w:after="0"/>
        <w:jc w:val="center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MACHINE VISION</w:t>
      </w:r>
    </w:p>
    <w:p>
      <w:pPr>
        <w:pStyle w:val="Текстовый блок A"/>
        <w:widowControl w:val="0"/>
        <w:rPr>
          <w:rFonts w:ascii="Times New Roman" w:cs="Times New Roman" w:hAnsi="Times New Roman" w:eastAsia="Times New Roman"/>
          <w:b w:val="1"/>
          <w:bCs w:val="1"/>
          <w:sz w:val="144"/>
          <w:szCs w:val="144"/>
          <w:lang w:val="en-US"/>
        </w:rPr>
      </w:pPr>
    </w:p>
    <w:p>
      <w:pPr>
        <w:pStyle w:val="Текстовый блок A"/>
        <w:widowControl w:val="0"/>
        <w:spacing w:after="0"/>
        <w:jc w:val="center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144"/>
          <w:szCs w:val="144"/>
          <w:lang w:val="en-US"/>
        </w:rPr>
      </w:pPr>
      <w:r>
        <w:rPr>
          <w:rFonts w:ascii="Times New Roman" w:hAnsi="Times New Roman"/>
          <w:i w:val="1"/>
          <w:iCs w:val="1"/>
          <w:sz w:val="144"/>
          <w:szCs w:val="144"/>
          <w:rtl w:val="0"/>
          <w:lang w:val="en-US"/>
        </w:rPr>
        <w:t>Report</w:t>
      </w:r>
    </w:p>
    <w:p>
      <w:pPr>
        <w:pStyle w:val="Текстовый блок A"/>
        <w:widowControl w:val="0"/>
        <w:spacing w:after="0"/>
        <w:jc w:val="center"/>
        <w:rPr>
          <w:rFonts w:ascii="Times New Roman" w:cs="Times New Roman" w:hAnsi="Times New Roman" w:eastAsia="Times New Roman"/>
          <w:b w:val="1"/>
          <w:bCs w:val="1"/>
          <w:sz w:val="40"/>
          <w:szCs w:val="40"/>
          <w:lang w:val="en-US"/>
        </w:rPr>
      </w:pPr>
      <w:r>
        <w:rPr>
          <w:rFonts w:ascii="Times New Roman" w:hAnsi="Times New Roman"/>
          <w:b w:val="1"/>
          <w:bCs w:val="1"/>
          <w:sz w:val="40"/>
          <w:szCs w:val="40"/>
          <w:rtl w:val="0"/>
          <w:lang w:val="en-US"/>
        </w:rPr>
        <w:t>Laboratory work #</w:t>
      </w:r>
      <w:r>
        <w:rPr>
          <w:rFonts w:ascii="Times New Roman" w:hAnsi="Times New Roman"/>
          <w:b w:val="1"/>
          <w:bCs w:val="1"/>
          <w:sz w:val="40"/>
          <w:szCs w:val="40"/>
          <w:rtl w:val="0"/>
          <w:lang w:val="en-US"/>
        </w:rPr>
        <w:t>6,7</w:t>
      </w:r>
    </w:p>
    <w:p>
      <w:pPr>
        <w:pStyle w:val="Текстовый блок A"/>
        <w:widowControl w:val="0"/>
        <w:jc w:val="center"/>
        <w:rPr>
          <w:rFonts w:ascii="Times New Roman" w:cs="Times New Roman" w:hAnsi="Times New Roman" w:eastAsia="Times New Roman"/>
          <w:b w:val="1"/>
          <w:bCs w:val="1"/>
          <w:lang w:val="en-US"/>
        </w:rPr>
      </w:pPr>
    </w:p>
    <w:p>
      <w:pPr>
        <w:pStyle w:val="Текстовый блок A"/>
        <w:widowControl w:val="0"/>
        <w:rPr>
          <w:rFonts w:ascii="Times New Roman" w:cs="Times New Roman" w:hAnsi="Times New Roman" w:eastAsia="Times New Roman"/>
          <w:sz w:val="36"/>
          <w:szCs w:val="36"/>
          <w:lang w:val="en-US"/>
        </w:rPr>
      </w:pPr>
    </w:p>
    <w:p>
      <w:pPr>
        <w:pStyle w:val="Текстовый блок A"/>
        <w:widowControl w:val="0"/>
        <w:rPr>
          <w:rFonts w:ascii="Times New Roman" w:cs="Times New Roman" w:hAnsi="Times New Roman" w:eastAsia="Times New Roman"/>
          <w:sz w:val="36"/>
          <w:szCs w:val="36"/>
          <w:lang w:val="en-US"/>
        </w:rPr>
      </w:pPr>
    </w:p>
    <w:p>
      <w:pPr>
        <w:pStyle w:val="Текстовый блок A"/>
        <w:widowControl w:val="0"/>
        <w:rPr>
          <w:rFonts w:ascii="Times New Roman" w:cs="Times New Roman" w:hAnsi="Times New Roman" w:eastAsia="Times New Roman"/>
          <w:sz w:val="36"/>
          <w:szCs w:val="36"/>
          <w:lang w:val="en-US"/>
        </w:rPr>
      </w:pPr>
    </w:p>
    <w:p>
      <w:pPr>
        <w:pStyle w:val="Текстовый блок A"/>
        <w:widowControl w:val="0"/>
        <w:pBdr>
          <w:top w:val="nil"/>
          <w:left w:val="nil"/>
          <w:bottom w:val="nil"/>
          <w:right w:val="nil"/>
        </w:pBdr>
        <w:rPr>
          <w:rFonts w:ascii="Times New Roman" w:cs="Times New Roman" w:hAnsi="Times New Roman" w:eastAsia="Times New Roman"/>
          <w:sz w:val="36"/>
          <w:szCs w:val="36"/>
          <w:lang w:val="en-US"/>
        </w:rPr>
      </w:pPr>
    </w:p>
    <w:tbl>
      <w:tblPr>
        <w:tblW w:w="9294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299"/>
        <w:gridCol w:w="4995"/>
      </w:tblGrid>
      <w:tr>
        <w:tblPrEx>
          <w:shd w:val="clear" w:color="auto" w:fill="auto"/>
        </w:tblPrEx>
        <w:trPr>
          <w:trHeight w:val="320" w:hRule="atLeast"/>
        </w:trPr>
        <w:tc>
          <w:tcPr>
            <w:tcW w:type="dxa" w:w="429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99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 A"/>
              <w:widowControl w:val="0"/>
              <w:spacing w:after="0" w:line="240" w:lineRule="auto"/>
            </w:pPr>
            <w:r>
              <w:rPr>
                <w:rFonts w:ascii="Times New Roman" w:hAnsi="Times New Roman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 xml:space="preserve">Done by: </w:t>
            </w:r>
            <w:r>
              <w:rPr>
                <w:rFonts w:ascii="Times New Roman" w:hAnsi="Times New Roman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Sailaubekova Zhansaya</w:t>
            </w:r>
          </w:p>
        </w:tc>
      </w:tr>
      <w:tr>
        <w:tblPrEx>
          <w:shd w:val="clear" w:color="auto" w:fill="auto"/>
        </w:tblPrEx>
        <w:trPr>
          <w:trHeight w:val="308" w:hRule="atLeast"/>
        </w:trPr>
        <w:tc>
          <w:tcPr>
            <w:tcW w:type="dxa" w:w="429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99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 A"/>
              <w:widowControl w:val="0"/>
              <w:spacing w:after="0" w:line="240" w:lineRule="auto"/>
            </w:pPr>
            <w:r>
              <w:rPr>
                <w:rFonts w:ascii="Times New Roman" w:hAnsi="Times New Roman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Checked by: Auezova Anel</w:t>
            </w:r>
          </w:p>
        </w:tc>
      </w:tr>
    </w:tbl>
    <w:p>
      <w:pPr>
        <w:pStyle w:val="Текстовый блок A"/>
        <w:widowControl w:val="0"/>
        <w:pBdr>
          <w:top w:val="nil"/>
          <w:left w:val="nil"/>
          <w:bottom w:val="nil"/>
          <w:right w:val="nil"/>
        </w:pBdr>
        <w:spacing w:line="240" w:lineRule="auto"/>
        <w:rPr>
          <w:rFonts w:ascii="Times New Roman" w:cs="Times New Roman" w:hAnsi="Times New Roman" w:eastAsia="Times New Roman"/>
          <w:sz w:val="36"/>
          <w:szCs w:val="36"/>
          <w:lang w:val="en-US"/>
        </w:rPr>
      </w:pPr>
    </w:p>
    <w:p>
      <w:pPr>
        <w:pStyle w:val="Текстовый блок A"/>
        <w:widowControl w:val="0"/>
        <w:spacing w:line="240" w:lineRule="auto"/>
        <w:rPr>
          <w:rFonts w:ascii="Times New Roman" w:cs="Times New Roman" w:hAnsi="Times New Roman" w:eastAsia="Times New Roman"/>
          <w:sz w:val="36"/>
          <w:szCs w:val="36"/>
          <w:lang w:val="en-US"/>
        </w:rPr>
      </w:pPr>
    </w:p>
    <w:p>
      <w:pPr>
        <w:pStyle w:val="Текстовый блок A"/>
        <w:widowControl w:val="0"/>
        <w:spacing w:line="240" w:lineRule="auto"/>
        <w:rPr>
          <w:rFonts w:ascii="Times New Roman" w:cs="Times New Roman" w:hAnsi="Times New Roman" w:eastAsia="Times New Roman"/>
          <w:sz w:val="36"/>
          <w:szCs w:val="36"/>
          <w:lang w:val="en-US"/>
        </w:rPr>
      </w:pPr>
    </w:p>
    <w:p>
      <w:pPr>
        <w:pStyle w:val="Текстовый блок A"/>
        <w:widowControl w:val="0"/>
        <w:ind w:left="2832" w:firstLine="708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Текстовый блок A"/>
        <w:widowControl w:val="0"/>
        <w:ind w:left="2832" w:firstLine="708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Almaty 2015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///1.  Implement detecting image contours with the Canny operator.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#include &lt;opencv2/core/core.hpp&gt;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#include &lt;opencv2/highgui/highgui.hpp&gt;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#include &lt;opencv2/imgproc/imgproc.hpp&gt;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#include "opencv2/imgproc/types_c.h"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int main(){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cv::Mat image= cv::imread("/Users/Zhansaya/Desktop/Unknown.jpg");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cv::Mat contours;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cv::Mat gray_image;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cvtColor( image, gray_image, CV_RGB2GRAY );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cv::Canny(image,    // gray-level image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  contours, // output contours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  125,      // low threshold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  350);     // high threshold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cv::namedWindow("Image");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cv::imshow("Image",image);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cv::namedWindow("Gray");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cv::imshow("Gray",gray_image);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cv::namedWindow("Canny");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cv::imshow("Canny",contours);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cv::Mat contoursInv; // inverted image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cv::threshold(contours,contoursInv,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      128,   // values below this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      255,   // becomes this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      cv::THRESH_BINARY_INV);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cv::namedWindow("Canny line");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cv::imshow("Canny line",contoursInv);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cv::waitKey(0);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}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cs="Times New Roman" w:hAnsi="Times New Roman" w:eastAsia="Times New Roman"/>
          <w:sz w:val="28"/>
          <w:szCs w:val="28"/>
          <w:lang w:val="en-US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-438063</wp:posOffset>
            </wp:positionH>
            <wp:positionV relativeFrom="page">
              <wp:posOffset>720090</wp:posOffset>
            </wp:positionV>
            <wp:extent cx="5936616" cy="414652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3"/>
                <wp:lineTo x="0" y="21623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Снимок экрана 2015-11-23 в 19.53.22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41465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///2. Implement detecting lines in images with the Hough transform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#include &lt;opencv2/core/core.hpp&gt;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#include &lt;opencv2/highgui/highgui.hpp&gt;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#include &lt;opencv2/imgproc/imgproc.hpp&gt;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#include "opencv2/imgproc/types_c.h"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#include &lt;math.h&gt;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using namespace std;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int main(){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cv::Mat image= cv::imread("/Users/Zhansaya/Desktop/Unknown.jpg");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// Apply Canny algorithm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cv::Mat contours;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cv::Canny(image,contours,125,350);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// Display the image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cv::namedWindow("Original Image");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cv::imshow("Original Image",image);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// Hough tranform for line detection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std::vector&lt;cv::Vec2f&gt; lines;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cv::HoughLines(contours,lines,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       1,M_PI/180,  // step size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       80);       // minimum number of votes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// Draw the lines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cv::Mat result(contours.rows,contours.cols,CV_8U,cv::Scalar(255));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image.copyTo(result);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std::vector&lt;cv::Vec2f&gt;::const_iterator it= lines.begin();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while (it!=lines.end()) {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float rho= (*it)[0];   // first element is distance rho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float theta= (*it)[1]; // second element is angle theta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if (theta &lt; M_PI/4. || theta &gt; 3.*M_PI/4.) { // ~vertical line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// point of intersection of the line with first row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cv::Point pt1(rho/cos(theta),0);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// point of intersection of the line with last row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cv::Point pt2((rho-result.rows*sin(theta))/cos(theta),result.rows);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// draw a white line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cv::line( result, pt1, pt2, cv::Scalar(255), 1);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} else { // ~horizontal line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// point of intersection of the line with first column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cv::Point pt1(0,rho/sin(theta));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// point of intersection of the line with last column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cv::Point pt2(result.cols,(rho-result.cols*cos(theta))/sin(theta));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// draw a white line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cv::line( result, pt1, pt2, cv::Scalar(255), 1);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}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++it;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}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cv::namedWindow("Detected Lines with Hough");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cv::imshow("Detected Lines with Hough",result);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cv::waitKey(0);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return 0;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}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///3. Show how to do extracting the components' contours with your own picture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#include &lt;opencv2/core/core.hpp&gt;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#include &lt;opencv2/highgui/highgui.hpp&gt;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#include &lt;opencv2/imgproc/imgproc.hpp&gt;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#include "opencv2/imgproc/types_c.h"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#include &lt;vector&gt;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int main(){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cv::Mat image= cv::imread("/Users/Zhansaya/Desktop/Unknown.jpg");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cv::namedWindow("Original Image");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cv::imshow("Original Image",image);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cv::Mat gray(image.size(),CV_8U);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cvtColor(image,gray,CV_BGR2GRA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617046</wp:posOffset>
            </wp:positionH>
            <wp:positionV relativeFrom="page">
              <wp:posOffset>579842</wp:posOffset>
            </wp:positionV>
            <wp:extent cx="5936616" cy="202031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2"/>
                <wp:lineTo x="0" y="21632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Снимок экрана 2015-11-23 в 20.59.15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20203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rtl w:val="0"/>
          <w:lang w:val="en-US"/>
        </w:rPr>
        <w:t>Y);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threshold(gray,gray,145,255,cv::THRESH_BINARY_INV);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cv::namedWindow("Binary Image");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cv::imshow("Binary Image",gray);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// Get the contours of the connected components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std::vector&lt;std::vector&lt;cv::Point&gt;&gt; contours;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cv::findContours(gray,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         contours, // a vector of contours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         CV_RETR_EXTERNAL , // retrieve the external contours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         CV_CHAIN_APPROX_NONE); // retrieve all pixels of each contours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// draw black contours on white image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cv::Mat result(image.size(),CV_8U,cv::Scalar(255));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cv::drawContours(result,contours,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         -1, // draw all contours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         cv::Scalar(0), // in black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         2); // with a thickness of 2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cv::namedWindow("Contours");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cv::imshow("Contours",result);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cv::waitKey(0);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}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cs="Times New Roman" w:hAnsi="Times New Roman" w:eastAsia="Times New Roman"/>
          <w:sz w:val="28"/>
          <w:szCs w:val="28"/>
          <w:lang w:val="en-US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-145227</wp:posOffset>
            </wp:positionH>
            <wp:positionV relativeFrom="line">
              <wp:posOffset>215198</wp:posOffset>
            </wp:positionV>
            <wp:extent cx="5936616" cy="144106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8"/>
                <wp:lineTo x="0" y="21638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Снимок экрана 2015-11-23 в 21.14.54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14410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///4. Realize detecting Harris corners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#include "opencv2/highgui/highgui.hpp"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#include "opencv2/imgproc/imgproc.hpp"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#include &lt;iostream&gt;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#include &lt;stdio.h&gt;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#include &lt;stdlib.h&gt;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using namespace std;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using namespace cv;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int main()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{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Mat cornerStrength;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Mat image = imread("/Users/Zhansaya/Desktop/Unknown.jpg",0);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cornerHarris(image,cornerStrength,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     3,//neighborhood size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     3,//aperture size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     0.01);//harris parameter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//threshold the corner strengths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Mat harrisCorners;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double threshold = 0.0001;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cv::threshold(cornerStrength,harrisCorners,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              threshold,255,THRESH_BINARY);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imshow("Original_image",image);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imshow("Harris_image",harrisCorners);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waitKey(0);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system("pause");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return 0;  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}</w:t>
      </w:r>
      <w:r>
        <w:rPr>
          <w:rFonts w:ascii="Times New Roman" w:cs="Times New Roman" w:hAnsi="Times New Roman" w:eastAsia="Times New Roman"/>
          <w:sz w:val="28"/>
          <w:szCs w:val="28"/>
          <w:lang w:val="en-US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388473</wp:posOffset>
            </wp:positionV>
            <wp:extent cx="5936616" cy="227932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6"/>
                <wp:lineTo x="0" y="21646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Снимок экрана 2015-11-23 в 21.34.46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22793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spacing w:after="0" w:line="240" w:lineRule="auto"/>
      </w:pPr>
      <w:r>
        <w:rPr>
          <w:rFonts w:ascii="Times New Roman" w:cs="Times New Roman" w:hAnsi="Times New Roman" w:eastAsia="Times New Roman"/>
          <w:sz w:val="28"/>
          <w:szCs w:val="28"/>
          <w:lang w:val="en-US"/>
        </w:rPr>
      </w:r>
    </w:p>
    <w:sectPr>
      <w:headerReference w:type="default" r:id="rId9"/>
      <w:footerReference w:type="default" r:id="rId10"/>
      <w:pgSz w:w="11900" w:h="16840" w:orient="portrait"/>
      <w:pgMar w:top="1134" w:right="850" w:bottom="1134" w:left="1701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Колонтитулы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08"/>
  <w:autoHyphenation w:val="1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Текстовый блок A">
    <w:name w:val="Текстовый блок A"/>
    <w:next w:val="Текстовый блок A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200" w:line="276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5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4958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