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BF1A7">
      <w:pPr>
        <w:jc w:val="left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得了膀胱癌能活多久</w:t>
      </w:r>
      <w:r>
        <w:rPr>
          <w:rFonts w:hint="eastAsia"/>
          <w:b/>
          <w:bCs/>
          <w:sz w:val="24"/>
          <w:szCs w:val="32"/>
          <w:lang w:eastAsia="zh-CN"/>
        </w:rPr>
        <w:t>？</w:t>
      </w:r>
    </w:p>
    <w:p w14:paraId="46EF51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膀胱癌生存期概览</w:t>
      </w:r>
    </w:p>
    <w:p w14:paraId="329E8E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生存年限差异很大，核心取决于肿瘤的分期、分级、病理类型以及治疗方式与全身状况。总体上，早期患者经规范治疗可获得长期生存，甚至达到临床治愈；而晚期/转移性患者预后明显较差。不同研究人群与统计口径会导致数值存在差异，以下为临床常见范围，供参考。</w:t>
      </w:r>
    </w:p>
    <w:p w14:paraId="6656B4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不同分期的典型生存数据</w:t>
      </w:r>
    </w:p>
    <w:p w14:paraId="6ED73D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分期/情形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eastAsia="zh-CN"/>
        </w:rPr>
        <w:t>典型治疗 5年生存率或中位生存 说明</w:t>
      </w:r>
    </w:p>
    <w:p w14:paraId="2499EE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非肌层浸润性膀胱癌（NMIBC，Ta/T1/CIS） 经尿道膀胱肿瘤电切（TURBT）+ 术后膀胱灌注 约70%–80% 规范治疗下多数可长期生存，仍需长期随访以防复发与进展</w:t>
      </w:r>
    </w:p>
    <w:p w14:paraId="04AF1D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肌层浸润性膀胱癌（MIBC，T2及以上） 根治性膀胱切除 ± 盆腔淋巴结清扫 ± 化疗/免疫治疗 约30%–50% 是否转移、切缘与淋巴结状态显著影响预后</w:t>
      </w:r>
    </w:p>
    <w:p w14:paraId="4680D4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局部晚期（T3–T4，伴区域淋巴结） 综合治疗（手术/放化疗/免疫） 中位生存期约1–2年复发与进展风险高</w:t>
      </w:r>
    </w:p>
    <w:p w14:paraId="7A4C80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远处转移（M1） 系统治疗（化疗/免疫治疗等） 5年生存率&lt;20%；1年生存率&lt;10%；平均仅数月 以延长生存与改善生活质量为主</w:t>
      </w:r>
    </w:p>
    <w:p w14:paraId="7842B9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以上为总体区间，个体差异明显，需结合病理与随访评估。</w:t>
      </w:r>
    </w:p>
    <w:p w14:paraId="605F0D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影响生存的关键因素</w:t>
      </w:r>
    </w:p>
    <w:p w14:paraId="1B9ACB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病理类型与分级：如非肌层浸润性通常预后优于肌层浸润性；分级越高，复发与进展风险越大。  </w:t>
      </w:r>
    </w:p>
    <w:p w14:paraId="64164B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分期与是否转移：是否累及肌层、淋巴结或远处器官是决定性变量。  </w:t>
      </w:r>
    </w:p>
    <w:p w14:paraId="583815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治疗是否规范与完整：是否完成TURBT+灌注、是否行根治性膀胱切除+淋巴结清扫、是否按时进行辅助化疗/免疫治疗等。  </w:t>
      </w:r>
    </w:p>
    <w:p w14:paraId="02610A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复发与进展：NMIBC复发率可达50%–70%，少数会进展为MIBC；根治术后约有50%出现复发或转移（局部约10%–30%，其余为远处）。  </w:t>
      </w:r>
    </w:p>
    <w:p w14:paraId="1FD712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全身与合并症：年龄、体能状态、营养、吸烟状况与治疗耐受性会影响结局。  </w:t>
      </w:r>
    </w:p>
    <w:p w14:paraId="571F9B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延长生存的做法</w:t>
      </w:r>
    </w:p>
    <w:p w14:paraId="38597D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早诊早治：出现无痛性肉眼血尿等警示症状应尽快就医，完善影像与内镜评估，明确分期分级后制定个体化方案。  </w:t>
      </w:r>
    </w:p>
    <w:p w14:paraId="376958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规范治疗路径：NMIBC行TURBT+术后膀胱灌注；MIBC评估后行根治性膀胱切除±辅助系统治疗；转移性病例以系统治疗为主，必要时联合局部治疗。  </w:t>
      </w:r>
    </w:p>
    <w:p w14:paraId="59B810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严密随访：按医嘱定期复查（如膀胱镜、影像与尿细胞学），早期发现复发/转移并及时处理。  </w:t>
      </w:r>
    </w:p>
    <w:p w14:paraId="12178F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生活方式与支持治疗：戒烟、均衡饮食、适量运动、规律作息，有助于提升治疗耐受与恢复。  </w:t>
      </w:r>
    </w:p>
    <w:p w14:paraId="6AB864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重要说明</w:t>
      </w:r>
    </w:p>
    <w:p w14:paraId="344142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以上为健康科普信息，不能替代医生面诊与个体化诊疗。具体预后需结合您的病理报告、分期分级、手术与随访记录由专科医生综合评估；如正接受治疗或准备制定方案，请遵循专业医嘱。</w:t>
      </w:r>
    </w:p>
    <w:p w14:paraId="2CA0AD63">
      <w:pPr>
        <w:jc w:val="left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男性膀胱癌症状的早期表现</w:t>
      </w:r>
    </w:p>
    <w:p w14:paraId="534A391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无痛性肉眼血尿：这是膀胱癌最常见、也是最早出现的症状。</w:t>
      </w:r>
    </w:p>
    <w:p w14:paraId="4FEE2B8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特点：尿液呈洗肉水样、茶色或鲜红色，通常不伴有疼痛、尿频、尿急、尿痛等不适。</w:t>
      </w:r>
    </w:p>
    <w:p w14:paraId="6AC08FC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注意：这种血尿可能是间歇性的，时有时无，容易被忽视。</w:t>
      </w:r>
    </w:p>
    <w:p w14:paraId="366388E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排尿习惯改变：</w:t>
      </w:r>
    </w:p>
    <w:p w14:paraId="32DE9EB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尿频、尿急、尿痛：虽然不如血尿常见，但部分患者也可能出现这些症状，尤其是在肿瘤刺激膀胱黏膜时。</w:t>
      </w:r>
    </w:p>
    <w:p w14:paraId="39C7274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排尿困难或尿流变细：如果肿瘤位于膀胱出口附近，可能会导致排尿不畅。</w:t>
      </w:r>
    </w:p>
    <w:p w14:paraId="3AC561D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夜尿增多：频繁起夜排尿。</w:t>
      </w:r>
    </w:p>
    <w:p w14:paraId="6CFF166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下腹部或腰部不适：少数患者可能会感到下腹部隐痛、胀痛或腰部酸痛。</w:t>
      </w:r>
    </w:p>
    <w:p w14:paraId="163904D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其他：</w:t>
      </w:r>
    </w:p>
    <w:p w14:paraId="7EF5EBD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体重下降：在疾病进展期可能出现，但早期少见。</w:t>
      </w:r>
    </w:p>
    <w:p w14:paraId="5986886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乏力、贫血：同样多见于晚期。</w:t>
      </w:r>
    </w:p>
    <w:p w14:paraId="502D7CC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重要提示：</w:t>
      </w:r>
    </w:p>
    <w:p w14:paraId="5969931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以上症状并非膀胱癌所特有，也可能由其他泌尿系统疾病（如尿路感染、前列腺炎、膀胱结石等）引起。</w:t>
      </w:r>
    </w:p>
    <w:p w14:paraId="0F92C9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如果出现上述症状，尤其是无痛性肉眼血尿，应及时就医，进行相关检查（如尿常规、尿细胞学检查、超声、膀胱镜等），以明确诊断。</w:t>
      </w:r>
    </w:p>
    <w:p w14:paraId="515C054A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早期诊断和规范治疗对于提高膀胱癌患者的生存率至关重要。</w:t>
      </w:r>
    </w:p>
    <w:p w14:paraId="3884E264">
      <w:pPr>
        <w:jc w:val="left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血尿就是膀胱癌吗？</w:t>
      </w:r>
    </w:p>
    <w:p w14:paraId="12F2378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血尿并不一定是膀胱癌，但它是膀胱癌的重要警示信号之一。</w:t>
      </w:r>
    </w:p>
    <w:p w14:paraId="7BC92BF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为什么会出现血尿？</w:t>
      </w:r>
    </w:p>
    <w:p w14:paraId="3226F12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血尿是指尿液中红细胞数量异常增多，可能由多种原因引起，包括：</w:t>
      </w:r>
    </w:p>
    <w:p w14:paraId="326B860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泌尿系统疾病：如膀胱炎、尿道炎、肾结石、输尿管结石、前列腺增生、肾炎等。</w:t>
      </w:r>
    </w:p>
    <w:p w14:paraId="1B174A3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全身性疾病：如血液病、某些药物副作用等。</w:t>
      </w:r>
    </w:p>
    <w:p w14:paraId="5DCEEB5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其他：剧烈运动后也可能出现一过性血尿。</w:t>
      </w:r>
    </w:p>
    <w:p w14:paraId="6F758DB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膀胱癌的血尿有什么特点？</w:t>
      </w:r>
    </w:p>
    <w:p w14:paraId="79C1C10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膀胱癌引起的血尿通常具有以下特点：</w:t>
      </w:r>
    </w:p>
    <w:p w14:paraId="73E95FC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无痛性：这是膀胱癌血尿最显著的特点之一，患者往往没有尿频、尿急、尿痛等不适。</w:t>
      </w:r>
    </w:p>
    <w:p w14:paraId="263A242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间歇性：血尿可能时有时无，自行缓解后又可能再次出现，容易被忽视。</w:t>
      </w:r>
    </w:p>
    <w:p w14:paraId="4E1CF07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全程性：尿液从开始到结束都可能是红色的。</w:t>
      </w:r>
    </w:p>
    <w:p w14:paraId="339BE77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镜下血尿：有时血尿非常轻微，肉眼无法察觉，只有在显微镜下才能发现红细胞。</w:t>
      </w:r>
    </w:p>
    <w:p w14:paraId="4DD5FCB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出现血尿应该怎么办？</w:t>
      </w:r>
    </w:p>
    <w:p w14:paraId="3B666E1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如果出现血尿，无论是否有其他症状，都应该及时就医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，进行相关检查，以明确病因。医生可能会建议进行以下检查：</w:t>
      </w:r>
    </w:p>
    <w:p w14:paraId="17BFA4F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尿常规：初步判断是否存在血尿及程度。</w:t>
      </w:r>
    </w:p>
    <w:p w14:paraId="08BF57E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尿细胞学检查：查找尿液中的癌细胞。</w:t>
      </w:r>
    </w:p>
    <w:p w14:paraId="57F2926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超声检查：了解肾脏、输尿管、膀胱的大致情况。</w:t>
      </w:r>
    </w:p>
    <w:p w14:paraId="579AC14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CT或MRI：更清晰地显示泌尿系统结构，排查肿瘤等病变。</w:t>
      </w:r>
    </w:p>
    <w:p w14:paraId="5B5BAC9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膀胱镜检查：直接观察膀胱内部情况，并可取组织进行病理检查，是诊断膀胱癌的金标准。</w:t>
      </w:r>
    </w:p>
    <w:p w14:paraId="275C16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一下：血尿是一个需要重视的症状，它可能是膀胱癌的信号，但也可能是其他良性疾病引起的。因此，出现血尿后，最重要的是及时到医院进行检查，明确诊断，以便得到正确的治疗。不要因为血尿可能自行缓解就掉以轻心，以免延误病情。</w:t>
      </w:r>
    </w:p>
    <w:p w14:paraId="02E628FA">
      <w:pPr>
        <w:jc w:val="left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膀胱癌患者有哪些饮食禁忌？</w:t>
      </w:r>
    </w:p>
    <w:p w14:paraId="07A799B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膀胱癌患者的饮食管理主要是为了避免刺激膀胱、减少复发风险、保证营养摄入以支持治疗和康复。以下是一些常见的饮食注意事项和禁忌：</w:t>
      </w:r>
    </w:p>
    <w:p w14:paraId="2642D53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避免辛辣刺激食物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：如辣椒、花椒、生姜、大蒜（生）、芥末等，这些食物可能刺激膀胱黏膜，加重尿路刺激症状。</w:t>
      </w:r>
    </w:p>
    <w:p w14:paraId="3B76F5D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限制酒精和咖啡因摄入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：酒精和咖啡因（咖啡、浓茶、可乐、巧克力等）具有利尿作用，可能增加膀胱负担，并可能刺激膀胱黏膜。</w:t>
      </w:r>
    </w:p>
    <w:p w14:paraId="3BE1CD1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减少高脂肪、高胆固醇食物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：如油炸食品、动物内脏、肥肉等。这类食物可能影响身体的代谢和免疫功能。</w:t>
      </w:r>
    </w:p>
    <w:p w14:paraId="5A0F67E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避免腌制、熏制、烧烤食物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：这些食物中含有较多的亚硝酸盐、多环芳烃等致癌物质，不利于病情控制。</w:t>
      </w:r>
    </w:p>
    <w:p w14:paraId="126EF50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限制高糖食物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：过多的糖分摄入可能导致肥胖，而肥胖是多种癌症的风险因素之一。</w:t>
      </w:r>
    </w:p>
    <w:p w14:paraId="580CBFB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注意食物卫生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：避免食用不洁食物，防止肠道感染，因为感染可能间接影响身体状态和免疫力。</w:t>
      </w:r>
    </w:p>
    <w:p w14:paraId="5F16AEC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戒烟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：吸烟是膀胱癌的重要危险因素之一，戒烟对于预防复发至关重要。</w:t>
      </w:r>
    </w:p>
    <w:p w14:paraId="042FAE1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推荐的饮食方向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2CAA913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多吃新鲜蔬菜和水果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：富含维生素、矿物质和膳食纤维，有助于增强免疫力，促进肠道蠕动。</w:t>
      </w:r>
    </w:p>
    <w:p w14:paraId="1D01A50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选择优质蛋白质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：如鱼、禽、蛋、瘦肉、豆制品等，保证身体修复和治疗所需的营养。</w:t>
      </w:r>
    </w:p>
    <w:p w14:paraId="185D57D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增加全谷物摄入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：如糙米、燕麦、玉米等，提供丰富的B族维生素和膳食纤维。</w:t>
      </w:r>
    </w:p>
    <w:p w14:paraId="2DA47FD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多喝水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：充足的水分摄入有助于稀释尿液，减少对膀胱的刺激，并促进体内代谢废物的排出。一般建议每日饮水量在2000毫升以上，除非有特殊限制。</w:t>
      </w:r>
    </w:p>
    <w:p w14:paraId="365D937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饮食清淡易消化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：尤其是在治疗期间或身体虚弱时，选择容易消化吸收的食物。</w:t>
      </w:r>
    </w:p>
    <w:p w14:paraId="3D3F2DD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重要提示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520C4F8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饮食调整应根据个人的具体情况（如治疗阶段、身体状况、有无其他疾病等）在医生指导下进行。</w:t>
      </w:r>
    </w:p>
    <w:p w14:paraId="400F501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如果您对某些食物有特殊的反应或疑虑，应及时咨询医生或营养师。</w:t>
      </w:r>
    </w:p>
    <w:p w14:paraId="0FDD419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保持均衡的饮食结构和良好的饮食习惯，对于膀胱癌患者的康复和长期健康都非常重要。</w:t>
      </w:r>
    </w:p>
    <w:p w14:paraId="453A63E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如果你想进一步解读报告，可以通过拍照、图片或者微信文件等方式上传医学检查检验报告单。</w:t>
      </w:r>
    </w:p>
    <w:p w14:paraId="69C937C4">
      <w:pPr>
        <w:jc w:val="left"/>
        <w:rPr>
          <w:rFonts w:hint="eastAsia"/>
          <w:b/>
          <w:bCs/>
          <w:sz w:val="24"/>
          <w:szCs w:val="32"/>
          <w:lang w:eastAsia="zh-CN"/>
        </w:rPr>
      </w:pPr>
    </w:p>
    <w:p w14:paraId="667559DB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膀胱癌复发率高吗？怎么预防复发？</w:t>
      </w:r>
    </w:p>
    <w:p w14:paraId="79384BD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膀胱癌的复发率相对较高，尤其是非肌层浸润性膀胱癌（NMIBC）。</w:t>
      </w:r>
    </w:p>
    <w:p w14:paraId="7B7CA18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具体来说：</w:t>
      </w:r>
    </w:p>
    <w:p w14:paraId="118A5AF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非肌层浸润性膀胱癌（NMIBC）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：复发率较高，据报道，大约50%-70%的患者在治疗后的几年内会出现复发。部分患者还可能进展为肌层浸润性膀胱癌。</w:t>
      </w:r>
    </w:p>
    <w:p w14:paraId="422A0A4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肌层浸润性膀胱癌（MIBC）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：根治性手术后，大约有50%的患者会出现复发或转移，其中局部复发约占10%-30%，远处转移则更为常见。</w:t>
      </w:r>
    </w:p>
    <w:p w14:paraId="1E7A02A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如何预防膀胱癌复发？</w:t>
      </w:r>
    </w:p>
    <w:p w14:paraId="0CE92B1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预防膀胱癌复发的关键在于规范治疗和定期随访：</w:t>
      </w:r>
    </w:p>
    <w:p w14:paraId="45819C2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规范初始治疗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5201831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非肌层浸润性膀胱癌（NMIBC）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5ACA361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经尿道膀胱肿瘤切除术（TURBT）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：这是主要的治疗方法，应尽可能彻底地切除肿瘤组织。</w:t>
      </w:r>
    </w:p>
    <w:p w14:paraId="6BC3D0D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术后膀胱灌注治疗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：这是预防复发的重要措施。常用的药物有卡介苗（BCG）和化疗药物（如丝裂霉素C、表柔比星等）。灌注的频率和疗程需要根据肿瘤的分级、分期等因素由医生决定。</w:t>
      </w:r>
    </w:p>
    <w:p w14:paraId="4E380A4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肌层浸润性膀胱癌（MIBC）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241DE25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根治性膀胱切除术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：是主要的治疗手段，同时需要进行盆腔淋巴结清扫。</w:t>
      </w:r>
    </w:p>
    <w:p w14:paraId="1D43E4A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术后辅助治疗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：根据病理结果，可能需要进行辅助化疗或免疫治疗，以降低复发和转移的风险。</w:t>
      </w:r>
    </w:p>
    <w:p w14:paraId="2271769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定期随访复查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4ECEC0E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这是早期发现复发和转移的关键。随访计划通常包括：</w:t>
      </w:r>
    </w:p>
    <w:p w14:paraId="62411E9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膀胱镜检查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：是诊断膀胱癌复发的金标准，通常在术后3个月、6个月、1年进行，之后根据情况每3-6个月一次，持续数年。</w:t>
      </w:r>
    </w:p>
    <w:p w14:paraId="0D5A152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尿细胞学检查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：简单易行，可作为膀胱镜检查的补充。</w:t>
      </w:r>
    </w:p>
    <w:p w14:paraId="0E73EED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影像学检查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：如超声、CT、MRI等，用于评估上尿路情况和有无远处转移。</w:t>
      </w:r>
    </w:p>
    <w:p w14:paraId="75833F0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具体的随访方案应严格遵循医生的建议。</w:t>
      </w:r>
    </w:p>
    <w:p w14:paraId="03FA763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生活方式调整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5DA97A5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戒烟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：吸烟是膀胱癌最重要的危险因素之一，戒烟可以显著降低复发风险。</w:t>
      </w:r>
    </w:p>
    <w:p w14:paraId="2DBDC4E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健康饮食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：保持均衡的饮食，多吃蔬菜水果，减少高脂肪、高蛋白食物的摄入。</w:t>
      </w:r>
    </w:p>
    <w:p w14:paraId="08E5716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多喝水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：增加尿量，有助于稀释尿液中的致癌物质，减少对膀胱黏膜的刺激。</w:t>
      </w:r>
    </w:p>
    <w:p w14:paraId="7DFC88A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避免职业暴露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：尽量避免接触染料、橡胶、塑料、油漆等可能含有致癌物质的化学物质。</w:t>
      </w:r>
    </w:p>
    <w:p w14:paraId="693361B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规律作息，适度运动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：保持良好的身体状态，增强免疫力。</w:t>
      </w:r>
    </w:p>
    <w:p w14:paraId="1D6B43F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遵医嘱用药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：严格按照医生的指示进行膀胱灌注治疗或其他药物治疗，不要自行停药或更改剂量。</w:t>
      </w:r>
    </w:p>
    <w:p w14:paraId="1E795A9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总结来说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：膀胱癌的复发率因肿瘤类型和分期而异，但通过规范治疗、定期随访、健康的生活方式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等措施，可以有效降低复发风险，提高患提高患者的生活质量和生存率。请务必与您的主治医生保持密切沟通，共同制定最适合您的预防和随访计划。</w:t>
      </w:r>
    </w:p>
    <w:p w14:paraId="08147167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216384E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004187E7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32EC67C5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1E361364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4A4B6822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54325CC1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4D397551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45FFE281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6C15D383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26A99019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7C1C4D9D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1C8F61FC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64127D83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4FB18DD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5D474F57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膀胱癌术后灌注治疗有什么副作用？要注意什么？</w:t>
      </w:r>
    </w:p>
    <w:p w14:paraId="502421E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常见的副作用包括：</w:t>
      </w:r>
    </w:p>
    <w:p w14:paraId="4B39D6A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膀胱刺激症状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：这是最常见的副作用，表现为尿频、尿急、尿痛、排尿困难和耻骨上区疼痛。这些症状通常在灌注后数小时至数天内出现，程度轻重不一。</w:t>
      </w:r>
    </w:p>
    <w:p w14:paraId="52EAADD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血尿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：部分患者在灌注后可能出现镜下血尿或肉眼血尿，一般较轻微，可自行缓解。</w:t>
      </w:r>
    </w:p>
    <w:p w14:paraId="34CCF46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发热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：少数患者可能出现低热，通常不需要特殊处理，可自行消退。</w:t>
      </w:r>
    </w:p>
    <w:p w14:paraId="70D7909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过敏反应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：极少数患者可能对灌注药物过敏，出现皮疹、瘙痒、呼吸困难等症状，需立即告知医护人员。</w:t>
      </w:r>
    </w:p>
    <w:p w14:paraId="3CC550E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全身性副作用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（相对少见，多见于化疗药物）：</w:t>
      </w:r>
    </w:p>
    <w:p w14:paraId="10A4A10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骨髓抑制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：表现为白细胞、血小板或红细胞减少，导致免疫力下降、出血倾向或贫血。</w:t>
      </w:r>
    </w:p>
    <w:p w14:paraId="1B3F722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肝肾功能损害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：需要定期监测肝肾功能。</w:t>
      </w:r>
    </w:p>
    <w:p w14:paraId="3E7ED2D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消化道反应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：如恶心、呕吐、食欲不振等。</w:t>
      </w:r>
    </w:p>
    <w:p w14:paraId="2794894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其他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：卡介苗（BCG）灌注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还可能导致附睾炎、前列腺炎、精囊炎等生殖系统并发症，以及流感样症状。</w:t>
      </w:r>
    </w:p>
    <w:p w14:paraId="38AEDC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化疗药物灌注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可能引起脱发、色素沉着等。</w:t>
      </w:r>
    </w:p>
    <w:p w14:paraId="790BEDC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需要注意的事项：充分沟通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：在治疗前，详细向医生咨询灌注药物的种类、可能的副作用及应对措施。</w:t>
      </w:r>
    </w:p>
    <w:p w14:paraId="4D0FA42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治疗期间多饮水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：增加尿量，有助于稀释尿液中的药物浓度，减轻膀胱刺激症状，并促进药物排出。</w:t>
      </w:r>
    </w:p>
    <w:p w14:paraId="0E075CE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注意休息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：治疗期间注意休息，避免过度劳累，有助于身体恢复。</w:t>
      </w:r>
    </w:p>
    <w:p w14:paraId="651E6C7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观察症状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：密切观察自身症状，如出现严重的膀胱刺激症状、高热、过敏反应等，应及时告知医护人员。</w:t>
      </w:r>
    </w:p>
    <w:p w14:paraId="0E64B59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遵医嘱用药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：严格按照医生的指示进行灌注治疗，不要自行停药或更改剂量。</w:t>
      </w:r>
    </w:p>
    <w:p w14:paraId="69CEA00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定期复查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：按照医生的建议定期进行复查，包括尿常规、尿细胞学检查、膀胱镜检查等，以便及时发现复发或转移。</w:t>
      </w:r>
    </w:p>
    <w:p w14:paraId="59A9EF0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生活方式调整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59DB7B2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戒烟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：吸烟会增加膀胱癌复发的风险。</w:t>
      </w:r>
    </w:p>
    <w:p w14:paraId="24875CE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健康饮食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：保持均衡的饮食，多吃蔬菜水果，减少高脂肪、高蛋白食物的摄入。</w:t>
      </w:r>
    </w:p>
    <w:p w14:paraId="41C996F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规律作息，适度运动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：保持良好的身体状态，增强免疫力。</w:t>
      </w:r>
    </w:p>
    <w:p w14:paraId="6B85CDD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心理支持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：保持积极乐观的心态，必要时寻求心理支持，有助于更好地应对治疗过程中的不适。</w:t>
      </w:r>
    </w:p>
    <w:p w14:paraId="289EC72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总结来说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5C59E2C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癌术后灌注治疗的副作用因人而异，大多数副作用是可控的。通过充分了解副作用、积极配合治疗、做好日常护理和定期复查，可以有效减轻不适，提高治疗效果，降低复发风险。请务必与您的主治医生保持密切沟通，共同应对治疗过程中的各种问题。</w:t>
      </w:r>
    </w:p>
    <w:p w14:paraId="5969177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5B429385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0A3D635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31D4A53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9DB1B63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139DFA5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313CC8D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00D5708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39FE1D77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717382F7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49746DD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7E907DF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31D8EF7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58605733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4B318AD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8178AB4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8A0C4D6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0EE4204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76F39D38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7F9102C4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D2AA552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70多岁老人膀胱癌适合手术吗？</w:t>
      </w:r>
    </w:p>
    <w:p w14:paraId="48C7E44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对70多岁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的患者，是否能手术取决于肿瘤的分期/分级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、全身耐受性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与预期寿命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的综合评估。年龄不是绝对禁忌，临床上不少高龄患者在充分评估后成功接受了手术；例如有89岁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患者完成膀胱全切的报道。相反，若合并严重心、肺、脑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等基础病且控制不佳，手术风险会明显升高，需要慎重权衡。</w:t>
      </w:r>
    </w:p>
    <w:p w14:paraId="04F184D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常见手术方式与适用情形</w:t>
      </w:r>
    </w:p>
    <w:p w14:paraId="1CABF2E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经尿道膀胱肿瘤切除术（TURBT）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：适用于非肌层浸润性膀胱癌（NMIBC）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，创伤小、恢复快，是多数早期患者的首选。术后通常需规范的膀胱内灌注化疗/免疫治疗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以降低复发风险。</w:t>
      </w:r>
    </w:p>
    <w:p w14:paraId="3C56C78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根治性膀胱切除术（RC）±尿流改道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：适用于肌层浸润性膀胱癌（MIBC）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或高危NMIBC，需在评估可耐受的前提下进行。</w:t>
      </w:r>
    </w:p>
    <w:p w14:paraId="1B95ED5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姑息性手术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：对于无法根治或手术风险极高的患者，可考虑姑息性措施以缓解血尿、疼痛、梗阻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等症状，提高生活质量。</w:t>
      </w:r>
    </w:p>
    <w:p w14:paraId="3658991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术前评估与风险要点</w:t>
      </w:r>
    </w:p>
    <w:p w14:paraId="34FE350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关键评估包括：心功能（心电图、超声心动图）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、肺功能（肺功能检查±肺CT）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、肝肾功能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、营养状态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及合并症控制情况（高血压、糖尿病、脑血管病等）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。评估结果良好者通常可耐受手术，风险相对可控；若体弱或合并症难控，手术风险显著增加。</w:t>
      </w:r>
    </w:p>
    <w:p w14:paraId="36E1959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建议由泌尿外科、麻醉科、心内科/呼吸科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等进行多学科会诊（MDT）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，制定个体化方案与围手术期管理计划。</w:t>
      </w:r>
    </w:p>
    <w:p w14:paraId="26E4FFA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不宜手术时的替代方案</w:t>
      </w:r>
    </w:p>
    <w:p w14:paraId="3A97309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对于NMIBC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：可考虑经尿道切除后行膀胱内灌注化疗/BCG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等综合治疗，以降低复发与进展风险。</w:t>
      </w:r>
    </w:p>
    <w:p w14:paraId="2141E44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对于MIBC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且暂不宜全切者：可先行系统治疗（如化疗/免疫治疗）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，待病情与体能改善后再评估手术机会。</w:t>
      </w:r>
    </w:p>
    <w:p w14:paraId="4D25744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以症状控制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为主的姑息策略：如处理血尿、疼痛、尿路梗阻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等，改善生活质量。</w:t>
      </w:r>
    </w:p>
    <w:p w14:paraId="76FF9F2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就医建议与风险提示</w:t>
      </w:r>
    </w:p>
    <w:p w14:paraId="58BBC2F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尽快就诊泌尿外科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，完善影像与内镜评估，明确肿瘤的分期/分级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与可切除性。</w:t>
      </w:r>
    </w:p>
    <w:p w14:paraId="0DCFDD8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与医生重点讨论：手术获益与风险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、可能的替代方案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、术后生活质量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（如是否需尿流改道）、以及随访计划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。</w:t>
      </w:r>
    </w:p>
    <w:p w14:paraId="1EFC0F9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医疗提示：以上为健康科普，不能替代个体化诊疗；具体方案需由医生结合检查结果综合判定。</w:t>
      </w:r>
    </w:p>
    <w:p w14:paraId="71258FFD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膀胱癌除了血尿，还会有尿频尿急尿痛、夜尿增多这些症状吗？</w:t>
      </w:r>
    </w:p>
    <w:p w14:paraId="73BD0A5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是的，膀胱癌除了血尿之外，确实可能出现尿频、尿急、尿痛、夜尿增多等症状。</w:t>
      </w:r>
    </w:p>
    <w:p w14:paraId="392109F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这些症状的出现主要与肿瘤的位置、大小以及对膀胱黏膜的刺激有关：</w:t>
      </w:r>
    </w:p>
    <w:p w14:paraId="6E5ECC2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尿频、尿急、尿痛：</w:t>
      </w:r>
    </w:p>
    <w:p w14:paraId="54A87BE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当肿瘤生长在膀胱三角区、颈部或靠近尿道口时，容易刺激膀胱黏膜，引起膀胱逼尿肌不稳定收缩，从而导致尿频、尿急。</w:t>
      </w:r>
    </w:p>
    <w:p w14:paraId="6BE35EA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如果肿瘤合并感染或坏死，或者肿瘤表面破溃出血，也可能引起尿痛。</w:t>
      </w:r>
    </w:p>
    <w:p w14:paraId="04DBA77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这些症状在膀胱癌患者中并不少见，尤其是在肿瘤较大、位置特殊或合并感染的情况下。</w:t>
      </w:r>
    </w:p>
    <w:p w14:paraId="509A6FC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夜尿增多：</w:t>
      </w:r>
    </w:p>
    <w:p w14:paraId="549850C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b/>
          <w:bCs/>
          <w:sz w:val="24"/>
          <w:szCs w:val="32"/>
          <w:lang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◦   夜尿增多也是膀胱癌可能出现的症状之一。这可能与肿瘤刺激膀胱，导致膀胱容量减少或膀胱逼尿肌功能异常有关。</w:t>
      </w:r>
    </w:p>
    <w:p w14:paraId="0EDBE4F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此外，如果肿瘤导致上尿路积水，影响肾功能，也可能间接引起夜尿增多。</w:t>
      </w:r>
    </w:p>
    <w:p w14:paraId="7229D0A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需要注意的是：</w:t>
      </w:r>
    </w:p>
    <w:p w14:paraId="422EC1F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  尿频、尿急、尿痛、夜尿增多这些症状并非膀胱癌所特有，也常见于其他泌尿系统疾病，如膀胱炎、尿道炎、膀胱结石、前列腺增生等。</w:t>
      </w:r>
    </w:p>
    <w:p w14:paraId="36C56B7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  因此，如果出现这些症状，尤其是无痛性肉眼血尿，应及时就医，进行相关检查（如尿常规、尿细胞学检查、超声、膀胱镜等），以明确病因，避免延误病情。</w:t>
      </w:r>
    </w:p>
    <w:p w14:paraId="2FB961E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总的来说，膀胱癌患者除了血尿外，确实可能出现尿频、尿急、尿痛、夜尿增多等症状，但这些症状并非特异性，需要结合其他检查和临床表现来综合判断。</w:t>
      </w:r>
    </w:p>
    <w:p w14:paraId="69C91FAC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1F4C0A73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4596CBE8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74F823F1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73319E3E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26C8D3F8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76DDE804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70多岁膀胱癌怎么治疗方案？</w:t>
      </w:r>
    </w:p>
    <w:p w14:paraId="5C0C368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一、先做分期与全身评估</w:t>
      </w:r>
    </w:p>
    <w:p w14:paraId="57194C6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明确分期与分级：以经尿道膀胱肿瘤切除（TURBT）获取病理，判断是否为非肌层浸润性（NMIBC）或肌层浸润性（MIBC），这是选择治疗路径的基石。  </w:t>
      </w:r>
    </w:p>
    <w:p w14:paraId="7D2C6D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评估可耐受性：高龄并非手术禁忌，但需综合心肺功能、肝肾功能、营养状态及合并症控制情况，必要时行多学科会诊（MDT）与围手术期优化。  </w:t>
      </w:r>
    </w:p>
    <w:p w14:paraId="2098E25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明确治疗目标：在根治与生活质量之间权衡，尤其关注术后尿流改道方式对日常起居的影响。 </w:t>
      </w:r>
    </w:p>
    <w:p w14:paraId="34C444F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二、按分期选择治疗方案</w:t>
      </w:r>
    </w:p>
    <w:p w14:paraId="06F81F7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分期/情形 首选方案 可选/补充 关键注意点</w:t>
      </w:r>
    </w:p>
    <w:p w14:paraId="769DA89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NMIBC（非肌层浸润） TURBT 完整切除 术后膀胱内灌注：化疗（如丝裂霉素C、表柔比星等）或BCG；少数局限且反复复发者考虑膀胱部分切除 灌注可降低复发风险；高龄患者需关注灌注相关刺激症状与耐受性</w:t>
      </w:r>
    </w:p>
    <w:p w14:paraId="67F9337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MIBC（肌层浸润）且可耐受手术 根治性膀胱切除+尿流改道（男性常需一并处理前列腺/精囊） 围手术期/术后系统治疗（化疗/免疫治疗）视体能决定 根治术创伤大，需充分评估与围手术期管理</w:t>
      </w:r>
    </w:p>
    <w:p w14:paraId="4BABAED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MIBC但不耐受大手术 放疗（可联合化疗）或系统治疗 必要时行姑息性手术（如造瘘）以缓解血尿/梗阻 以症状控制与生活质量为主</w:t>
      </w:r>
    </w:p>
    <w:p w14:paraId="44CFA72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晚期/转移性 系统治疗：含铂类联合化疗（如吉西他滨+顺铂）或免疫治疗 放疗用于缓解骨痛、出血等；姑息性手术改善排尿/出血 高龄对化疗耐受性较差，需严密监测不良反应并加强支持治疗</w:t>
      </w:r>
    </w:p>
    <w:p w14:paraId="5EF1160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以上路径强调“分期先行、个体化选择”，高龄患者同样可在评估后获得根治机会或获得良好的症状控制。 </w:t>
      </w:r>
    </w:p>
    <w:p w14:paraId="1F0A832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三、70+患者的特殊考虑</w:t>
      </w:r>
    </w:p>
    <w:p w14:paraId="0BA4410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手术可行性：70岁可以手术，前提是身体可耐受且检查达标；若合并多种基础病或术前评估不过关，宜采取非手术或姑息策略。  </w:t>
      </w:r>
    </w:p>
    <w:p w14:paraId="31D0FA7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围手术期管理：重视心肺功能、肝肾功能、营养优化与并发症预防，必要时MDT制定个体化方案。  </w:t>
      </w:r>
    </w:p>
    <w:p w14:paraId="3BEAC61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治疗目标：在延长生存与生活质量之间平衡，尤其重视术后尿流改道对日常活动的影响与护理便利性。 </w:t>
      </w:r>
    </w:p>
    <w:p w14:paraId="740CA28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四、治疗后的随访与生活质量</w:t>
      </w:r>
    </w:p>
    <w:p w14:paraId="1373EB7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随访要点：按分期与风险分层进行膀胱镜复查、影像学评估与尿细胞学等，早期发现问题、及时处理。  </w:t>
      </w:r>
    </w:p>
    <w:p w14:paraId="6D45459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支持治疗：贯穿全程的疼痛管理、营养支持、心理干预，有助于提升体力与生活质量。  </w:t>
      </w:r>
    </w:p>
    <w:p w14:paraId="76D7362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生活方式：戒烟、充足饮水、规律作息与适度运动，按医嘱完成灌注或系统治疗，减少并发症与复发风险。 </w:t>
      </w:r>
    </w:p>
    <w:p w14:paraId="2257EC9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五、就医与下一步建议</w:t>
      </w:r>
    </w:p>
    <w:p w14:paraId="3D525CD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尽快就诊泌尿外科，完善膀胱镜+病理、影像与实验室检查，明确分期/分级与可切除性。  </w:t>
      </w:r>
    </w:p>
    <w:p w14:paraId="7CE61B4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与医生重点讨论：是否手术、术式与尿流改道选择、是否需要系统治疗及其强度、术后随访节奏与生活质量目标。  </w:t>
      </w:r>
    </w:p>
    <w:p w14:paraId="2AE12F95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eastAsia="zh-CN"/>
        </w:rPr>
      </w:pPr>
    </w:p>
    <w:p w14:paraId="1A7C6476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0AC38B9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679F2882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081B0605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60970A9B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7869A726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3A8923F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7B6B2E1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64D332D1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7455462A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4479B54E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547F287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6486D824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004C735D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399899F8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C835882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439DC8FD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0757552A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膀胱癌容易骨转移吗</w:t>
      </w:r>
    </w:p>
    <w:p w14:paraId="08115F8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膀胱癌发生骨转移的概率相对低于肺癌、乳腺癌、前列腺癌等，但在特定情况下仍可能发生，尤其是当肿瘤进展到晚期时。</w:t>
      </w:r>
    </w:p>
    <w:p w14:paraId="43B4BEC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具体来说：</w:t>
      </w:r>
    </w:p>
    <w:p w14:paraId="75AC079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整体概率：膀胱癌患者中，发生骨转移的比例相对较低，大约在5% - 15%左右。大多数膀胱癌患者在确诊时或疾病发展过程中，首先出现的转移部位往往是盆腔淋巴结、肺部、肝脏等。</w:t>
      </w:r>
    </w:p>
    <w:p w14:paraId="5C9DF93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易发生骨转移的膀胱癌类型：</w:t>
      </w:r>
    </w:p>
    <w:p w14:paraId="65ABF0F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晚期膀胱癌：当膀胱癌发展到晚期（通常是IV期），肿瘤细胞可以通过血液循环扩散到骨骼。</w:t>
      </w:r>
    </w:p>
    <w:p w14:paraId="4A2842E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特定的病理类型：某些特殊类型的膀胱癌，如鳞状细胞癌、腺癌或小细胞癌，相对于最常见的尿路上皮癌，可能更容易发生远处转移，包括骨转移。</w:t>
      </w:r>
    </w:p>
    <w:p w14:paraId="5AAD7F0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侵袭性强的肿瘤：肿瘤分级高、分期晚、增殖快、侵袭性强的膀胱癌，发生转移的风险更高。</w:t>
      </w:r>
    </w:p>
    <w:p w14:paraId="032C6E9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  骨转移的常见部位：如果发生骨转移，常见于脊柱、骨盆、肋骨、股骨等部位。</w:t>
      </w:r>
    </w:p>
    <w:p w14:paraId="0D3D72F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4.  骨转移的症状：</w:t>
      </w:r>
    </w:p>
    <w:p w14:paraId="2BCA561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疼痛：这是最常见的症状，通常为持续性钝痛或酸痛，夜间或活动时加重。</w:t>
      </w:r>
    </w:p>
    <w:p w14:paraId="6A16E0B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病理性骨折：骨骼被癌细胞破坏后变得脆弱，轻微外力即可导致骨折。</w:t>
      </w:r>
    </w:p>
    <w:p w14:paraId="4B099B1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神经压迫症状：如果转移到脊柱，可能压迫脊髓或神经根，导致肢体麻木、无力、大小便失禁等。</w:t>
      </w:r>
    </w:p>
    <w:p w14:paraId="7C1E7BB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高钙血症：骨转移灶释放过多的钙离子进入血液，可引起恶心、呕吐、便秘、多尿、口渴、意识模糊等症状。</w:t>
      </w:r>
    </w:p>
    <w:p w14:paraId="0F0822A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一下：膀胱癌骨转移的发生率不高，但并非完全不会发生。晚期膀胱癌、侵袭性强的肿瘤以及某些特殊病理类型的膀胱癌更容易发生骨转移。如果出现不明原因的骨痛、病理性骨折或神经压迫症状，应及时就医进行检查，以排除骨转移的可能。对于膀胱癌患者，定期的随访复查非常重要，包括影像学检查（如骨扫描、CT、MRI等），以便早期发现潜在的转移病灶。</w:t>
      </w:r>
    </w:p>
    <w:p w14:paraId="3B5FB35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膀胱癌有哪些靶向药？</w:t>
      </w:r>
    </w:p>
    <w:p w14:paraId="072F133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一、已证实疗效且临床常用的靶向药</w:t>
      </w:r>
    </w:p>
    <w:p w14:paraId="2719745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FGFR 抑制剂：厄达替尼（Erdafitinib）  </w:t>
      </w:r>
    </w:p>
    <w:p w14:paraId="4824C82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适用人群：携带FGFR2/FGFR3突变或融合的局部晚期或转移性尿路上皮癌成人患者。  </w:t>
      </w:r>
    </w:p>
    <w:p w14:paraId="2811D27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使用要点：用药前需进行FGFR 基因检测；常见不良反应包括口腔炎、疲劳、肌酐升高等，需监测肾功能与口腔状况。  </w:t>
      </w:r>
    </w:p>
    <w:p w14:paraId="319CB97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定位：目前最具明确分子选择性的膀胱癌靶向药之一。 </w:t>
      </w:r>
    </w:p>
    <w:p w14:paraId="1B71A38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二、证据有限或主要处于研究阶段的靶向药</w:t>
      </w:r>
    </w:p>
    <w:p w14:paraId="15F7C5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EGFR 通路抑制剂：如吉非替尼、厄洛替尼、西妥昔单抗、拉帕替尼等。  </w:t>
      </w:r>
    </w:p>
    <w:p w14:paraId="7A687C5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VEGFR 通路抑制剂：如舒尼替尼、索拉非尼、帕唑帕尼、凡德他尼、贝伐珠单抗。  </w:t>
      </w:r>
    </w:p>
    <w:p w14:paraId="6EFDE33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FGFR 其他抑制剂：如多韦替尼（Dovitinib）。  </w:t>
      </w:r>
    </w:p>
    <w:p w14:paraId="6051B80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mTOR 抑制剂：如依维莫司。  </w:t>
      </w:r>
    </w:p>
    <w:p w14:paraId="2D4D59B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说明：上述药物在膀胱癌中的疗效证据有限，多为II期或回顾性研究，尚未成为标准治疗；部分药物仅在特定情境或临床试验中考虑使用，需由医生评估后决定。 </w:t>
      </w:r>
    </w:p>
    <w:p w14:paraId="272546F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三、与靶向易混淆的常用药物（非靶向）</w:t>
      </w:r>
    </w:p>
    <w:p w14:paraId="0FCAC24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免疫治疗（检查点抑制剂）：如帕博利珠单抗、阿替利珠单抗等，属于免疫药物而非靶向药，但在局部晚期或转移性膀胱癌治疗中具有重要作用。  </w:t>
      </w:r>
    </w:p>
    <w:p w14:paraId="0E6BCA1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化疗药物：如顺铂、吉西他滨等，常用于晚期或辅助/新辅助治疗，亦非靶向药。 </w:t>
      </w:r>
    </w:p>
    <w:p w14:paraId="4BB71DA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四、用药选择与检测建议</w:t>
      </w:r>
    </w:p>
    <w:p w14:paraId="3B7D5DE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明确病理类型与分期：靶向治疗目前主要用于晚期/转移性尿路上皮癌，早期患者以手术及膀胱内灌注（如BCG/化疗）为主。  </w:t>
      </w:r>
    </w:p>
    <w:p w14:paraId="0CFA7E3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进行分子检测：拟考虑厄达替尼时，优先检测FGFR2/FGFR3突变或融合。  </w:t>
      </w:r>
    </w:p>
    <w:p w14:paraId="38D5A0A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治疗路径：靶向药在多数情况下用于后线或特定指征；是否联合化疗/免疫治疗由MDT个体化决策。  </w:t>
      </w:r>
    </w:p>
    <w:p w14:paraId="2E8C868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不良反应管理：关注口腔炎、疲劳、肾功能变化（FGFR 抑制剂）及高血压、手足综合征、出血风险（多靶点TKI）等，按医嘱监测与处理。 </w:t>
      </w:r>
    </w:p>
    <w:p w14:paraId="7F132BD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医疗提示：本内容为健康科普，不能替代医生面诊与处方。涉及具体用药与基因检测，请在泌尿外科/肿瘤科医生指导下进行，切勿自行购药或更换方案。</w:t>
      </w:r>
    </w:p>
    <w:p w14:paraId="4790F66B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卡介苗能治疗膀胱癌吗？</w:t>
      </w:r>
    </w:p>
    <w:p w14:paraId="1B6D068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卡介苗（BCG）是治疗膀胱癌的重要手段，但不是所有类型的膀胱癌都适用。</w:t>
      </w:r>
    </w:p>
    <w:p w14:paraId="58685E4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具体来说：</w:t>
      </w:r>
    </w:p>
    <w:p w14:paraId="727B6F8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卡介苗的主要作用：</w:t>
      </w:r>
    </w:p>
    <w:p w14:paraId="3F2A7E4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预防复发：对于非肌层浸润性膀胱癌（NMIBC），特别是高危NMIBC（如高级别Ta、T1期肿瘤，或伴有原位癌CIS），经尿道膀胱肿瘤切除（TURBT）后，膀胱内灌注卡介苗是目前最有效的预防复发的方法之一。</w:t>
      </w:r>
    </w:p>
    <w:p w14:paraId="722CA6C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延缓进展：卡介苗还能在一定程度上延缓肿瘤向肌层浸润性膀胱癌（MIBC）进展的风险。</w:t>
      </w:r>
    </w:p>
    <w:p w14:paraId="0B0079F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卡介苗适用的膀胱癌类型：</w:t>
      </w:r>
    </w:p>
    <w:p w14:paraId="7EC95FB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主要适用于非肌层浸润性膀胱癌（NMIBC），尤其是那些复发风险较高的患者。</w:t>
      </w:r>
    </w:p>
    <w:p w14:paraId="520A79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对于原位癌（CIS），卡介苗是标准的治疗选择。</w:t>
      </w:r>
    </w:p>
    <w:p w14:paraId="6527021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  卡介苗的作用机制：</w:t>
      </w:r>
    </w:p>
    <w:p w14:paraId="72A1621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卡介苗是一种减毒的牛型结核杆菌，将其注入膀胱后，会刺激膀胱黏膜产生强烈的免疫反应，从而激活机体的免疫系统来攻击和清除残留的癌细胞，达到治疗和预防复发的目的。</w:t>
      </w:r>
    </w:p>
    <w:p w14:paraId="239C992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4.  卡介苗的使用方法：</w:t>
      </w:r>
    </w:p>
    <w:p w14:paraId="08C3CBC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通常在TURBT术后2周左右开始进行膀胱内灌注。</w:t>
      </w:r>
    </w:p>
    <w:p w14:paraId="7B027A2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初始诱导阶段通常需要每周灌注一次，连续6周。</w:t>
      </w:r>
    </w:p>
    <w:p w14:paraId="21BD002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之后可能还需要进行维持治疗，以维持长期的疗效，减少复发风险。维持治疗的方案会根据患者的具体情况而定。</w:t>
      </w:r>
    </w:p>
    <w:p w14:paraId="3A16283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5.  卡介苗的副作用：</w:t>
      </w:r>
    </w:p>
    <w:p w14:paraId="0F246E5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膀胱刺激症状：如尿频、尿急、尿痛、排尿困难等，这是最常见的副作用。</w:t>
      </w:r>
    </w:p>
    <w:p w14:paraId="7184064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血尿：部分患者在灌注后可能出现镜下或肉眼血尿。</w:t>
      </w:r>
    </w:p>
    <w:p w14:paraId="05B5293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发热：少数患者可能出现低热。</w:t>
      </w:r>
    </w:p>
    <w:p w14:paraId="1D238C4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过敏反应：极少数患者可能出现皮疹、瘙痒等过敏反应。</w:t>
      </w:r>
    </w:p>
    <w:p w14:paraId="64AA958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更严重的并发症：如膀胱挛缩、前列腺炎、附睾炎等，但发生率较低。</w:t>
      </w:r>
    </w:p>
    <w:p w14:paraId="47AAA31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6.  卡介苗的禁忌症：</w:t>
      </w:r>
    </w:p>
    <w:p w14:paraId="27CC74C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对卡介苗或其成分过敏者。</w:t>
      </w:r>
    </w:p>
    <w:p w14:paraId="31FB454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存在活动性结核病或其他严重感染的患者。</w:t>
      </w:r>
    </w:p>
    <w:p w14:paraId="2A0B1DE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严重的免疫功能低下者。</w:t>
      </w:r>
    </w:p>
    <w:p w14:paraId="519E9D8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急性膀胱炎、膀胱穿孔等情况。</w:t>
      </w:r>
    </w:p>
    <w:p w14:paraId="2975673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总结来说：</w:t>
      </w:r>
    </w:p>
    <w:p w14:paraId="1FF043F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卡介苗是治疗非肌层浸润性膀胱癌（NMIBC），特别是高危NMIBC和原位癌（CIS）的一种有效方法，主要用于预防复发和延缓进展。但它并非适用于所有类型的膀胱癌，其使用需要在医生的指导下进行，并密切关注可能出现的副作用。如果你或你认识的人患有膀胱癌，请务必咨询专业的泌尿外科医生，他们会根据具体情况制定最合适的治疗方案。</w:t>
      </w:r>
    </w:p>
    <w:p w14:paraId="619CC46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49310D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A95AAB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303D61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DA98A5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333CB8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772887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C49F91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0CCC0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50F3CD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F902D2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FF0DF9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2794FA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95F49F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E30FD6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722AA7F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浸润性膀胱癌必须做膀胱全切手术吗？有没有保守治疗方案？</w:t>
      </w:r>
    </w:p>
    <w:p w14:paraId="37CAAA8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是否必须行膀胱全切</w:t>
      </w:r>
    </w:p>
    <w:p w14:paraId="5EA6E71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并非所有肌层浸润性膀胱癌（MIBC）都必须行根治性膀胱全切（RC）。RC联合盆腔淋巴结清扫长期被视为标准治疗，原因在于单纯经尿道膀胱肿瘤电切（TURBT）难以彻底清除浸润病灶，存在进展与转移风险；但当患者不适合大手术或强烈希望保留膀胱时，在严格选择的前提下，可采用保留膀胱的综合治疗方案。需要强调的是，保留膀胱并不等于“少治疗”，通常意味着更严密的全身治疗与随访。 </w:t>
      </w:r>
    </w:p>
    <w:p w14:paraId="5ACA6A1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可考虑保留膀胱的情形</w:t>
      </w:r>
    </w:p>
    <w:p w14:paraId="65F5142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肿瘤局限、单发且位于可切除区域，患者强烈希望保留膀胱并能配合综合治疗与随访。  </w:t>
      </w:r>
    </w:p>
    <w:p w14:paraId="66A2B7E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全身状况良好，能够耐受化疗/放疗；关键器官功能（心、肺、肾等）可满足治疗需求。  </w:t>
      </w:r>
    </w:p>
    <w:p w14:paraId="448F770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接受“先治疗、再评估”的策略：先行TURBT联合系统/放疗，达临床完全缓解（cCR）后继续严密监测；一旦出现复发，及时转为RC。  </w:t>
      </w:r>
    </w:p>
    <w:p w14:paraId="6852940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所在中心具备成熟的多学科团队（MDT）与放疗能力，能提供规范化实施与质量控制。 </w:t>
      </w:r>
    </w:p>
    <w:p w14:paraId="53FC389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可选的保守治疗方案</w:t>
      </w:r>
    </w:p>
    <w:p w14:paraId="56EE7DC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三模态保膀胱（TMT）：最大化安全切除的TURBT + 同步放化疗（以顺铂为主），随后按疗效决定巩固治疗或转RC。多项长期研究显示，选择得当的患者可获得与RC相近的生存，同时保留功能性膀胱；对诱导后未达cCR者，推荐挽救性RC。   </w:t>
      </w:r>
    </w:p>
    <w:p w14:paraId="3410A13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TURBT + 系统治疗（化疗/免疫）保膀胱：例如吉西他滨+顺铂（GC）+ 纳武利尤单抗（Opdivo）诱导，达到cCR后继续免疫维持并密切随访；未达cCR或复发则转RC。该策略在近年研究中可使多数MIBC患者避免即刻全切。   </w:t>
      </w:r>
    </w:p>
    <w:p w14:paraId="7308474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膀胱部分切除术：适用于肿瘤较小、位置局限（如侧后壁/顶部）且切缘可达阴性的患者；术后通常需配合化疗/放疗以降低复发风险。   </w:t>
      </w:r>
    </w:p>
    <w:p w14:paraId="20C0866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放疗作为保膀胱方案的基石：现代以同步放化疗为主；单纯放疗目前主要用于不能耐受化疗者，历史上单用放疗的疗效已明显被联合方案取代。 </w:t>
      </w:r>
    </w:p>
    <w:p w14:paraId="2D0B859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保膀胱策略的疗效与风险要点</w:t>
      </w:r>
    </w:p>
    <w:p w14:paraId="612F474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疗效数据：在选定人群中，TMT的5年总体生存（OS）约60%–72%，5年膀胱保留率约60%；部分中心长期随访显示≥80%的生存者仍保留功能膀胱。   </w:t>
      </w:r>
    </w:p>
    <w:p w14:paraId="1BCEBBC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复发与挽救：保膀胱并非避免复发，而是“先控瘤、后严密监测”；一旦局部复发，标准做法是及时行挽救性RC，总体仍可取得良好结局。   </w:t>
      </w:r>
    </w:p>
    <w:p w14:paraId="2A5228F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毒性与依从性：同步放化疗的≥3级胃肠/泌尿毒性约1%–5%；需有经验的团队进行毒副反应管理与支持治疗，患者需具备良好依从性与随访条件。 </w:t>
      </w:r>
    </w:p>
    <w:p w14:paraId="4871D94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就医与决策建议</w:t>
      </w:r>
    </w:p>
    <w:p w14:paraId="5BABF00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尽快完成TURBT取病理+分期（含影像与必要活检），明确是否真性MIBC及是否有淋巴结/远处转移。  </w:t>
      </w:r>
    </w:p>
    <w:p w14:paraId="5C06FE7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与泌尿外科、肿瘤内科、放疗科进行MDT讨论，评估手术可切除性与保膀胱可行性，并制定“诱导—评估—巩固/转治”路径。  </w:t>
      </w:r>
    </w:p>
    <w:p w14:paraId="23F5CA9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如拟保膀胱，确保可在有经验的中心实施同步放化疗或系统治疗，并签署严密随访与“复发即转RC”的预案。  </w:t>
      </w:r>
    </w:p>
    <w:p w14:paraId="1065178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医疗提示：以上为健康科普，不能替代个体化诊疗；具体方案需由医生结合病理分期、全身状况与中心能力综合判定。</w:t>
      </w:r>
    </w:p>
    <w:p w14:paraId="3D028D9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DBBBC4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6C630C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D36ADB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8C158C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22C2D0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5F87B7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FB2365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35B548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EF4C92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E91F7A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AC37C10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6561858D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高级别浸润性膀胱癌患者，没转移的情况下能活几年？</w:t>
      </w:r>
    </w:p>
    <w:p w14:paraId="07614C0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对于高级别肌层浸润性膀胱癌（MIBC）且无转移的患者，其生存期受多种因素影响，包括肿瘤分期、分级、治疗方案、患者身体状况等。以下是基于现有医学研究和临床实践的一般性信息，供参考：</w:t>
      </w:r>
    </w:p>
    <w:p w14:paraId="555CD30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关键影响因素</w:t>
      </w:r>
    </w:p>
    <w:p w14:paraId="3242693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肿瘤分期（T分期）：</w:t>
      </w:r>
    </w:p>
    <w:p w14:paraId="1E65FA0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T2a/T2b（肿瘤侵犯肌层但未突破膀胱壁）：若接受根治性膀胱切除+淋巴结清扫+辅助化疗，5年生存率约为50%-70%。</w:t>
      </w:r>
    </w:p>
    <w:p w14:paraId="071FC31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• T3/T4（肿瘤侵犯膀胱周围组织或邻近器官）：即使无远处转移，5年生存率可能降至30%-50%，需更积极的综合治疗。</w:t>
      </w:r>
    </w:p>
    <w:p w14:paraId="157749D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治疗方案：</w:t>
      </w:r>
    </w:p>
    <w:p w14:paraId="2386E14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根治性手术+辅助化疗：是目前的标准治疗，可显著提高生存率。</w:t>
      </w:r>
    </w:p>
    <w:p w14:paraId="58E163A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保膀胱综合治疗（如TMT：TURBT+同步放化疗）：在严格筛选的患者中，5年生存率与手术相当，但需密切随访。</w:t>
      </w:r>
    </w:p>
    <w:p w14:paraId="075E8E4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患者因素：</w:t>
      </w:r>
    </w:p>
    <w:p w14:paraId="0707E42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年龄、体能状态、合并症（如心脏病、糖尿病）及治疗耐受性会影响预后。</w:t>
      </w:r>
    </w:p>
    <w:p w14:paraId="2A6DA2B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规范随访和及时干预复发/转移是延长生存的关键。</w:t>
      </w:r>
    </w:p>
    <w:p w14:paraId="777EC95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生存数据参考</w:t>
      </w:r>
    </w:p>
    <w:p w14:paraId="37EC298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5年生存率：</w:t>
      </w:r>
    </w:p>
    <w:p w14:paraId="69E31E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对于T2期无转移的高级别MIBC，5年生存率约为50%-70%。</w:t>
      </w:r>
    </w:p>
    <w:p w14:paraId="66F08DF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对于T3/T4期无转移者，5年生存率约为30%-50%。</w:t>
      </w:r>
    </w:p>
    <w:p w14:paraId="4E29792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10年生存率：</w:t>
      </w:r>
    </w:p>
    <w:p w14:paraId="68E71AD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随着时间推移，复发和转移风险增加，10年生存率通常低于5年生存率，具体数值因个体差异较大。</w:t>
      </w:r>
    </w:p>
    <w:p w14:paraId="1B0CB23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 延长生存的措施</w:t>
      </w:r>
    </w:p>
    <w:p w14:paraId="011F7EB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规范治疗：</w:t>
      </w:r>
    </w:p>
    <w:p w14:paraId="07E21B7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尽早接受根治性膀胱切除或保膀胱综合治疗，术后根据病理结果决定是否需辅助化疗/免疫治疗。</w:t>
      </w:r>
    </w:p>
    <w:p w14:paraId="0AAEC77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密切随访：</w:t>
      </w:r>
    </w:p>
    <w:p w14:paraId="1B9166A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术后定期复查（如膀胱镜、CT/MRI、尿细胞学），早期发现复发或转移并及时处理。</w:t>
      </w:r>
    </w:p>
    <w:p w14:paraId="32EF92D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生活方式调整：</w:t>
      </w:r>
    </w:p>
    <w:p w14:paraId="31CF99B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戒烟、健康饮食、适量运动，改善整体健康状况。</w:t>
      </w:r>
    </w:p>
    <w:p w14:paraId="6598EA8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心理支持：</w:t>
      </w:r>
    </w:p>
    <w:p w14:paraId="3FCCEBE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保持积极心态，必要时寻求心理干预，有助于提高治疗依从性和生活质量。</w:t>
      </w:r>
    </w:p>
    <w:p w14:paraId="3ABD925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4. 重要提示</w:t>
      </w:r>
    </w:p>
    <w:p w14:paraId="017EDC5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以上数据为群体统计结果，个体预后差异较大，需结合具体病情、治疗方案及随访情况由医生综合评估。</w:t>
      </w:r>
    </w:p>
    <w:p w14:paraId="78803F1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医学上没有绝对的“能活几年”的答案，积极治疗和管理可显著改善预后。</w:t>
      </w:r>
    </w:p>
    <w:p w14:paraId="0983288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建议患者与主治医生充分沟通，制定个性化治疗方案，并严格遵循医嘱进行随访和治疗。</w:t>
      </w:r>
    </w:p>
    <w:p w14:paraId="137D206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总结：高级别MIBC无转移患者的生存期受多种因素影响，规范治疗和密切随访是提高生存率的关键。请务必在专业医生指导下进行治疗和随访，以获得最佳预后。</w:t>
      </w:r>
    </w:p>
    <w:p w14:paraId="531AD28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0A6E67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6C4A02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A219FD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571348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953F18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DA8E4A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0FA3E7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DAADC0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4C11FB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CD38B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56955F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膀胱癌电切术后会复发吗？复发几率大概是多少？</w:t>
      </w:r>
    </w:p>
    <w:p w14:paraId="6C4153D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总体结论</w:t>
      </w:r>
    </w:p>
    <w:p w14:paraId="5433542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会复发，尤其是非肌层浸润性膀胱癌（NMIBC）患者。复发风险与肿瘤的分级、分期、是否合并原位癌（CIS）、切除是否彻底以及术后是否进行膀胱内灌注等密切相关。总体上，NMIBC经经尿道膀胱肿瘤电切（TURBT）后属于“高复发”疾病谱，需要规范的术后辅助治疗与随访以降低风险与进展风险。</w:t>
      </w:r>
    </w:p>
    <w:p w14:paraId="5E39E43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复发率区间与典型数据</w:t>
      </w:r>
    </w:p>
    <w:p w14:paraId="39573D6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下表为不同情境下的典型复发风险（以5年复发率为主，供参考，实际需结合个体病理与随访依从性）：</w:t>
      </w:r>
    </w:p>
    <w:p w14:paraId="2DDFD54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情形 典型复发率 说明</w:t>
      </w:r>
    </w:p>
    <w:p w14:paraId="5C59198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NMIBC（中高危）行TURBT 约24%–50% 多中心长期随访范围；是否合并CIS、切缘与是否做灌注影响显著</w:t>
      </w:r>
    </w:p>
    <w:p w14:paraId="3512740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NMIBC行TURBT + 术后即刻膀胱灌注化疗 复发率较不灌注者降低约14% 即刻灌注有助于清除残留肿瘤细胞</w:t>
      </w:r>
    </w:p>
    <w:p w14:paraId="3BAC9D1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NMIBC保膀胱综合治疗（TURBT + 同步放化疗） 约50%在2年内出现复发 需严密监测，复发后多采取挽救性全切</w:t>
      </w:r>
    </w:p>
    <w:p w14:paraId="5F930E4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肌层浸润性膀胱癌（MIBC）行TURBT（非根治） 约20%–30% 此类患者多需考虑根治性膀胱切除或保膀胱综合治疗路径</w:t>
      </w:r>
    </w:p>
    <w:p w14:paraId="6A25977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上述区间来自临床研究与专家共识性解读，具体个体风险需结合病理分期与治疗方案评估。</w:t>
      </w:r>
    </w:p>
    <w:p w14:paraId="30C2722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影响复发的关键因素</w:t>
      </w:r>
    </w:p>
    <w:p w14:paraId="1CB5CD2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肿瘤分级与分期：分级越高、越接近肌层，复发与进展风险越高。  </w:t>
      </w:r>
    </w:p>
    <w:p w14:paraId="3FF1A46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是否合并原位癌（CIS）：CIS提示更高复发与进展风险。  </w:t>
      </w:r>
    </w:p>
    <w:p w14:paraId="2770D9C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切除质量：是否达到全层切除、是否存在阳性切缘。  </w:t>
      </w:r>
    </w:p>
    <w:p w14:paraId="16CE367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术后是否规范膀胱内治疗：如即刻/早期膀胱灌注化疗或卡介苗（BCG）。  </w:t>
      </w:r>
    </w:p>
    <w:p w14:paraId="721F1DC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个体危险因素：如吸烟、长期接触致癌物、免疫功能低下等。  </w:t>
      </w:r>
    </w:p>
    <w:p w14:paraId="1970BFB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以上因素共同决定复发概率与随访强度。</w:t>
      </w:r>
    </w:p>
    <w:p w14:paraId="2E683C1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如何降低风险与随访建议</w:t>
      </w:r>
    </w:p>
    <w:p w14:paraId="61B574C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术后尽早进行膀胱内灌注（化疗或BCG，由病理与风险分层决定），并按时完成维持治疗，可显著降低复发风险。  </w:t>
      </w:r>
    </w:p>
    <w:p w14:paraId="7197A63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按风险分层进行规律膀胱镜随访：术后前2年每约3个月复查一次；若2年内无复发，可改为每6个月；5年后仍未复发可每年一次；若10年未复发，通常不再常规膀胱镜，改为定期B超等影像随访。  </w:t>
      </w:r>
    </w:p>
    <w:p w14:paraId="5DDD293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出现无痛性肉眼血尿、尿频尿急尿痛、夜尿增多等提示复发或并发症的信号，应尽快就医复查。  </w:t>
      </w:r>
    </w:p>
    <w:p w14:paraId="0582102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生活方式干预：戒烟、避免接触致癌物、规律作息与适量运动，有助于提高治疗耐受与降低复发风险。</w:t>
      </w:r>
    </w:p>
    <w:p w14:paraId="4222AB0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医疗提示</w:t>
      </w:r>
    </w:p>
    <w:p w14:paraId="1EFDD68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以上为健康科普信息，不能替代个体化医疗建议。具体复发风险与随访方案需由泌尿外科/肿瘤科结合您的病理报告、分期与治疗方案综合评估与制定。</w:t>
      </w:r>
    </w:p>
    <w:p w14:paraId="6E64E88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0940CB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53B167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F5F3FB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691706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69777F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8963D0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CF2876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C38EFE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770248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E4683B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AD364F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570EA6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161BAD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107E5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FDE57F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96C457C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28C157E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男性膀胱癌患者术后，对夫妻生活、生育有影响吗？</w:t>
      </w:r>
    </w:p>
    <w:p w14:paraId="3150B9C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一、对夫妻生活的影响</w:t>
      </w:r>
    </w:p>
    <w:p w14:paraId="4000A7D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保留膀胱的手术（如TURBT、膀胱部分切除）：</w:t>
      </w:r>
    </w:p>
    <w:p w14:paraId="2E428F3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这类手术通常对性功能影响较小。TURBT（经尿道膀胱肿瘤电切术）主要是切除膀胱内的肿瘤，不涉及生殖器官，因此对勃起功能和射精功能基本没有影响。</w:t>
      </w:r>
    </w:p>
    <w:p w14:paraId="2CF8113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膀胱部分切除术如果切除范围不大，且没有损伤到支配阴茎勃起的神经血管束，对性生活的影响也相对较小。但手术本身可能会给患者带来一定的心理压力，从而影响性欲和性生活质量。</w:t>
      </w:r>
    </w:p>
    <w:p w14:paraId="18A1936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根治性膀胱切除术（RC）：</w:t>
      </w:r>
    </w:p>
    <w:p w14:paraId="7B2EF19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这是影响最大的一种手术方式。由于手术需要切除膀胱、前列腺、精囊腺，有时还会切除部分尿道，因此会对男性的性功能产生显著影响。</w:t>
      </w:r>
    </w:p>
    <w:p w14:paraId="6E82C44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勃起功能障碍（ED）：手术可能会损伤支配阴茎勃起的神经血管束，导致勃起功能障碍。发生率因手术技巧、是否保留神经以及患者年龄、基础疾病等因素而异，文献报道差异较大，从20%到80%不等。</w:t>
      </w:r>
    </w:p>
    <w:p w14:paraId="125DF43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逆行射精：由于手术切除了精囊腺和输精管末端，并且膀胱颈部的结构发生改变，患者在性高潮时精液无法正常射出体外，而是逆行流入膀胱，称为逆行射精。这意味着患者仍然可以有性高潮的感觉，但无法使伴侣受孕。</w:t>
      </w:r>
    </w:p>
    <w:p w14:paraId="7DF6B86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性欲下降：手术创伤、术后疼痛、心理压力、激素水平变化等都可能导致性欲下降。</w:t>
      </w:r>
    </w:p>
    <w:p w14:paraId="5966401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二、对生育的影响</w:t>
      </w:r>
    </w:p>
    <w:p w14:paraId="2699BB8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保留膀胱的手术：</w:t>
      </w:r>
    </w:p>
    <w:p w14:paraId="4DA59C5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如果手术没有损伤到输精管和睾丸，通常不会影响精子的生成和运输，因此对生育能力影响不大。但如果肿瘤侵犯了精囊腺或输精管，可能会对生育造成一定影响。</w:t>
      </w:r>
    </w:p>
    <w:p w14:paraId="49E0F0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根治性膀胱切除术（RC）：</w:t>
      </w:r>
    </w:p>
    <w:p w14:paraId="33C0B50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由于手术切除了精囊腺和输精管末端，并且精液会逆行射入膀胱，因此患者术后基本丧失了自然生育能力。</w:t>
      </w:r>
    </w:p>
    <w:p w14:paraId="1358BDA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对于有生育需求的年轻患者，可以考虑在手术前进行精子冷冻保存，以备将来使用辅助生殖技术（如试管婴儿）来实现生育愿望。</w:t>
      </w:r>
    </w:p>
    <w:p w14:paraId="3238555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三、如何应对这些影响</w:t>
      </w:r>
    </w:p>
    <w:p w14:paraId="36AA528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术前沟通：在决定手术方案前，患者应与医生充分沟通，了解不同手术方式对性功能和生育能力的潜在影响，并根据自己的需求和期望做出选择。</w:t>
      </w:r>
    </w:p>
    <w:p w14:paraId="13D0FD7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术中保护：在进行根治性膀胱切除术时，医生会尽量采用保留神经的根治性膀胱切除术（NS-RC），以最大程度地保护患者的勃起功能。</w:t>
      </w:r>
    </w:p>
    <w:p w14:paraId="14D14BF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  术后康复：</w:t>
      </w:r>
    </w:p>
    <w:p w14:paraId="7697308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心理治疗：术后出现性功能障碍和生育问题可能会给患者带来巨大的心理压力，因此需要进行心理疏导和支持，帮助患者调整心态，积极面对。</w:t>
      </w:r>
    </w:p>
    <w:p w14:paraId="4CA41BB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药物治疗：对于勃起功能障碍，可以在医生的指导下使用磷酸二酯酶-5抑制剂（如西地那非、他达拉非）等药物来改善勃起功能。</w:t>
      </w:r>
    </w:p>
    <w:p w14:paraId="770533E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康复训练：进行盆底肌肉训练等康复训练，有助于改善局部的血液循环和神经功能，对性功能的恢复有一定帮助。</w:t>
      </w:r>
    </w:p>
    <w:p w14:paraId="734E592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辅助生殖技术：对于术后丧失自然生育能力的患者，可以考虑通过人工授精或试管婴儿等辅助生殖技术来实现生育愿望。</w:t>
      </w:r>
    </w:p>
    <w:p w14:paraId="2A6F52E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4.  夫妻沟通：患者应与伴侣坦诚沟通，共同面对术后可能出现的问题，相互理解和支持，这对于性生活的和谐和家庭的稳定非常重要。</w:t>
      </w:r>
    </w:p>
    <w:p w14:paraId="3436CB9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来说：男性膀胱癌患者术后对夫妻生活和生育的影响因手术方式而异。保留膀胱的手术影响较小，而根治性膀胱切除术则可能对性功能和生育能力产生显著影响。患者在术前应与医生充分沟通，了解潜在风险，并在术后积极采取应对措施，以提高生活质量。</w:t>
      </w:r>
    </w:p>
    <w:p w14:paraId="6E552E1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19CFB0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71F183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60D25A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32C40F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72AD05E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膀胱癌治疗要花多少钱？</w:t>
      </w:r>
    </w:p>
    <w:p w14:paraId="7014E2F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费用跨度很大，受肿瘤分期与治疗方式、医院与地区、医保报销等影响。总体上，从数万元（早期、单一治疗）到十几万—数十万元（根治术+尿流改道+综合治疗/长期维持）均可能出现。为便于预估，下面按常见项目给出典型区间与要点。</w:t>
      </w:r>
    </w:p>
    <w:p w14:paraId="690C0D9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主要治疗项目与典型费用</w:t>
      </w:r>
    </w:p>
    <w:p w14:paraId="1D3F198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项目 典型单次/疗程费用 常见区间 说明</w:t>
      </w:r>
    </w:p>
    <w:p w14:paraId="7F723BF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经尿道膀胱肿瘤电切术（TURBT） 按次住院 1–2万元 多数非肌层浸润性病例的首选；费用随医院等级、耗材而变动</w:t>
      </w:r>
    </w:p>
    <w:p w14:paraId="2CCD0B0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膀胱部分切除术 按次住院 3万元左右 适用于少数局限病灶；需结合切缘与并发症评估</w:t>
      </w:r>
    </w:p>
    <w:p w14:paraId="464FC17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根治性膀胱切除±尿流改道 按次住院 腹腔镜/开放：3–5万元；机器人：≥5–8万元 费用与是否做尿流改道、手术方式与耗材密切相关</w:t>
      </w:r>
    </w:p>
    <w:p w14:paraId="42D2BFE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膀胱内灌注化疗 门诊/日间 约500–1000元/次 常用作术后辅助；部分药物可医保报销</w:t>
      </w:r>
    </w:p>
    <w:p w14:paraId="0AFC2EF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膀胱内卡介苗（BCG）灌注 门诊/日间 约3600元/次（上海示例） 多地尚未纳入国家医保，多为自费</w:t>
      </w:r>
    </w:p>
    <w:p w14:paraId="5BA9AF9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全身静脉化疗 按疗程住院 约2000–6000元/次；全疗程常见3–6个周期 方案与药物（顺铂/吉西他滨等）决定费用</w:t>
      </w:r>
    </w:p>
    <w:p w14:paraId="3221F0C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放疗 按疗程 每次约5000–20000元；全疗程常见2–5万元 与放疗技术（三维适形/调强）与总分割数相关</w:t>
      </w:r>
    </w:p>
    <w:p w14:paraId="1130536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靶向/免疫治疗 按疗程 常见数万元/疗程；部分方案可达10万元+ 适用人群有限，药物价格高、疗程数影响总额</w:t>
      </w:r>
    </w:p>
    <w:p w14:paraId="3EA3784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检查与支持治疗 随项目 术前评估约数百–上千元；住院期间的护理/营养/并发症处理另计 复查（膀胱镜、影像）为长期支出点</w:t>
      </w:r>
    </w:p>
    <w:p w14:paraId="4A6B25F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以上区间为公开渠道的典型参考，实际以就诊医院收费为准。</w:t>
      </w:r>
    </w:p>
    <w:p w14:paraId="08DD286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影响费用的关键因素</w:t>
      </w:r>
    </w:p>
    <w:p w14:paraId="03E2E4F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治疗方式与手术方式：TURBT费用最低；根治性膀胱切除因是否行尿流改道、腹腔镜/机器人等不同而显著波动。  </w:t>
      </w:r>
    </w:p>
    <w:p w14:paraId="008F163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分期与病情复杂度：分期越晚、范围越大，手术难度与住院时长增加，费用上行。  </w:t>
      </w:r>
    </w:p>
    <w:p w14:paraId="4BED198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医院等级与地区差异：三甲医院与一线地区收费通常更高。  </w:t>
      </w:r>
    </w:p>
    <w:p w14:paraId="210A05E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耗材与药物选择：进口器械/药物价格更高；是否纳入医保决定自付比例。  </w:t>
      </w:r>
    </w:p>
    <w:p w14:paraId="1B5018B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治疗周期与并发症：化疗/放疗周期数、是否出现感染等并发症，都会拉高总支出。</w:t>
      </w:r>
    </w:p>
    <w:p w14:paraId="4E31C7D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常见治疗路径的费用估算示例</w:t>
      </w:r>
    </w:p>
    <w:p w14:paraId="6C07913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早期非肌层浸润性膀胱癌（TURBT + 术后膀胱灌注）：  </w:t>
      </w:r>
    </w:p>
    <w:p w14:paraId="67780AA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TURBT住院约1–2万元；灌注化疗约500–1000元/次，常见方案为术后每周1次×8次，随后每月1次×10次维持约1年，灌注合计约1.3–2.0万元（以吉西他滨/表柔比星等为例，部分药物可医保）。总体常见为数万元级。</w:t>
      </w:r>
    </w:p>
    <w:p w14:paraId="50740DE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肌层浸润性膀胱癌行根治性膀胱切除±尿流改道：  </w:t>
      </w:r>
    </w:p>
    <w:p w14:paraId="4EB9320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手术费约3–5万元；如行尿流改道，常需额外1–2万元；若选择机器人手术，整体可达≥5–8万元。术后根据病理分期与风险评估，可能追加全身化疗/放疗，总额通常进入数万—十余万元区间。</w:t>
      </w:r>
    </w:p>
    <w:p w14:paraId="262BDDF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医保与减轻负担的实用建议</w:t>
      </w:r>
    </w:p>
    <w:p w14:paraId="49152F5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提前向医院医保办确认：哪些药物/耗材可报销、报销比例、起付线与封顶线、异地就医结算规则。  </w:t>
      </w:r>
    </w:p>
    <w:p w14:paraId="6789E4C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医生沟通治疗方案与替代药物（国产/进口），在保证疗效的前提下优化自付比例。  </w:t>
      </w:r>
    </w:p>
    <w:p w14:paraId="23A193F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关注当地医疗救助/慈善项目与医院社工服务，必要时申请经济援助。  </w:t>
      </w:r>
    </w:p>
    <w:p w14:paraId="69D1B66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符合条件者可咨询临床试验，有机会获得免费或部分减免的药物与检查。  </w:t>
      </w:r>
    </w:p>
    <w:p w14:paraId="5ECA225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以上举措可显著降低实际支出，建议在治疗前即做好费用—疗效—风险的综合权衡。</w:t>
      </w:r>
    </w:p>
    <w:p w14:paraId="4067999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8DD86E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8A4E62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704D1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BC3CDD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C3C232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104547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A817B86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膀胱癌患者尿血有血块，是不是很严重？怎么快速止血？</w:t>
      </w:r>
    </w:p>
    <w:p w14:paraId="3A399BF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严重性判断</w:t>
      </w:r>
    </w:p>
    <w:p w14:paraId="20CD788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出现血尿伴血块提示膀胱内出血较明显，但对严重程度不能只看“有没有血块”。膀胱癌的严重程度主要取决于肿瘤大小、数量、是否合并原位癌（CIS）、恶性程度及是否侵犯肌层（T分期）；此外，血块常因尿液在膀胱内滞留而形成，并不等同于肿瘤“更晚期”。需要强调的是，膀胱癌典型表现之一就是全程性无痛肉眼血尿，出现血块时应尽快就医评估与处理。</w:t>
      </w:r>
    </w:p>
    <w:p w14:paraId="5E8026F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需要立即就医的危险信号</w:t>
      </w:r>
    </w:p>
    <w:p w14:paraId="5DA3B25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持续或反复出现大量鲜红尿/血块，或出现排尿困难、尿潴留（血块堵塞尿道）。  </w:t>
      </w:r>
    </w:p>
    <w:p w14:paraId="0E0AE02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伴有头晕、心悸、面色苍白、心率加快、血压下降等疑似失血表现，或血红蛋白持续下降。  </w:t>
      </w:r>
    </w:p>
    <w:p w14:paraId="00535F4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明显腰腹部疼痛、发热寒战，或短期内体重明显下降。  </w:t>
      </w:r>
    </w:p>
    <w:p w14:paraId="47F2809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出现以上任一情况，建议立即前往急诊泌尿外科处理。</w:t>
      </w:r>
    </w:p>
    <w:p w14:paraId="0BECD5F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快速止血的处理路径（按轻重分级）</w:t>
      </w:r>
    </w:p>
    <w:p w14:paraId="6A86238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轻度出血（偶发血块、无明显排尿困难）  </w:t>
      </w:r>
    </w:p>
    <w:p w14:paraId="6BE8558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增加口服补液/饮水，避免憋尿；尽快联系医生评估是否短期使用止血药（如氨甲环酸、血凝酶等）或抗炎止血处理。  </w:t>
      </w:r>
    </w:p>
    <w:p w14:paraId="3A76FB9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中度出血（反复血块、颜色较深）  </w:t>
      </w:r>
    </w:p>
    <w:p w14:paraId="19D2C43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医院行留置导尿管持续膀胱冲洗，必要时膀胱内灌注止血药，尽快膀胱镜下电灼/激光止血；若证实为肿瘤出血，可同步行经尿道肿瘤切除/电切（TURBT）以控制出血源。  </w:t>
      </w:r>
    </w:p>
    <w:p w14:paraId="1F642BC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重度/难控出血（持续大量出血、冲洗仍鲜红、Hb下降）  </w:t>
      </w:r>
    </w:p>
    <w:p w14:paraId="4035ADB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急诊行麻醉下膀胱镜血块清除+电凝止血；若仍难控制，转介介入放射科行膀胱动脉栓塞；极少数需开放手术止血。  </w:t>
      </w:r>
    </w:p>
    <w:p w14:paraId="1DF0291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同步支持治疗  </w:t>
      </w:r>
    </w:p>
    <w:p w14:paraId="6E334C1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• 监测血红蛋白与生命体征，必要时输血；评估并纠正凝血功能异常与抗凝/抗血小板药物使用。  </w:t>
      </w:r>
    </w:p>
    <w:p w14:paraId="57F5C04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上述措施应由泌尿外科与介入放射科协作完成，越早干预越有利于止血与降低并发症。</w:t>
      </w:r>
    </w:p>
    <w:p w14:paraId="5BB1DC8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就医前后注意事项</w:t>
      </w:r>
    </w:p>
    <w:p w14:paraId="7127325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不要自行反复服用阿司匹林/布洛芬等NSAIDs等可能影响凝血的药物；如正在服用抗凝/抗血小板药（如华法林、利伐沙班、氯吡格雷、阿司匹林），务必尽快联系医生评估是否需临时调整。  </w:t>
      </w:r>
    </w:p>
    <w:p w14:paraId="7EF79EF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• 就医前尽量多饮水有助于稀释尿液与排出血块，但若已出现排尿困难/尿潴留，不要强行用力排尿，避免加重出血或诱发膀胱痉挛。  </w:t>
      </w:r>
    </w:p>
    <w:p w14:paraId="107C6C3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• 尽快完成尿常规、泌尿系超声/CT、膀胱镜等检查，明确病因与出血部位，为后续治疗（手术/介入/药物）提供依据。</w:t>
      </w:r>
    </w:p>
    <w:p w14:paraId="280B5FF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医疗提示：以上为健康科普与急救要点，不能替代个体化诊疗。膀胱癌伴血尿与血块可能提示活动性出血，请尽快至泌尿外科急诊评估并按上述路径处理，避免延误最佳止血时机。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br w:type="textWrapping"/>
      </w:r>
    </w:p>
    <w:p w14:paraId="206E602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AD77BA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A9D0DE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AA2F7A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6DAD28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806533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4D395C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5CE329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DCA060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445138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55808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2D8F93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588C5B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B7F94D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03FE91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65476F9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男性膀胱癌复查膀胱镜需要住院吗？</w:t>
      </w:r>
    </w:p>
    <w:p w14:paraId="7A85EAB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男性膀胱癌复查膀胱镜是否需要住院，主要取决于检查目的、患者身体状况及医院流程，并非绝对。</w:t>
      </w:r>
    </w:p>
    <w:p w14:paraId="633CFD2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一、通常不需要住院的情况（门诊/日间）</w:t>
      </w:r>
    </w:p>
    <w:p w14:paraId="7962936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常规复查膀胱镜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43C323C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对于病情稳定、只是进行常规复查（如观察术后创面愈合、有无复发迹象）的患者，大多数医院会安排在门诊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或日间病房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进行。</w:t>
      </w:r>
    </w:p>
    <w:p w14:paraId="24E0170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检查前会进行必要的准备，如禁食禁水、肠道准备（如果需要）、签署知情同意书等。</w:t>
      </w:r>
    </w:p>
    <w:p w14:paraId="187026A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检查过程相对简单，时间较短，术后观察一段时间（如1-2小时），无明显不适即可回家。</w:t>
      </w:r>
    </w:p>
    <w:p w14:paraId="5E960A6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简单操作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2BD9230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如果在膀胱镜检查过程中，仅进行简单的操作，如取少量组织活检、清除小的血块或坏死组织，且患者身体状况良好，通常也可以在门诊完成。</w:t>
      </w:r>
    </w:p>
    <w:p w14:paraId="47ABD54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二、可能需要住院的情况</w:t>
      </w:r>
    </w:p>
    <w:p w14:paraId="12647C8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复杂操作或治疗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2B60C59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如果膀胱镜检查过程中发现需要进一步治疗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的情况，如较大的肿瘤需要电切（TURBT）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、激光切除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、激光消融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等，或者需要进行膀胱内药物灌注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等，医生可能会建议住院，以便进行更全面的治疗和观察。</w:t>
      </w:r>
    </w:p>
    <w:p w14:paraId="365708D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患者身体状况不佳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2B5C55D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如果患者年龄较大、合并有其他严重的基础疾病（如心脏病、高血压、糖尿病等），或者身体较为虚弱，无法耐受门诊检查或短时间观察，医生可能会建议住院，以便在检查前后进行更密切的监护和处理可能出现的并发症。</w:t>
      </w:r>
    </w:p>
    <w:p w14:paraId="6504AE4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医院规定或流程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</w:p>
    <w:p w14:paraId="6433858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不同医院的流程和要求可能有所不同。有些医院可能将所有的膀胱镜检查都安排在住院部进行，或者对于某些特定情况（如怀疑有严重出血、感染等）要求患者住院。</w:t>
      </w:r>
    </w:p>
    <w:p w14:paraId="4204FCB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三、建议</w:t>
      </w:r>
    </w:p>
    <w:p w14:paraId="1CCB8E0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提前咨询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：在预约膀胱镜检查时，最好向医院的护士或医生咨询清楚，了解本次检查是否需要住院，以及住院的具体流程和注意事项。</w:t>
      </w:r>
    </w:p>
    <w:p w14:paraId="35A3A1D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遵循医嘱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：医生会根据你的具体情况（如肿瘤分期、治疗史、身体状况等）来决定是否需要住院。请务必遵循医生的建议。</w:t>
      </w:r>
    </w:p>
    <w:p w14:paraId="2143F02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做好准备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：无论是否需要住院，都要按照医生的要求做好检查前的准备工作，如禁食禁水、停用某些药物等。</w:t>
      </w:r>
    </w:p>
    <w:p w14:paraId="3E07218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术后观察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：如果是在门诊进行的检查，术后要按照医生的指示进行观察和护理，如有任何不适，应及时联系医生或返回医院。</w:t>
      </w:r>
    </w:p>
    <w:p w14:paraId="38FDECB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总结来说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：大多数情况下，男性膀胱癌复查膀胱镜可以在门诊或日间完成，不需要住院。但如果检查过程中需要进行复杂操作、患者身体状况不佳，或者医院有特殊规定，则可能需要住院。具体情况请听从医生的安排。</w:t>
      </w:r>
    </w:p>
    <w:p w14:paraId="3DB42B3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09ED2E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C2B168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8BD349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5A9709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148FDC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6D52F5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D75665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A29A35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A4819A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B0B85F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188809B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A82782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2C73C282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0F36DF3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3F4398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CABBC9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6DA50BA">
      <w:pPr>
        <w:keepNext w:val="0"/>
        <w:keepLines w:val="0"/>
        <w:widowControl/>
        <w:suppressLineNumbers w:val="0"/>
        <w:jc w:val="left"/>
        <w:textAlignment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男性膀胱癌术后家庭换尿袋方法</w:t>
      </w:r>
    </w:p>
    <w:p w14:paraId="64E2D30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男性膀胱癌术后家庭更换尿袋（通常指尿路造口袋）是一项重要的护理技能，掌握正确的方法可以减少感染风险、提高舒适度并保持皮肤健康。以下是详细的步骤和注意事项：</w:t>
      </w:r>
    </w:p>
    <w:p w14:paraId="2581EFB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一、准备工作</w:t>
      </w:r>
    </w:p>
    <w:p w14:paraId="517BD3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物品准备：</w:t>
      </w:r>
    </w:p>
    <w:p w14:paraId="202A9CF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新的尿路造口袋（底盘和袋子）。</w:t>
      </w:r>
    </w:p>
    <w:p w14:paraId="762B780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温水、柔软的毛巾或纱布。</w:t>
      </w:r>
    </w:p>
    <w:p w14:paraId="1F592BA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医用剪刀（如需裁剪底盘）。</w:t>
      </w:r>
    </w:p>
    <w:p w14:paraId="7A84B2C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温和的皮肤清洁剂（如无酒精湿巾）。</w:t>
      </w:r>
    </w:p>
    <w:p w14:paraId="425E28B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干燥的皮肤保护粉或皮肤屏障膜（可选，用于保护周围皮肤）。</w:t>
      </w:r>
    </w:p>
    <w:p w14:paraId="45038C8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垃圾袋。</w:t>
      </w:r>
    </w:p>
    <w:p w14:paraId="349FA41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手套（可选，保持卫生）。</w:t>
      </w:r>
    </w:p>
    <w:p w14:paraId="64A9DDC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环境准备：</w:t>
      </w:r>
    </w:p>
    <w:p w14:paraId="2E0E9C8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选择一个光线充足、温暖、私密且干净的空间。</w:t>
      </w:r>
    </w:p>
    <w:p w14:paraId="32EA602A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在操作台上铺上干净的毛巾或纸巾。</w:t>
      </w:r>
    </w:p>
    <w:p w14:paraId="26FF835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  个人准备：</w:t>
      </w:r>
    </w:p>
    <w:p w14:paraId="7100514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操作者洗净双手，最好戴上干净的手套。</w:t>
      </w:r>
    </w:p>
    <w:p w14:paraId="6F44227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让患者采取舒适的体位，如平卧位或半卧位，充分暴露造口部位。</w:t>
      </w:r>
    </w:p>
    <w:p w14:paraId="63D6E47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二、更换步骤</w:t>
      </w:r>
    </w:p>
    <w:p w14:paraId="4DAB788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1.  取下旧造口袋：</w:t>
      </w:r>
    </w:p>
    <w:p w14:paraId="5B0D0D5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一手轻轻按压造口周围的皮肤，另一手慢慢将旧造口袋从皮肤上揭下。动作要轻柔，避免用力撕扯损伤皮肤。</w:t>
      </w:r>
    </w:p>
    <w:p w14:paraId="02A017E7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如果底盘粘贴较紧，可以用温水浸湿底盘边缘，使其更容易剥离。</w:t>
      </w:r>
    </w:p>
    <w:p w14:paraId="278582B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2.  清洁造口及周围皮肤：</w:t>
      </w:r>
    </w:p>
    <w:p w14:paraId="1EDD46E0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用温水或温和的皮肤清洁剂清洗造口及周围皮肤。</w:t>
      </w:r>
    </w:p>
    <w:p w14:paraId="20629A1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用柔软的毛巾或纱布轻轻拍干，或用吹风机冷风档吹干。确保皮肤干燥，无残留水分或清洁剂。</w:t>
      </w:r>
    </w:p>
    <w:p w14:paraId="15E44B76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检查造口是否有红肿、破损、出血、分泌物异常等情况，并记录。</w:t>
      </w:r>
    </w:p>
    <w:p w14:paraId="487DB75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  测量造口大小（如需要）：</w:t>
      </w:r>
    </w:p>
    <w:p w14:paraId="4EF77A1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使用造口尺测量造口的直径。</w:t>
      </w:r>
    </w:p>
    <w:p w14:paraId="2335E3C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根据测量结果，用剪刀修剪新底盘的中心孔。中心孔应比造口实际直径大1-2毫米，以确保造口能轻松伸入而不压迫周围组织。</w:t>
      </w:r>
    </w:p>
    <w:p w14:paraId="0BC4A739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修剪时注意底盘边缘光滑，无毛刺。</w:t>
      </w:r>
    </w:p>
    <w:p w14:paraId="618A4B4D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4.  粘贴新底盘：</w:t>
      </w:r>
    </w:p>
    <w:p w14:paraId="0A1F813F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撕去新底盘背面的保护纸。</w:t>
      </w:r>
    </w:p>
    <w:p w14:paraId="11FCF4D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将底盘中心孔对准造口，轻轻贴上。用手指由内向外、由中心向四周均匀按压底盘，确保其平整、牢固地粘贴在皮肤上。特别注意底盘的边缘部分要压实。</w:t>
      </w:r>
    </w:p>
    <w:p w14:paraId="1A4C06C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如果是两件式造口袋，粘贴好底盘后，再将袋子与底盘连接好。</w:t>
      </w:r>
    </w:p>
    <w:p w14:paraId="0525A651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5.  整理与固定：</w:t>
      </w:r>
    </w:p>
    <w:p w14:paraId="66F9BC8E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确保造口袋妥善固定在衣物下方，避免牵拉或扭曲。</w:t>
      </w:r>
    </w:p>
    <w:p w14:paraId="6E9E1A85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检查连接处是否紧密，防止尿液渗漏。</w:t>
      </w:r>
      <w:bookmarkStart w:id="0" w:name="_GoBack"/>
      <w:bookmarkEnd w:id="0"/>
    </w:p>
    <w:p w14:paraId="50818F28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   ◦   妥善处理旧造口袋和废弃物。</w:t>
      </w:r>
    </w:p>
    <w:p w14:paraId="61B64774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0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5">
    <w:name w:val="font11"/>
    <w:basedOn w:val="3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2026-01-08T14:00:12Z</dcterms:created>
  <dc:creator>admin</dc:creator>
  <cp:lastModifiedBy>暖爱</cp:lastModifiedBy>
  <dcterms:modified xsi:type="dcterms:W3CDTF">2026-01-08T14:32:55Z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eyJoZGlkIjoiNjFmOGYxMzZkMzczNzgwNWVlYTFiYjBjNzE0MDgyYzQiLCJ1c2VySWQiOiIyNjk1ODE4ODkifQ==</vt:lpwstr>
  </property>
  <property fmtid="{D5CDD505-2E9C-101B-9397-08002B2CF9AE}" pid="4" name="ICV">
    <vt:lpwstr>615C36F4655E4EA0A35652E76D8A783D_12</vt:lpwstr>
  </property>
</Properties>
</file>