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参数化设置使用实训指导书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参数化设置相关知识。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参数化设置的使用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的参数化使用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测试过程中，我们可能会遇到这样的函数，它的参数有许多特殊值，我们需要把这些特殊值都要进行测试。比如测试“登录”函数，测试中比如需要测试用户名密码正确、用户名不正确、密码不正确。在编写测试类的时候，至少要写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个测试方法，才能把这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种情况都包含，测试代码如下：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被测代码段：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Register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boolean LogOn(String username, String password)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if (username == "Admin" &amp;&amp; password == "123456")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return true;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 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return false;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测试代码段：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Register register = new Register();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testLogOn()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assertEquals(true,register.LogOn("Admin", "123456"));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testLogOn1()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assertEquals(false,register.LogOn("student", "123456"));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testLogOn2()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assertEquals(false,register.LogOn("Admin", "123"));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通过上面的例子，我们发现编写多个测试方法进行各类数据测试时，除了传入参数不同，其他代码都相同，写了大量重复的代码。为了简化类似的测试，</w:t>
      </w:r>
      <w:r>
        <w:rPr>
          <w:rFonts w:cs="Times New Roman" w:hint="eastAsia" w:ascii="Times New Roman" w:hAnsi="Times New Roman"/>
          <w:sz w:val="21"/>
          <w:szCs w:val="21"/>
        </w:rPr>
        <w:t>JUnit4</w:t>
      </w:r>
      <w:r>
        <w:rPr>
          <w:rFonts w:ascii="Times New Roman" w:hAnsi="Times New Roman" w:cs="Times New Roman" w:hint="eastAsia"/>
          <w:sz w:val="21"/>
          <w:szCs w:val="21"/>
        </w:rPr>
        <w:t>提出了“参数化测试”的概念，就是只写一个测试函数，把多种情况作为参数传递进去，使用不同的值反复运行同一个测试，就可以避免写大量重复的代码。下面介绍参数化测试的流程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采用参数化测试的步骤：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为测试类指定特殊运行器，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用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@RunWith(Parameterized.class)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来注释测试类。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org.junit.runners.Parameterized;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RegisterTest{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>...............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在测试类中，声明变量，用来保存测试数据，也可保存期望值。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org.junit.runners.Parameterized;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private String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private String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private boolean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......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创建一个由</w:t>
      </w:r>
      <w:r>
        <w:rPr>
          <w:rFonts w:cs="Times New Roman" w:hint="eastAsia" w:ascii="Times New Roman" w:hAnsi="Times New Roman"/>
          <w:sz w:val="21"/>
          <w:szCs w:val="21"/>
        </w:rPr>
        <w:t>@Parameters</w:t>
      </w:r>
      <w:r>
        <w:rPr>
          <w:rFonts w:ascii="Times New Roman" w:hAnsi="Times New Roman" w:cs="Times New Roman" w:hint="eastAsia"/>
          <w:sz w:val="21"/>
          <w:szCs w:val="21"/>
        </w:rPr>
        <w:t>注释的公共静态方法，返回类型为</w:t>
      </w:r>
      <w:r>
        <w:rPr>
          <w:rFonts w:cs="Times New Roman" w:hint="eastAsia" w:ascii="Times New Roman" w:hAnsi="Times New Roman"/>
          <w:sz w:val="21"/>
          <w:szCs w:val="21"/>
        </w:rPr>
        <w:t>Collection</w:t>
      </w:r>
      <w:r>
        <w:rPr>
          <w:rFonts w:ascii="Times New Roman" w:hAnsi="Times New Roman" w:cs="Times New Roman" w:hint="eastAsia"/>
          <w:sz w:val="21"/>
          <w:szCs w:val="21"/>
        </w:rPr>
        <w:t>，初始化需要测试的数据。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java.util.Arrays;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java.util.Collection;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 xml:space="preserve">import org.junit.runners.Parameterized;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 xml:space="preserve">import org.junit.runners.Parameterized.Parameters;            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3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Register register = new Register();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3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String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  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String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  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boolean expected;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//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测试数据集合，方法名可以随意定义，返回类型可变，但是必须用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@Parameters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标注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 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@Parameters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 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public static Collection userData()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 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 xml:space="preserve">//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数组中，包含了传入参数和期望结果，数组参数顺序与构造函数参数顺序一致即可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return Arrays.asList(new Object[][]{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 xml:space="preserve"> {"Admin","123456",true},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 xml:space="preserve"> {"student","123456",false},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 xml:space="preserve"> {"Admin","123",false}});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......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声明一个公共的构造函数，构造函数的参数为第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步的变量。构造函数参数的赋值顺序，同第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步中初始化数据对的参数顺序一致。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java.util.Arrays;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java.util.Collection;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org.junit.runners.Parameterized;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import org.junit.runners.Parameterized.Parameters;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Register register = new Register();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String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String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private boolean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//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测试数据集合，方法名可以随意定义，返回类型可变，但是必须用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@Parameters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标注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@Parameters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4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public static Collection userData()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 xml:space="preserve">// 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数组中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,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包含了传入参数和期望结果，数组参数顺序与构造函数参数顺序一致即可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 xml:space="preserve">   return Arrays.asList(new Object[][]{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{"Admin","123456",true},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{"student","123456",false},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{"Admin","123",false}});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//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 xml:space="preserve">构造函数，参数赋值顺序与测试数据集合一致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public RegisterTest(String username,String password,boolean expected)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this.username =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this.password =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ab/>
        <w:t>this.expected =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ab/>
        <w:t>......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</w:pP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 xml:space="preserve">}      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编写测试代码，用初始化的参数进行测试。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org.junit.Assert.assertEquals;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java.util.Arrays;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java.util.Collection;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org.junit.runners.Parameterized;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org.junit.runners.Parameterized.Parameters;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@RunWith(Parameterized.class)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RegisterTest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Register register = new Register();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String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String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boolean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//</w:t>
      </w:r>
      <w:r>
        <w:rPr>
          <w:rFonts w:ascii="Times New Roman" w:hAnsi="Times New Roman" w:cs="Times New Roman" w:hint="eastAsia"/>
          <w:sz w:val="21"/>
          <w:szCs w:val="21"/>
        </w:rPr>
        <w:t>测试数据集合，方法名可以随意定义，返回类型可变，但是必须用</w:t>
      </w:r>
      <w:r>
        <w:rPr>
          <w:rFonts w:eastAsia="宋体" w:cs="Times New Roman" w:hint="eastAsia" w:ascii="Times New Roman" w:hAnsi="Times New Roman"/>
          <w:sz w:val="21"/>
          <w:szCs w:val="21"/>
        </w:rPr>
        <w:t>@Parameters</w:t>
      </w:r>
      <w:r>
        <w:rPr>
          <w:rFonts w:ascii="Times New Roman" w:hAnsi="Times New Roman" w:cs="Times New Roman" w:hint="eastAsia"/>
          <w:sz w:val="21"/>
          <w:szCs w:val="21"/>
        </w:rPr>
        <w:t xml:space="preserve">标注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@Parameters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static Collection userData()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// </w:t>
      </w:r>
      <w:r>
        <w:rPr>
          <w:rFonts w:ascii="Times New Roman" w:hAnsi="Times New Roman" w:cs="Times New Roman" w:hint="eastAsia"/>
          <w:sz w:val="21"/>
          <w:szCs w:val="21"/>
        </w:rPr>
        <w:t>数组中</w:t>
      </w:r>
      <w:r>
        <w:rPr>
          <w:rFonts w:eastAsia="宋体" w:cs="Times New Roman" w:hint="eastAsia" w:ascii="Times New Roman" w:hAnsi="Times New Roman"/>
          <w:sz w:val="21"/>
          <w:szCs w:val="21"/>
        </w:rPr>
        <w:t>,</w:t>
      </w:r>
      <w:r>
        <w:rPr>
          <w:rFonts w:ascii="Times New Roman" w:hAnsi="Times New Roman" w:cs="Times New Roman" w:hint="eastAsia"/>
          <w:sz w:val="21"/>
          <w:szCs w:val="21"/>
        </w:rPr>
        <w:t xml:space="preserve">包含了传入参数和期望结果，数组参数顺序与构造函数参数顺序一致即可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Arrays.asList(new Object[][]{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{"Admin","123456",true},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{"student","123456",false},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{"Admin","123",false}});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 xml:space="preserve">构造函数，参数赋值顺序与测试数据集合一致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RegisterTest(String username,String password,boolean expected)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this.username = username;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this.password = password;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this.expected = expected;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testLogOn() {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assertEquals(expected,register.LogOn(username,password));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  <w:tab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执行结果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执行了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3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次登录操作，并且验证结果同预置结果相同。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/>
        <w:drawing>
          <wp:inline distT="0" distB="0" distL="0" distR="0">
            <wp:extent cx="2505075" cy="2619375"/>
            <wp:effectExtent l="0" t="0" r="0" b="0"/>
            <wp:docPr id="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>
          <w:rFonts w:eastAsia="宋体" w:cs="宋体" w:ascii="宋体" w:hAnsi="宋体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/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按照上面讲解的参数化知识，按照要求给下面的代码段设计测试类，写出测试方法并执行测试。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要求如下：</w:t>
      </w:r>
      <w:r>
        <w:rPr>
          <w:rFonts w:ascii="Times New Roman" w:hAnsi="Times New Roman" w:cs="Times New Roman" w:hint="eastAsia"/>
          <w:sz w:val="21"/>
          <w:szCs w:val="21"/>
        </w:rPr>
        <w:t xml:space="preserve"> 使用条件组合覆盖来设计数据和测试方法。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Function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int function(int x, int y, int z)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 ((y &gt; 1) &amp;&amp; (z == 0))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x / 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return x;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 ((y == 2) || (x &gt; 1))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x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return x;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y = x + z;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return 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中参数化的使用，为进行白盒测试奠定基础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实训难度较低，知识点主要在于</w:t>
      </w:r>
      <w:r>
        <w:rPr>
          <w:rFonts w:ascii="宋体" w:hAnsi="宋体" w:cs="宋体" w:hint="eastAsia"/>
          <w:sz w:val="21"/>
          <w:szCs w:val="21"/>
        </w:rPr>
        <w:t>参数化的使用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的参数化设置过程和方法知识点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1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2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1z3">
    <w:name w:val="WW8Num1z3"/>
    <w:qFormat/>
    <w:rPr>
      <w:b/>
    </w:rPr>
  </w:style>
  <w:style w:type="character" w:styleId="WW8Num2z0">
    <w:name w:val="WW8Num2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Style12">
    <w:name w:val="默认段落字体"/>
    <w:qFormat/>
    <w:rPr/>
  </w:style>
  <w:style w:type="character" w:styleId="FollowedHyperlink">
    <w:name w:val="FollowedHyperlink"/>
    <w:basedOn w:val="Style12"/>
    <w:rPr>
      <w:color w:val="800080"/>
      <w:u w:val="single"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2020-12-17T16:07:09Z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