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897C" w14:textId="4A890D62" w:rsidR="00CA1983" w:rsidRDefault="00CA1983" w:rsidP="00CA1983">
      <w:pPr>
        <w:jc w:val="center"/>
      </w:pPr>
      <w:r>
        <w:t>Medicine for Ethicists</w:t>
      </w:r>
      <w:r w:rsidR="005E5EFC">
        <w:t xml:space="preserve"> </w:t>
      </w:r>
    </w:p>
    <w:p w14:paraId="06D334CF" w14:textId="6F9D9DB9" w:rsidR="005E5EFC" w:rsidRDefault="005E5EFC" w:rsidP="00CA1983">
      <w:pPr>
        <w:jc w:val="center"/>
      </w:pPr>
      <w:r>
        <w:t>HCE 6110 01</w:t>
      </w:r>
    </w:p>
    <w:p w14:paraId="2042111F" w14:textId="1DF70F25" w:rsidR="00CA1983" w:rsidRDefault="00357B0F" w:rsidP="00CA1983">
      <w:pPr>
        <w:jc w:val="center"/>
      </w:pPr>
      <w:r>
        <w:t xml:space="preserve">Fall </w:t>
      </w:r>
      <w:r w:rsidR="005B3508">
        <w:t>202</w:t>
      </w:r>
      <w:r w:rsidR="00906BCF">
        <w:t>1</w:t>
      </w:r>
    </w:p>
    <w:p w14:paraId="21979925" w14:textId="77777777" w:rsidR="00407940" w:rsidRDefault="00CA1983" w:rsidP="00407940">
      <w:pPr>
        <w:spacing w:after="0"/>
      </w:pPr>
      <w:r>
        <w:t>Jason D. Keune, MD, MBA</w:t>
      </w:r>
      <w:r w:rsidR="00B94285">
        <w:t>, FACS</w:t>
      </w:r>
    </w:p>
    <w:p w14:paraId="4FDAF3D6" w14:textId="735FE3BB" w:rsidR="00CA1983" w:rsidRDefault="00F41B09" w:rsidP="00407940">
      <w:pPr>
        <w:spacing w:after="0"/>
      </w:pPr>
      <w:r>
        <w:t>Associate</w:t>
      </w:r>
      <w:r w:rsidR="00CA1983">
        <w:t xml:space="preserve"> Professor of Surgery and Health Care Ethics</w:t>
      </w:r>
    </w:p>
    <w:p w14:paraId="1DC938F4" w14:textId="77777777" w:rsidR="00B94285" w:rsidRDefault="00B94285" w:rsidP="00407940">
      <w:pPr>
        <w:spacing w:after="0"/>
      </w:pPr>
      <w:r>
        <w:t>Executive Director of The Bander Center for Medical Business Ethics</w:t>
      </w:r>
    </w:p>
    <w:p w14:paraId="4B9AA4CF" w14:textId="77777777" w:rsidR="00CA1983" w:rsidRDefault="00CA1983" w:rsidP="00407940">
      <w:pPr>
        <w:spacing w:after="0"/>
      </w:pPr>
      <w:r>
        <w:t>St. Louis University</w:t>
      </w:r>
    </w:p>
    <w:p w14:paraId="06B16D93" w14:textId="27C19B74" w:rsidR="00CA1983" w:rsidRDefault="00CA1983" w:rsidP="007E01C5">
      <w:pPr>
        <w:spacing w:after="0"/>
      </w:pPr>
      <w:r>
        <w:br/>
        <w:t xml:space="preserve">Email: </w:t>
      </w:r>
      <w:r w:rsidR="008C16E1">
        <w:t>j</w:t>
      </w:r>
      <w:r w:rsidR="00B94285">
        <w:t>ason.keune@health.slu.edu</w:t>
      </w:r>
    </w:p>
    <w:p w14:paraId="6B884113" w14:textId="795B988F" w:rsidR="007E01C5" w:rsidRDefault="00CA1983" w:rsidP="007E01C5">
      <w:pPr>
        <w:spacing w:after="0"/>
        <w:rPr>
          <w:rFonts w:ascii="Times New Roman" w:eastAsia="Times New Roman" w:hAnsi="Times New Roman" w:cs="Times New Roman"/>
          <w:sz w:val="24"/>
          <w:szCs w:val="24"/>
        </w:rPr>
      </w:pPr>
      <w:r>
        <w:t>Office: 314-</w:t>
      </w:r>
      <w:r w:rsidR="007E01C5">
        <w:t>977-3</w:t>
      </w:r>
      <w:r w:rsidR="00906BCF">
        <w:t>530</w:t>
      </w:r>
    </w:p>
    <w:p w14:paraId="2D780FB5" w14:textId="48CC954B" w:rsidR="00CA1983" w:rsidRPr="007E01C5" w:rsidRDefault="00CA1983" w:rsidP="007E01C5">
      <w:pPr>
        <w:spacing w:after="0"/>
        <w:rPr>
          <w:rFonts w:ascii="Times New Roman" w:eastAsia="Times New Roman" w:hAnsi="Times New Roman" w:cs="Times New Roman"/>
          <w:sz w:val="24"/>
          <w:szCs w:val="24"/>
        </w:rPr>
      </w:pPr>
      <w:r>
        <w:t>Cell: 314-239-4460</w:t>
      </w:r>
    </w:p>
    <w:p w14:paraId="2B7FFAEC" w14:textId="67CA06A6" w:rsidR="005E5EFC" w:rsidRDefault="005E5EFC" w:rsidP="00CA1983">
      <w:pPr>
        <w:spacing w:after="0"/>
      </w:pPr>
      <w:r>
        <w:t>Office Hours by Appointment</w:t>
      </w:r>
    </w:p>
    <w:p w14:paraId="71FF6BFE" w14:textId="77777777" w:rsidR="00CA1983" w:rsidRDefault="00CA1983" w:rsidP="00CA1983">
      <w:pPr>
        <w:spacing w:after="0"/>
      </w:pPr>
    </w:p>
    <w:p w14:paraId="0CB8A8B6" w14:textId="4F1E5517" w:rsidR="005E5EFC" w:rsidRDefault="005E5EFC" w:rsidP="00CA1983">
      <w:pPr>
        <w:spacing w:after="0"/>
      </w:pPr>
      <w:r>
        <w:t xml:space="preserve">Thursdays at 3:00 PM </w:t>
      </w:r>
      <w:r w:rsidR="00906BCF">
        <w:t>September 2</w:t>
      </w:r>
      <w:r>
        <w:t xml:space="preserve">-October </w:t>
      </w:r>
      <w:r w:rsidR="00906BCF">
        <w:t>21</w:t>
      </w:r>
      <w:proofErr w:type="gramStart"/>
      <w:r w:rsidR="00906BCF">
        <w:t xml:space="preserve"> </w:t>
      </w:r>
      <w:r>
        <w:t>20</w:t>
      </w:r>
      <w:r w:rsidR="007E01C5">
        <w:t>2</w:t>
      </w:r>
      <w:r w:rsidR="00906BCF">
        <w:t>1</w:t>
      </w:r>
      <w:proofErr w:type="gramEnd"/>
    </w:p>
    <w:p w14:paraId="148C5DF7" w14:textId="748CC1AC" w:rsidR="005E5EFC" w:rsidRDefault="005E5EFC" w:rsidP="00CA1983">
      <w:pPr>
        <w:spacing w:after="0"/>
      </w:pPr>
      <w:r>
        <w:t xml:space="preserve">The </w:t>
      </w:r>
      <w:proofErr w:type="spellStart"/>
      <w:r>
        <w:t>Gnaegi</w:t>
      </w:r>
      <w:proofErr w:type="spellEnd"/>
      <w:r>
        <w:t xml:space="preserve"> Center for Healthcare Ethics – Salus Center 5</w:t>
      </w:r>
      <w:r w:rsidRPr="005E5EFC">
        <w:rPr>
          <w:vertAlign w:val="superscript"/>
        </w:rPr>
        <w:t>th</w:t>
      </w:r>
      <w:r>
        <w:t xml:space="preserve"> Floor </w:t>
      </w:r>
      <w:r w:rsidR="009D5AFB">
        <w:t>Classroom</w:t>
      </w:r>
      <w:r w:rsidR="007E01C5">
        <w:t xml:space="preserve"> – </w:t>
      </w:r>
      <w:r w:rsidR="00906BCF">
        <w:t>With a Virtual Option</w:t>
      </w:r>
      <w:r w:rsidR="002B6744">
        <w:t>!</w:t>
      </w:r>
    </w:p>
    <w:p w14:paraId="232D142D" w14:textId="77777777" w:rsidR="005E5EFC" w:rsidRDefault="005E5EFC" w:rsidP="00CA1983">
      <w:pPr>
        <w:spacing w:after="0"/>
      </w:pPr>
    </w:p>
    <w:p w14:paraId="7A6A147F" w14:textId="46CBF784" w:rsidR="00236831" w:rsidRDefault="00CA1983">
      <w:r>
        <w:t>Course Objective: Introduce non-clinically-experienced graduate students in health care ethics to clinical medicine, including pathophysiology, diagnostics, therapeutics, and institutional-cultural aspects.</w:t>
      </w:r>
    </w:p>
    <w:p w14:paraId="75C1B93D" w14:textId="6EF94475" w:rsidR="00CA1983" w:rsidRDefault="00CA1983">
      <w:r>
        <w:t xml:space="preserve">Course Format:  </w:t>
      </w:r>
      <w:r w:rsidR="007E01C5">
        <w:t>Eight</w:t>
      </w:r>
      <w:r w:rsidRPr="00F974AB">
        <w:t xml:space="preserve"> 2-hour sessions.</w:t>
      </w:r>
      <w:r>
        <w:t xml:space="preserve">  We will start off each session with a multiple choice quiz. </w:t>
      </w:r>
      <w:r w:rsidR="00B94285">
        <w:t xml:space="preserve">During class, </w:t>
      </w:r>
      <w:r>
        <w:t xml:space="preserve">we will recreate the world of medicine from the perspective of the healthcare worker. Mini-lectures will be given.  There will be a final </w:t>
      </w:r>
      <w:r w:rsidR="000518AC">
        <w:t xml:space="preserve">paper focusing on </w:t>
      </w:r>
      <w:r w:rsidR="003547C9">
        <w:t>evidence-based</w:t>
      </w:r>
      <w:r w:rsidR="000518AC">
        <w:t xml:space="preserve"> medicine.  There will be an oral exam.  </w:t>
      </w:r>
    </w:p>
    <w:p w14:paraId="23EC58C4" w14:textId="77777777" w:rsidR="00CA1983" w:rsidRDefault="00CA1983" w:rsidP="00CA1983">
      <w:r>
        <w:t xml:space="preserve">Course Requirements: </w:t>
      </w:r>
    </w:p>
    <w:p w14:paraId="3D161791" w14:textId="61FAE1D7" w:rsidR="00CA1983" w:rsidRDefault="00CA1983" w:rsidP="00CA1983">
      <w:pPr>
        <w:pStyle w:val="ListParagraph"/>
        <w:numPr>
          <w:ilvl w:val="0"/>
          <w:numId w:val="2"/>
        </w:numPr>
      </w:pPr>
      <w:r>
        <w:t>Quizzes (</w:t>
      </w:r>
      <w:r w:rsidR="007E01C5">
        <w:t>2</w:t>
      </w:r>
      <w:r>
        <w:t xml:space="preserve">0% of grade). </w:t>
      </w:r>
    </w:p>
    <w:p w14:paraId="1392F0A4" w14:textId="5C98E104" w:rsidR="00CA1983" w:rsidRDefault="00CA1983" w:rsidP="00CA1983">
      <w:pPr>
        <w:pStyle w:val="ListParagraph"/>
        <w:numPr>
          <w:ilvl w:val="0"/>
          <w:numId w:val="2"/>
        </w:numPr>
      </w:pPr>
      <w:r>
        <w:t>In-class participation.  I expect 3 hours of preparation for each hour spent in class. (</w:t>
      </w:r>
      <w:r w:rsidR="009D5AFB">
        <w:t>4</w:t>
      </w:r>
      <w:r>
        <w:t>0% of grade)</w:t>
      </w:r>
    </w:p>
    <w:p w14:paraId="516E913A" w14:textId="6A5360C5" w:rsidR="000518AC" w:rsidRDefault="000518AC" w:rsidP="00CA1983">
      <w:pPr>
        <w:pStyle w:val="ListParagraph"/>
        <w:numPr>
          <w:ilvl w:val="0"/>
          <w:numId w:val="2"/>
        </w:numPr>
      </w:pPr>
      <w:r>
        <w:t>Oral Exam (10% of grade)</w:t>
      </w:r>
    </w:p>
    <w:p w14:paraId="07268AB0" w14:textId="35583019" w:rsidR="00CA1983" w:rsidRDefault="00CA1983" w:rsidP="00CA1983">
      <w:pPr>
        <w:pStyle w:val="ListParagraph"/>
        <w:numPr>
          <w:ilvl w:val="0"/>
          <w:numId w:val="2"/>
        </w:numPr>
      </w:pPr>
      <w:r>
        <w:t xml:space="preserve">Final </w:t>
      </w:r>
      <w:r w:rsidR="000518AC">
        <w:t>Paper</w:t>
      </w:r>
      <w:r>
        <w:t xml:space="preserve"> (</w:t>
      </w:r>
      <w:r w:rsidR="007E01C5">
        <w:t>3</w:t>
      </w:r>
      <w:r>
        <w:t>0% of grade)</w:t>
      </w:r>
    </w:p>
    <w:p w14:paraId="6CA343DF" w14:textId="77777777" w:rsidR="00CA1983" w:rsidRDefault="00CB238A">
      <w:r>
        <w:t>Course Textbook:</w:t>
      </w:r>
    </w:p>
    <w:p w14:paraId="4E6FBC38" w14:textId="1C891E93" w:rsidR="00CB238A" w:rsidRDefault="00CB238A">
      <w:r>
        <w:t>CURRENT Medical Diagnosis and Treatment</w:t>
      </w:r>
      <w:r w:rsidR="000518AC">
        <w:t xml:space="preserve"> </w:t>
      </w:r>
      <w:r w:rsidR="007E01C5">
        <w:t>2020</w:t>
      </w:r>
      <w:r>
        <w:t xml:space="preserve">. </w:t>
      </w:r>
      <w:r w:rsidR="00F14193" w:rsidRPr="00F14193">
        <w:t xml:space="preserve">Maxine Papadakis, MD, Stephen McPhee, MD, and Michael W. </w:t>
      </w:r>
      <w:proofErr w:type="spellStart"/>
      <w:r w:rsidR="00F14193" w:rsidRPr="00F14193">
        <w:t>Rabow</w:t>
      </w:r>
      <w:proofErr w:type="spellEnd"/>
      <w:r w:rsidR="00F14193" w:rsidRPr="00F14193">
        <w:t>, MD</w:t>
      </w:r>
      <w:r w:rsidR="00F14193">
        <w:t xml:space="preserve">, Editors.  </w:t>
      </w:r>
      <w:r w:rsidR="000518AC">
        <w:t xml:space="preserve"> McGraw-Hill Education, </w:t>
      </w:r>
      <w:proofErr w:type="gramStart"/>
      <w:r w:rsidR="007E01C5">
        <w:t>202</w:t>
      </w:r>
      <w:r w:rsidR="00906BCF">
        <w:t>1</w:t>
      </w:r>
      <w:r w:rsidR="00F14193" w:rsidRPr="00F14193">
        <w:t>.</w:t>
      </w:r>
      <w:r w:rsidR="00F90243">
        <w:t>*</w:t>
      </w:r>
      <w:proofErr w:type="gramEnd"/>
    </w:p>
    <w:p w14:paraId="2D23A5A0" w14:textId="30BC0D3E" w:rsidR="00C171EA" w:rsidRDefault="00C171EA">
      <w:r w:rsidRPr="00C171EA">
        <w:t xml:space="preserve">Gordon </w:t>
      </w:r>
      <w:proofErr w:type="spellStart"/>
      <w:r w:rsidRPr="00C171EA">
        <w:t>Guyatt</w:t>
      </w:r>
      <w:proofErr w:type="spellEnd"/>
      <w:r w:rsidRPr="00C171EA">
        <w:t>, Drummond Rennie, Maureen O. Meade, Deborah J. Cook</w:t>
      </w:r>
      <w:r>
        <w:t>. Users</w:t>
      </w:r>
      <w:r w:rsidR="00A22747">
        <w:t>’</w:t>
      </w:r>
      <w:r>
        <w:t xml:space="preserve"> Guides to the Medical Literature</w:t>
      </w:r>
      <w:r w:rsidR="00A22747">
        <w:t>:</w:t>
      </w:r>
      <w:r>
        <w:t xml:space="preserve"> </w:t>
      </w:r>
      <w:r w:rsidRPr="00C171EA">
        <w:t>A Manual for Evidence-Based Clinical Practice, 3rd ed</w:t>
      </w:r>
      <w:r>
        <w:t>. ONLINE</w:t>
      </w:r>
      <w:r w:rsidR="00F90243">
        <w:t xml:space="preserve"> *</w:t>
      </w:r>
    </w:p>
    <w:p w14:paraId="2F949413" w14:textId="77777777" w:rsidR="00CB238A" w:rsidRDefault="00CB238A">
      <w:r>
        <w:t>Schedule:</w:t>
      </w:r>
    </w:p>
    <w:p w14:paraId="72016DAC" w14:textId="205A6B7B" w:rsidR="00CB238A" w:rsidRDefault="00906BCF">
      <w:r>
        <w:lastRenderedPageBreak/>
        <w:t>September 2</w:t>
      </w:r>
      <w:r w:rsidR="000518AC">
        <w:t>, 20</w:t>
      </w:r>
      <w:r w:rsidR="007E01C5">
        <w:t>2</w:t>
      </w:r>
      <w:r>
        <w:t>1</w:t>
      </w:r>
      <w:r w:rsidR="008B350E">
        <w:t xml:space="preserve"> – Session 1</w:t>
      </w:r>
    </w:p>
    <w:p w14:paraId="3BD95858" w14:textId="04C36B8B" w:rsidR="006F2524" w:rsidRDefault="006F2524" w:rsidP="006F2524">
      <w:pPr>
        <w:pStyle w:val="ListParagraph"/>
        <w:numPr>
          <w:ilvl w:val="0"/>
          <w:numId w:val="4"/>
        </w:numPr>
      </w:pPr>
      <w:r>
        <w:t>Reading:</w:t>
      </w:r>
      <w:r w:rsidR="00B465B7">
        <w:t xml:space="preserve"> From</w:t>
      </w:r>
      <w:r>
        <w:t xml:space="preserve"> Chapter </w:t>
      </w:r>
      <w:r w:rsidR="003D70B0">
        <w:t>9 – Pulmonary Disorders:</w:t>
      </w:r>
      <w:r w:rsidR="00CC0BE9">
        <w:t xml:space="preserve"> </w:t>
      </w:r>
      <w:r w:rsidR="00564E85">
        <w:t xml:space="preserve">9-05 </w:t>
      </w:r>
      <w:r w:rsidR="00B465B7">
        <w:t xml:space="preserve">Approach to Management </w:t>
      </w:r>
      <w:r w:rsidR="003D70B0">
        <w:t xml:space="preserve">Asthma, </w:t>
      </w:r>
      <w:r w:rsidR="00564E85">
        <w:t xml:space="preserve">9-06 </w:t>
      </w:r>
      <w:r w:rsidR="003D70B0">
        <w:t>C</w:t>
      </w:r>
      <w:r w:rsidR="006724D0">
        <w:t xml:space="preserve">hronic </w:t>
      </w:r>
      <w:r w:rsidR="003D70B0">
        <w:t>O</w:t>
      </w:r>
      <w:r w:rsidR="006724D0">
        <w:t xml:space="preserve">bstructive </w:t>
      </w:r>
      <w:r w:rsidR="003D70B0">
        <w:t>P</w:t>
      </w:r>
      <w:r w:rsidR="006724D0">
        <w:t xml:space="preserve">ulmonary </w:t>
      </w:r>
      <w:r w:rsidR="003D70B0">
        <w:t>D</w:t>
      </w:r>
      <w:r w:rsidR="006724D0">
        <w:t>isease</w:t>
      </w:r>
      <w:r w:rsidR="003D70B0">
        <w:t xml:space="preserve">, </w:t>
      </w:r>
      <w:r w:rsidR="00564E85">
        <w:t xml:space="preserve">9-11 </w:t>
      </w:r>
      <w:r w:rsidR="003D70B0">
        <w:t>Pneumonia</w:t>
      </w:r>
    </w:p>
    <w:p w14:paraId="1D972BAF" w14:textId="75F559C3" w:rsidR="00C171EA" w:rsidRDefault="00A22747" w:rsidP="006F2524">
      <w:pPr>
        <w:pStyle w:val="ListParagraph"/>
        <w:numPr>
          <w:ilvl w:val="0"/>
          <w:numId w:val="4"/>
        </w:numPr>
      </w:pPr>
      <w:r>
        <w:t>Users’ Guides to the Medical Literature Chapter 7 Therapy</w:t>
      </w:r>
      <w:r w:rsidR="003910B5">
        <w:t xml:space="preserve"> (Randomized Trials)</w:t>
      </w:r>
    </w:p>
    <w:p w14:paraId="1C1F015C" w14:textId="1F8D2A8D" w:rsidR="006F2524" w:rsidRDefault="006F2524" w:rsidP="006F2524">
      <w:pPr>
        <w:pStyle w:val="ListParagraph"/>
        <w:numPr>
          <w:ilvl w:val="0"/>
          <w:numId w:val="4"/>
        </w:numPr>
      </w:pPr>
      <w:r>
        <w:t>Lecture 1:</w:t>
      </w:r>
      <w:r w:rsidR="00903EBA">
        <w:t xml:space="preserve"> Evidence-Based Medicine</w:t>
      </w:r>
      <w:r w:rsidR="003D70B0">
        <w:t xml:space="preserve"> and Intro to </w:t>
      </w:r>
      <w:r w:rsidR="000518AC">
        <w:t xml:space="preserve">Final Paper and Oral Exam </w:t>
      </w:r>
    </w:p>
    <w:p w14:paraId="6C83F4A5" w14:textId="43DA3457" w:rsidR="00CB238A" w:rsidRDefault="00906BCF">
      <w:r>
        <w:t>September 9</w:t>
      </w:r>
      <w:r w:rsidR="009A33F1">
        <w:t>, 20</w:t>
      </w:r>
      <w:r w:rsidR="007E01C5">
        <w:t>2</w:t>
      </w:r>
      <w:r>
        <w:t>1</w:t>
      </w:r>
      <w:r w:rsidR="008B350E">
        <w:t xml:space="preserve"> – Session 2</w:t>
      </w:r>
    </w:p>
    <w:p w14:paraId="3867FAED" w14:textId="088CD4A3" w:rsidR="00A22747" w:rsidRDefault="006F2524" w:rsidP="006F2524">
      <w:pPr>
        <w:pStyle w:val="ListParagraph"/>
        <w:numPr>
          <w:ilvl w:val="0"/>
          <w:numId w:val="5"/>
        </w:numPr>
      </w:pPr>
      <w:r>
        <w:t>Reading:</w:t>
      </w:r>
      <w:r w:rsidR="00B465B7">
        <w:t xml:space="preserve"> From</w:t>
      </w:r>
      <w:r w:rsidR="008D0C8F">
        <w:t xml:space="preserve"> Chapter 10 –</w:t>
      </w:r>
      <w:proofErr w:type="gramStart"/>
      <w:r w:rsidR="008D0C8F">
        <w:t>Heart Disease</w:t>
      </w:r>
      <w:proofErr w:type="gramEnd"/>
      <w:r w:rsidR="008D0C8F">
        <w:t xml:space="preserve">: </w:t>
      </w:r>
      <w:r w:rsidR="001B0302">
        <w:t xml:space="preserve"> </w:t>
      </w:r>
      <w:r w:rsidR="00564E85">
        <w:t xml:space="preserve">10-20 </w:t>
      </w:r>
      <w:r w:rsidR="00AA7E62">
        <w:t>Coronary Heart Disease</w:t>
      </w:r>
      <w:r w:rsidR="00B465B7">
        <w:t xml:space="preserve"> (Atherosclerotic CAD, Ischemic Heart Disease)</w:t>
      </w:r>
    </w:p>
    <w:p w14:paraId="37F8C351" w14:textId="3F04CFC8" w:rsidR="00A22747" w:rsidRPr="00C72FC2" w:rsidRDefault="00A22747" w:rsidP="00C72FC2">
      <w:pPr>
        <w:pStyle w:val="ListParagraph"/>
        <w:numPr>
          <w:ilvl w:val="0"/>
          <w:numId w:val="5"/>
        </w:numPr>
      </w:pPr>
      <w:r>
        <w:t xml:space="preserve">Users’ Guides to the Medical </w:t>
      </w:r>
      <w:r w:rsidR="00C72FC2">
        <w:t>Literature Chapter 4 What is the Question?</w:t>
      </w:r>
    </w:p>
    <w:p w14:paraId="3A051B81" w14:textId="5D87A604" w:rsidR="006F2524" w:rsidRDefault="003D70B0" w:rsidP="006F2524">
      <w:pPr>
        <w:pStyle w:val="ListParagraph"/>
        <w:numPr>
          <w:ilvl w:val="0"/>
          <w:numId w:val="5"/>
        </w:numPr>
      </w:pPr>
      <w:r>
        <w:t>Lecture 2</w:t>
      </w:r>
      <w:r w:rsidR="006F2524">
        <w:t>:</w:t>
      </w:r>
      <w:r w:rsidR="00903EBA">
        <w:t xml:space="preserve"> Death</w:t>
      </w:r>
    </w:p>
    <w:p w14:paraId="70FCE559" w14:textId="77777777" w:rsidR="006F2524" w:rsidRDefault="003D70B0" w:rsidP="006F2524">
      <w:pPr>
        <w:pStyle w:val="ListParagraph"/>
        <w:numPr>
          <w:ilvl w:val="0"/>
          <w:numId w:val="5"/>
        </w:numPr>
      </w:pPr>
      <w:r>
        <w:t>Lecture 3</w:t>
      </w:r>
      <w:r w:rsidR="006F2524">
        <w:t>:</w:t>
      </w:r>
      <w:r w:rsidR="00903EBA">
        <w:t xml:space="preserve"> Residency </w:t>
      </w:r>
    </w:p>
    <w:p w14:paraId="30F77E18" w14:textId="1BA1CB69" w:rsidR="006F2524" w:rsidRDefault="009A33F1">
      <w:r>
        <w:t xml:space="preserve">September </w:t>
      </w:r>
      <w:r w:rsidR="00906BCF">
        <w:t>16</w:t>
      </w:r>
      <w:r>
        <w:t xml:space="preserve">, </w:t>
      </w:r>
      <w:r w:rsidR="007E01C5">
        <w:t>202</w:t>
      </w:r>
      <w:r w:rsidR="00906BCF">
        <w:t>1</w:t>
      </w:r>
      <w:r w:rsidR="008B350E">
        <w:t xml:space="preserve"> – Session 3</w:t>
      </w:r>
    </w:p>
    <w:p w14:paraId="346E7BE3" w14:textId="35E99CBE" w:rsidR="00A22747" w:rsidRDefault="006F2524" w:rsidP="006F2524">
      <w:pPr>
        <w:pStyle w:val="ListParagraph"/>
        <w:numPr>
          <w:ilvl w:val="0"/>
          <w:numId w:val="5"/>
        </w:numPr>
      </w:pPr>
      <w:r>
        <w:t>Reading:</w:t>
      </w:r>
      <w:r w:rsidR="008A3C3D">
        <w:t xml:space="preserve">  </w:t>
      </w:r>
      <w:r w:rsidR="00B465B7">
        <w:t xml:space="preserve">From </w:t>
      </w:r>
      <w:r w:rsidR="005200B0">
        <w:t xml:space="preserve">Chapter 15: </w:t>
      </w:r>
      <w:r w:rsidR="008A3C3D">
        <w:t xml:space="preserve">Gastrointestinal Disorders: </w:t>
      </w:r>
      <w:r w:rsidR="00BC3295">
        <w:t xml:space="preserve">15-06 </w:t>
      </w:r>
      <w:r w:rsidR="00D6538F">
        <w:t>Diarrhea</w:t>
      </w:r>
      <w:r w:rsidR="00B465B7">
        <w:t>,</w:t>
      </w:r>
      <w:r w:rsidR="00A22747">
        <w:t xml:space="preserve"> </w:t>
      </w:r>
      <w:r w:rsidR="00B465B7">
        <w:t xml:space="preserve">From </w:t>
      </w:r>
      <w:r w:rsidR="005200B0">
        <w:t xml:space="preserve">Chapter 16: </w:t>
      </w:r>
      <w:r w:rsidR="008A3C3D">
        <w:t xml:space="preserve">Liver, Biliary Tract, &amp; Pancreas Disorders: </w:t>
      </w:r>
      <w:r w:rsidR="00BC3295">
        <w:t xml:space="preserve">16-08 </w:t>
      </w:r>
      <w:r w:rsidR="00D6538F">
        <w:t>Alcohol</w:t>
      </w:r>
      <w:r w:rsidR="00B465B7">
        <w:t>-Associated</w:t>
      </w:r>
      <w:r w:rsidR="00D6538F">
        <w:t xml:space="preserve"> Liver Disease, </w:t>
      </w:r>
      <w:r w:rsidR="00BC3295">
        <w:t xml:space="preserve">16-11 </w:t>
      </w:r>
      <w:r w:rsidR="00D6538F">
        <w:t>Cirrhosis</w:t>
      </w:r>
    </w:p>
    <w:p w14:paraId="21AD34D0" w14:textId="626F53C8" w:rsidR="006F2524" w:rsidRDefault="00A22747" w:rsidP="00A22747">
      <w:pPr>
        <w:pStyle w:val="ListParagraph"/>
        <w:numPr>
          <w:ilvl w:val="0"/>
          <w:numId w:val="5"/>
        </w:numPr>
      </w:pPr>
      <w:r>
        <w:t>Users’ Guides to the Medical Literature</w:t>
      </w:r>
      <w:r w:rsidR="00F974AB">
        <w:t xml:space="preserve"> Chapter </w:t>
      </w:r>
      <w:r w:rsidRPr="00A22747">
        <w:t>11.3: Randomized Trials Stopped Early for Benefit</w:t>
      </w:r>
    </w:p>
    <w:p w14:paraId="1D87D99F" w14:textId="16DB8909" w:rsidR="006F2524" w:rsidRDefault="003D70B0" w:rsidP="006971E1">
      <w:pPr>
        <w:pStyle w:val="ListParagraph"/>
        <w:numPr>
          <w:ilvl w:val="0"/>
          <w:numId w:val="5"/>
        </w:numPr>
      </w:pPr>
      <w:r>
        <w:t>Lecture 4</w:t>
      </w:r>
      <w:r w:rsidR="006F2524">
        <w:t>:</w:t>
      </w:r>
      <w:r w:rsidR="00903EBA">
        <w:t xml:space="preserve"> Critical Care and Trauma</w:t>
      </w:r>
    </w:p>
    <w:p w14:paraId="7FB46440" w14:textId="604BE733" w:rsidR="00CB238A" w:rsidRDefault="009A33F1">
      <w:r>
        <w:t xml:space="preserve">September </w:t>
      </w:r>
      <w:r w:rsidR="00906BCF">
        <w:t>23</w:t>
      </w:r>
      <w:r>
        <w:t xml:space="preserve">, </w:t>
      </w:r>
      <w:r w:rsidR="007E01C5">
        <w:t>202</w:t>
      </w:r>
      <w:r w:rsidR="00906BCF">
        <w:t>1</w:t>
      </w:r>
      <w:r w:rsidR="008B350E">
        <w:t xml:space="preserve"> – Session 4</w:t>
      </w:r>
    </w:p>
    <w:p w14:paraId="4676F3FE" w14:textId="497332CC" w:rsidR="006F2524" w:rsidRDefault="006F2524" w:rsidP="006F2524">
      <w:pPr>
        <w:pStyle w:val="ListParagraph"/>
        <w:numPr>
          <w:ilvl w:val="0"/>
          <w:numId w:val="5"/>
        </w:numPr>
      </w:pPr>
      <w:r>
        <w:t>Reading:</w:t>
      </w:r>
      <w:r w:rsidR="003B30B7">
        <w:t xml:space="preserve">  </w:t>
      </w:r>
      <w:r w:rsidR="00B465B7">
        <w:t xml:space="preserve">From </w:t>
      </w:r>
      <w:r w:rsidR="005200B0">
        <w:t xml:space="preserve">Chapter 22: </w:t>
      </w:r>
      <w:proofErr w:type="gramStart"/>
      <w:r w:rsidR="003B30B7">
        <w:t>Kidney Disease</w:t>
      </w:r>
      <w:proofErr w:type="gramEnd"/>
      <w:r w:rsidR="003B30B7">
        <w:t>:</w:t>
      </w:r>
      <w:r w:rsidR="00BC3295">
        <w:t xml:space="preserve"> 22-1</w:t>
      </w:r>
      <w:r w:rsidR="00B465B7">
        <w:t>1</w:t>
      </w:r>
      <w:r w:rsidR="003B30B7">
        <w:t xml:space="preserve"> </w:t>
      </w:r>
      <w:r w:rsidR="00D6538F">
        <w:t>Chronic Kidney Disease</w:t>
      </w:r>
      <w:r w:rsidR="00B465B7">
        <w:t>,</w:t>
      </w:r>
      <w:r w:rsidR="00F974AB">
        <w:t xml:space="preserve"> </w:t>
      </w:r>
      <w:r w:rsidR="00B465B7">
        <w:t xml:space="preserve">From </w:t>
      </w:r>
      <w:r w:rsidR="005200B0">
        <w:t xml:space="preserve">Chapter 27: </w:t>
      </w:r>
      <w:r w:rsidR="003B30B7">
        <w:t>Diabetes Mellitus &amp; Hypoglycem</w:t>
      </w:r>
      <w:r w:rsidR="00D6538F">
        <w:t xml:space="preserve">ia: </w:t>
      </w:r>
      <w:r w:rsidR="00BC3295">
        <w:t xml:space="preserve">27-01 </w:t>
      </w:r>
      <w:r w:rsidR="00D6538F">
        <w:t>Diabetes Mellitus</w:t>
      </w:r>
    </w:p>
    <w:p w14:paraId="6ECD960B" w14:textId="52257AA2" w:rsidR="00F974AB" w:rsidRDefault="00F974AB" w:rsidP="00F974AB">
      <w:pPr>
        <w:pStyle w:val="ListParagraph"/>
        <w:numPr>
          <w:ilvl w:val="0"/>
          <w:numId w:val="5"/>
        </w:numPr>
      </w:pPr>
      <w:r>
        <w:t>Users’ Guides to the Medical Literature</w:t>
      </w:r>
      <w:r w:rsidRPr="00F974AB">
        <w:t xml:space="preserve"> Chapter 12.2: Understanding the Results: More About Odds Ratios</w:t>
      </w:r>
    </w:p>
    <w:p w14:paraId="5C7B4425" w14:textId="77777777" w:rsidR="003B0660" w:rsidRDefault="003B0660" w:rsidP="003B0660">
      <w:pPr>
        <w:pStyle w:val="ListParagraph"/>
        <w:numPr>
          <w:ilvl w:val="0"/>
          <w:numId w:val="5"/>
        </w:numPr>
      </w:pPr>
      <w:r>
        <w:t>Lecture 5: Transplant</w:t>
      </w:r>
    </w:p>
    <w:p w14:paraId="7FF2165B" w14:textId="77777777" w:rsidR="006F2524" w:rsidRDefault="006F2524"/>
    <w:p w14:paraId="0DBC1B42" w14:textId="23E8CF94" w:rsidR="006F2524" w:rsidRDefault="009A33F1">
      <w:r>
        <w:t xml:space="preserve">September </w:t>
      </w:r>
      <w:r w:rsidR="00906BCF">
        <w:t>30</w:t>
      </w:r>
      <w:r>
        <w:t xml:space="preserve">, </w:t>
      </w:r>
      <w:r w:rsidR="007E01C5">
        <w:t>202</w:t>
      </w:r>
      <w:r w:rsidR="00906BCF">
        <w:t>1</w:t>
      </w:r>
      <w:r w:rsidR="002C7A2B">
        <w:t xml:space="preserve"> </w:t>
      </w:r>
      <w:proofErr w:type="gramStart"/>
      <w:r w:rsidR="002C7A2B">
        <w:t xml:space="preserve">– </w:t>
      </w:r>
      <w:r w:rsidR="00BE4E13">
        <w:t xml:space="preserve"> </w:t>
      </w:r>
      <w:r w:rsidR="007E01C5">
        <w:t>Session</w:t>
      </w:r>
      <w:proofErr w:type="gramEnd"/>
      <w:r w:rsidR="007E01C5">
        <w:t xml:space="preserve"> 5 </w:t>
      </w:r>
    </w:p>
    <w:p w14:paraId="32FF5CEA" w14:textId="5B3B1962" w:rsidR="007E01C5" w:rsidRDefault="007E01C5" w:rsidP="007E01C5">
      <w:pPr>
        <w:pStyle w:val="ListParagraph"/>
        <w:numPr>
          <w:ilvl w:val="0"/>
          <w:numId w:val="5"/>
        </w:numPr>
      </w:pPr>
      <w:r>
        <w:t xml:space="preserve">Reading: </w:t>
      </w:r>
      <w:r w:rsidR="00B465B7">
        <w:t xml:space="preserve">From </w:t>
      </w:r>
      <w:r>
        <w:t xml:space="preserve">Chapter 30: Common Problems in Infectious Diseases &amp; Antimicrobial Therapy: </w:t>
      </w:r>
      <w:r w:rsidR="00BC3295">
        <w:t xml:space="preserve">30-06 </w:t>
      </w:r>
      <w:r>
        <w:t xml:space="preserve">Sexually Transmitted Diseases Chapter 31: </w:t>
      </w:r>
      <w:r w:rsidR="00BC3295">
        <w:t xml:space="preserve">31-01 </w:t>
      </w:r>
      <w:r>
        <w:t>Overview HIV Infection &amp; AIDS.</w:t>
      </w:r>
    </w:p>
    <w:p w14:paraId="099C3A3A" w14:textId="77777777" w:rsidR="007E01C5" w:rsidRPr="00A22747" w:rsidRDefault="007E01C5" w:rsidP="007E01C5">
      <w:pPr>
        <w:pStyle w:val="ListParagraph"/>
        <w:numPr>
          <w:ilvl w:val="0"/>
          <w:numId w:val="5"/>
        </w:numPr>
        <w:rPr>
          <w:rFonts w:ascii="Source Sans Pro" w:hAnsi="Source Sans Pro"/>
          <w:color w:val="333333"/>
        </w:rPr>
      </w:pPr>
      <w:r>
        <w:t xml:space="preserve">Users’ Guides to the Medical Literature </w:t>
      </w:r>
      <w:r w:rsidRPr="00A22747">
        <w:t>Chapter 10: Confidence Intervals: Was the Single Study or</w:t>
      </w:r>
      <w:r>
        <w:rPr>
          <w:rStyle w:val="chaptertitle"/>
          <w:rFonts w:ascii="Source Sans Pro" w:hAnsi="Source Sans Pro"/>
          <w:color w:val="333333"/>
        </w:rPr>
        <w:t xml:space="preserve"> Meta-analysis Large Enough?</w:t>
      </w:r>
    </w:p>
    <w:p w14:paraId="497285E8" w14:textId="77777777" w:rsidR="007E01C5" w:rsidRDefault="007E01C5" w:rsidP="007E01C5">
      <w:pPr>
        <w:pStyle w:val="ListParagraph"/>
        <w:numPr>
          <w:ilvl w:val="0"/>
          <w:numId w:val="5"/>
        </w:numPr>
      </w:pPr>
      <w:r>
        <w:t>Lecture 6:  Health Insurance</w:t>
      </w:r>
    </w:p>
    <w:p w14:paraId="2337E956" w14:textId="77777777" w:rsidR="007E01C5" w:rsidRDefault="007E01C5"/>
    <w:p w14:paraId="046E658F" w14:textId="2FD7565E" w:rsidR="006F2524" w:rsidRDefault="00B465B7">
      <w:r>
        <w:t>October 7</w:t>
      </w:r>
      <w:r w:rsidR="009A33F1">
        <w:t xml:space="preserve">, </w:t>
      </w:r>
      <w:r w:rsidR="007E01C5">
        <w:t>202</w:t>
      </w:r>
      <w:r>
        <w:t>1</w:t>
      </w:r>
      <w:r w:rsidR="002C7A2B">
        <w:t xml:space="preserve"> – Session </w:t>
      </w:r>
      <w:r w:rsidR="007E01C5">
        <w:t>6</w:t>
      </w:r>
    </w:p>
    <w:p w14:paraId="55FCA874" w14:textId="1511791A" w:rsidR="007E01C5" w:rsidRDefault="007E01C5" w:rsidP="007E01C5">
      <w:pPr>
        <w:pStyle w:val="ListParagraph"/>
        <w:numPr>
          <w:ilvl w:val="0"/>
          <w:numId w:val="5"/>
        </w:numPr>
      </w:pPr>
      <w:r>
        <w:lastRenderedPageBreak/>
        <w:t xml:space="preserve">Reading: </w:t>
      </w:r>
      <w:r w:rsidR="00B465B7">
        <w:t xml:space="preserve">From </w:t>
      </w:r>
      <w:r>
        <w:t xml:space="preserve">Chapter 39: Cancer: </w:t>
      </w:r>
      <w:r w:rsidR="00BC3295">
        <w:t xml:space="preserve">39-01 </w:t>
      </w:r>
      <w:r>
        <w:t>Introduction to Cancer</w:t>
      </w:r>
      <w:r w:rsidR="003910B5">
        <w:t xml:space="preserve">, From </w:t>
      </w:r>
      <w:r>
        <w:t xml:space="preserve">Chapter 17: Breast Disorders: </w:t>
      </w:r>
      <w:r w:rsidR="00BC3295">
        <w:t xml:space="preserve">17-07 </w:t>
      </w:r>
      <w:r>
        <w:t>Carcinoma of the Female Breast</w:t>
      </w:r>
    </w:p>
    <w:p w14:paraId="58D744F4" w14:textId="77777777" w:rsidR="007E01C5" w:rsidRDefault="007E01C5" w:rsidP="007E01C5">
      <w:pPr>
        <w:pStyle w:val="ListParagraph"/>
        <w:numPr>
          <w:ilvl w:val="0"/>
          <w:numId w:val="5"/>
        </w:numPr>
      </w:pPr>
      <w:r>
        <w:t>Users’ Guides to the Medical Literature</w:t>
      </w:r>
      <w:r w:rsidRPr="00764DCC">
        <w:t xml:space="preserve"> Chapter 13.1: Applying Results to Individual Patients</w:t>
      </w:r>
    </w:p>
    <w:p w14:paraId="557D242C" w14:textId="77777777" w:rsidR="007E01C5" w:rsidRDefault="007E01C5" w:rsidP="007E01C5">
      <w:pPr>
        <w:pStyle w:val="ListParagraph"/>
        <w:numPr>
          <w:ilvl w:val="0"/>
          <w:numId w:val="5"/>
        </w:numPr>
      </w:pPr>
      <w:r>
        <w:t>Lecture 7: Pharmaceutical Companies</w:t>
      </w:r>
    </w:p>
    <w:p w14:paraId="2DD81725" w14:textId="77777777" w:rsidR="007E01C5" w:rsidRDefault="007E01C5"/>
    <w:p w14:paraId="42A486F9" w14:textId="268AA5A8" w:rsidR="002C7A2B" w:rsidRDefault="00236831" w:rsidP="006F2524">
      <w:r>
        <w:t>October 1</w:t>
      </w:r>
      <w:r w:rsidR="00B465B7">
        <w:t>4</w:t>
      </w:r>
      <w:r>
        <w:t>,</w:t>
      </w:r>
      <w:r w:rsidR="009A33F1">
        <w:t xml:space="preserve"> </w:t>
      </w:r>
      <w:proofErr w:type="gramStart"/>
      <w:r w:rsidR="007E01C5">
        <w:t>202</w:t>
      </w:r>
      <w:r w:rsidR="00B465B7">
        <w:t>1</w:t>
      </w:r>
      <w:proofErr w:type="gramEnd"/>
      <w:r w:rsidR="006F2524" w:rsidRPr="006F2524">
        <w:t xml:space="preserve"> </w:t>
      </w:r>
      <w:r w:rsidR="002C7A2B">
        <w:t xml:space="preserve">Session </w:t>
      </w:r>
      <w:r w:rsidR="007E01C5">
        <w:t>7</w:t>
      </w:r>
    </w:p>
    <w:p w14:paraId="6A18F2DD" w14:textId="2D66BA63" w:rsidR="007E01C5" w:rsidRDefault="007E01C5" w:rsidP="007E01C5">
      <w:pPr>
        <w:pStyle w:val="ListParagraph"/>
        <w:numPr>
          <w:ilvl w:val="0"/>
          <w:numId w:val="5"/>
        </w:numPr>
      </w:pPr>
      <w:r>
        <w:t xml:space="preserve">Reading: </w:t>
      </w:r>
      <w:r w:rsidR="00CF370D">
        <w:t xml:space="preserve">From </w:t>
      </w:r>
      <w:r>
        <w:t xml:space="preserve">Chapter 24 Nervous System Disorders: </w:t>
      </w:r>
      <w:r w:rsidR="00BC3295">
        <w:t xml:space="preserve">24-03 </w:t>
      </w:r>
      <w:r>
        <w:t>Epilepsy</w:t>
      </w:r>
      <w:r w:rsidR="003910B5">
        <w:t xml:space="preserve">, From </w:t>
      </w:r>
      <w:r>
        <w:t xml:space="preserve">Chapter 25 Psychiatric Disorders:  </w:t>
      </w:r>
      <w:r w:rsidR="00BC3295">
        <w:t xml:space="preserve">25-11 </w:t>
      </w:r>
      <w:r>
        <w:t xml:space="preserve">Schizophrenia Spectrum Disorders </w:t>
      </w:r>
    </w:p>
    <w:p w14:paraId="5A29F8E7" w14:textId="77777777" w:rsidR="007E01C5" w:rsidRDefault="007E01C5" w:rsidP="007E01C5">
      <w:pPr>
        <w:pStyle w:val="ListParagraph"/>
        <w:numPr>
          <w:ilvl w:val="0"/>
          <w:numId w:val="5"/>
        </w:numPr>
      </w:pPr>
      <w:r>
        <w:t xml:space="preserve">Users’ Guides to the Medical Literature </w:t>
      </w:r>
      <w:r w:rsidRPr="00764DCC">
        <w:t>Chapter 13.2: Numbers Needed to Treat</w:t>
      </w:r>
    </w:p>
    <w:p w14:paraId="173E8FFC" w14:textId="77777777" w:rsidR="007E01C5" w:rsidRDefault="007E01C5" w:rsidP="007E01C5">
      <w:pPr>
        <w:pStyle w:val="ListParagraph"/>
        <w:numPr>
          <w:ilvl w:val="0"/>
          <w:numId w:val="5"/>
        </w:numPr>
      </w:pPr>
      <w:r>
        <w:t>Lecture 8: Hospitals and Roles</w:t>
      </w:r>
    </w:p>
    <w:p w14:paraId="562676C2" w14:textId="77777777" w:rsidR="007E01C5" w:rsidRDefault="007E01C5" w:rsidP="007E01C5">
      <w:pPr>
        <w:pStyle w:val="ListParagraph"/>
        <w:numPr>
          <w:ilvl w:val="0"/>
          <w:numId w:val="5"/>
        </w:numPr>
      </w:pPr>
      <w:r>
        <w:t>Lecture 9:  Brain Death</w:t>
      </w:r>
    </w:p>
    <w:p w14:paraId="4889A59C" w14:textId="19483D23" w:rsidR="006F2524" w:rsidRDefault="006F2524"/>
    <w:p w14:paraId="035E23E3" w14:textId="51CC2E84" w:rsidR="00BE4E13" w:rsidRDefault="00BE4E13">
      <w:r>
        <w:t xml:space="preserve">October </w:t>
      </w:r>
      <w:r w:rsidR="00B465B7">
        <w:t>21</w:t>
      </w:r>
      <w:r>
        <w:t xml:space="preserve">, </w:t>
      </w:r>
      <w:proofErr w:type="gramStart"/>
      <w:r w:rsidR="007E01C5">
        <w:t>202</w:t>
      </w:r>
      <w:r w:rsidR="00B465B7">
        <w:t>1</w:t>
      </w:r>
      <w:proofErr w:type="gramEnd"/>
      <w:r w:rsidR="00614B44">
        <w:t xml:space="preserve"> Session </w:t>
      </w:r>
      <w:r w:rsidR="007E01C5">
        <w:t>8</w:t>
      </w:r>
    </w:p>
    <w:p w14:paraId="50AB84DB" w14:textId="2E7DF5DA" w:rsidR="007E01C5" w:rsidRDefault="00BE4E13" w:rsidP="00F32E42">
      <w:pPr>
        <w:pStyle w:val="ListParagraph"/>
        <w:numPr>
          <w:ilvl w:val="0"/>
          <w:numId w:val="3"/>
        </w:numPr>
      </w:pPr>
      <w:r>
        <w:t xml:space="preserve">Evidence Based Medicine Final Due at Beginning of Class – We will discuss the </w:t>
      </w:r>
      <w:r w:rsidR="007E01C5">
        <w:t xml:space="preserve">EBM </w:t>
      </w:r>
      <w:r>
        <w:t xml:space="preserve">assignment </w:t>
      </w:r>
    </w:p>
    <w:p w14:paraId="0B70E67A" w14:textId="05865FAC" w:rsidR="00C171EA" w:rsidRDefault="007E01C5" w:rsidP="00F32E42">
      <w:pPr>
        <w:pStyle w:val="ListParagraph"/>
        <w:numPr>
          <w:ilvl w:val="0"/>
          <w:numId w:val="3"/>
        </w:numPr>
      </w:pPr>
      <w:r>
        <w:t>O</w:t>
      </w:r>
      <w:r w:rsidR="00BE4E13">
        <w:t xml:space="preserve">ral exams during the final hour of class.  </w:t>
      </w:r>
    </w:p>
    <w:p w14:paraId="05250856" w14:textId="13FF7F48" w:rsidR="00F90243" w:rsidRDefault="00F90243" w:rsidP="00F90243">
      <w:r>
        <w:t xml:space="preserve">*  Both books are accessible online.  </w:t>
      </w:r>
      <w:hyperlink r:id="rId5" w:history="1">
        <w:r w:rsidRPr="001B16A2">
          <w:rPr>
            <w:rStyle w:val="Hyperlink"/>
          </w:rPr>
          <w:t>www.lib.slu.edu</w:t>
        </w:r>
      </w:hyperlink>
      <w:r>
        <w:t xml:space="preserve"> </w:t>
      </w:r>
      <w:r>
        <w:sym w:font="Wingdings" w:char="F0E0"/>
      </w:r>
      <w:r>
        <w:t xml:space="preserve"> Medical Center Library </w:t>
      </w:r>
      <w:r>
        <w:sym w:font="Wingdings" w:char="F0E0"/>
      </w:r>
      <w:r>
        <w:t xml:space="preserve"> </w:t>
      </w:r>
    </w:p>
    <w:p w14:paraId="4BC2B024" w14:textId="7914B5E9" w:rsidR="00F90243" w:rsidRDefault="00F90243" w:rsidP="00F90243">
      <w:pPr>
        <w:pStyle w:val="ListParagraph"/>
        <w:numPr>
          <w:ilvl w:val="0"/>
          <w:numId w:val="3"/>
        </w:numPr>
      </w:pPr>
      <w:r>
        <w:t xml:space="preserve">Access Medicine </w:t>
      </w:r>
      <w:r>
        <w:sym w:font="Wingdings" w:char="F0E0"/>
      </w:r>
      <w:r>
        <w:t xml:space="preserve"> Current Medical Diagnosis and Treatment OR</w:t>
      </w:r>
    </w:p>
    <w:p w14:paraId="2A939D76" w14:textId="21216C53" w:rsidR="00F90243" w:rsidRDefault="00F90243" w:rsidP="00F90243">
      <w:pPr>
        <w:pStyle w:val="ListParagraph"/>
        <w:numPr>
          <w:ilvl w:val="0"/>
          <w:numId w:val="3"/>
        </w:numPr>
      </w:pPr>
      <w:proofErr w:type="spellStart"/>
      <w:r>
        <w:t>JAMAevidence</w:t>
      </w:r>
      <w:proofErr w:type="spellEnd"/>
      <w:r>
        <w:t xml:space="preserve"> </w:t>
      </w:r>
      <w:r>
        <w:sym w:font="Wingdings" w:char="F0E0"/>
      </w:r>
      <w:r>
        <w:t xml:space="preserve"> Users’ Guide to the Medical Literature</w:t>
      </w:r>
    </w:p>
    <w:p w14:paraId="1A4574FC" w14:textId="77777777" w:rsidR="00B465B7" w:rsidRDefault="00B465B7" w:rsidP="00B465B7">
      <w:pPr>
        <w:pStyle w:val="ListParagraph"/>
      </w:pPr>
    </w:p>
    <w:p w14:paraId="1B8C4815" w14:textId="77777777" w:rsidR="0063626E" w:rsidRPr="00383203" w:rsidRDefault="0063626E" w:rsidP="0063626E">
      <w:pPr>
        <w:pStyle w:val="Heading2"/>
        <w:rPr>
          <w:sz w:val="24"/>
          <w:szCs w:val="24"/>
        </w:rPr>
      </w:pPr>
      <w:r w:rsidRPr="00383203">
        <w:rPr>
          <w:sz w:val="24"/>
          <w:szCs w:val="24"/>
        </w:rPr>
        <w:t xml:space="preserve">Title IX </w:t>
      </w:r>
    </w:p>
    <w:p w14:paraId="6FB609D5" w14:textId="77777777" w:rsidR="0063626E" w:rsidRPr="00383203" w:rsidRDefault="0063626E" w:rsidP="0063626E">
      <w:pPr>
        <w:shd w:val="clear" w:color="auto" w:fill="FFFFFF"/>
        <w:ind w:right="-180"/>
        <w:rPr>
          <w:rFonts w:cs="Arial"/>
          <w:color w:val="222222"/>
          <w:sz w:val="24"/>
          <w:szCs w:val="24"/>
        </w:rPr>
      </w:pPr>
      <w:r w:rsidRPr="00383203">
        <w:rPr>
          <w:rFonts w:cs="Arial"/>
          <w:color w:val="222222"/>
          <w:sz w:val="24"/>
          <w:szCs w:val="24"/>
        </w:rPr>
        <w:t xml:space="preserve">Saint Louis University and its faculty are committed to supporting our students and seeking an environment that is free of bias, discrimination, and harassment. If you have encountered any form of sexual harassment, including sexual assault, stalking, domestic or dating violence, we encourage you to report this to the University. If you speak with a faculty member about an incident that involves a Title IX matter, </w:t>
      </w:r>
      <w:r w:rsidRPr="00383203">
        <w:rPr>
          <w:rFonts w:cs="Arial"/>
          <w:b/>
          <w:color w:val="222222"/>
          <w:sz w:val="24"/>
          <w:szCs w:val="24"/>
        </w:rPr>
        <w:t>that faculty member must notify SLU’s Title IX Coordinator and share the basic facts of your experience</w:t>
      </w:r>
      <w:r w:rsidRPr="00383203">
        <w:rPr>
          <w:rFonts w:cs="Arial"/>
          <w:color w:val="222222"/>
          <w:sz w:val="24"/>
          <w:szCs w:val="24"/>
        </w:rPr>
        <w:t xml:space="preserve">. This is true even if you ask the faculty member not to disclose the incident. The Title IX Coordinator will then be available to assist you in understanding </w:t>
      </w:r>
      <w:proofErr w:type="gramStart"/>
      <w:r w:rsidRPr="00383203">
        <w:rPr>
          <w:rFonts w:cs="Arial"/>
          <w:color w:val="222222"/>
          <w:sz w:val="24"/>
          <w:szCs w:val="24"/>
        </w:rPr>
        <w:t>all of</w:t>
      </w:r>
      <w:proofErr w:type="gramEnd"/>
      <w:r w:rsidRPr="00383203">
        <w:rPr>
          <w:rFonts w:cs="Arial"/>
          <w:color w:val="222222"/>
          <w:sz w:val="24"/>
          <w:szCs w:val="24"/>
        </w:rPr>
        <w:t xml:space="preserve"> your options and in connecting you with all possible resources on and off campus.</w:t>
      </w:r>
    </w:p>
    <w:p w14:paraId="35A41B6A" w14:textId="77777777" w:rsidR="0063626E" w:rsidRPr="00383203" w:rsidRDefault="0063626E" w:rsidP="0063626E">
      <w:pPr>
        <w:shd w:val="clear" w:color="auto" w:fill="FFFFFF"/>
        <w:ind w:right="-180"/>
        <w:rPr>
          <w:rFonts w:cs="Arial"/>
          <w:color w:val="222222"/>
          <w:sz w:val="24"/>
          <w:szCs w:val="24"/>
        </w:rPr>
      </w:pPr>
    </w:p>
    <w:p w14:paraId="73BC8A72" w14:textId="77777777" w:rsidR="0063626E" w:rsidRPr="00383203" w:rsidRDefault="0063626E" w:rsidP="0063626E">
      <w:pPr>
        <w:shd w:val="clear" w:color="auto" w:fill="FFFFFF"/>
        <w:ind w:right="-180"/>
        <w:rPr>
          <w:rFonts w:cs="Arial"/>
          <w:color w:val="222222"/>
          <w:sz w:val="24"/>
          <w:szCs w:val="24"/>
        </w:rPr>
      </w:pPr>
      <w:r w:rsidRPr="00383203">
        <w:rPr>
          <w:rFonts w:cs="Arial"/>
          <w:color w:val="222222"/>
          <w:sz w:val="24"/>
          <w:szCs w:val="24"/>
        </w:rPr>
        <w:t>Anna Kratky is the Title IX Coordinator at Saint Louis University (</w:t>
      </w:r>
      <w:proofErr w:type="spellStart"/>
      <w:r w:rsidRPr="00383203">
        <w:rPr>
          <w:rFonts w:cs="Arial"/>
          <w:color w:val="222222"/>
          <w:sz w:val="24"/>
          <w:szCs w:val="24"/>
        </w:rPr>
        <w:t>DuBourg</w:t>
      </w:r>
      <w:proofErr w:type="spellEnd"/>
      <w:r w:rsidRPr="00383203">
        <w:rPr>
          <w:rFonts w:cs="Arial"/>
          <w:color w:val="222222"/>
          <w:sz w:val="24"/>
          <w:szCs w:val="24"/>
        </w:rPr>
        <w:t xml:space="preserve"> Hall, room 36;</w:t>
      </w:r>
      <w:r w:rsidRPr="00383203">
        <w:rPr>
          <w:rFonts w:cs="Arial"/>
          <w:color w:val="1155CC"/>
          <w:sz w:val="24"/>
          <w:szCs w:val="24"/>
          <w:u w:val="single"/>
        </w:rPr>
        <w:t xml:space="preserve"> </w:t>
      </w:r>
      <w:hyperlink r:id="rId6" w:history="1">
        <w:r w:rsidRPr="004515F5">
          <w:rPr>
            <w:rStyle w:val="Hyperlink"/>
            <w:rFonts w:cs="Arial"/>
            <w:sz w:val="24"/>
            <w:szCs w:val="24"/>
          </w:rPr>
          <w:t>anna.kratky@slu.edu</w:t>
        </w:r>
      </w:hyperlink>
      <w:r w:rsidRPr="00383203">
        <w:rPr>
          <w:rFonts w:cs="Arial"/>
          <w:color w:val="222222"/>
          <w:sz w:val="24"/>
          <w:szCs w:val="24"/>
        </w:rPr>
        <w:t>; </w:t>
      </w:r>
      <w:r w:rsidRPr="00383203">
        <w:rPr>
          <w:rFonts w:cs="Arial"/>
          <w:sz w:val="24"/>
          <w:szCs w:val="24"/>
        </w:rPr>
        <w:t>314-977-3886</w:t>
      </w:r>
      <w:r w:rsidRPr="00383203">
        <w:rPr>
          <w:rFonts w:cs="Arial"/>
          <w:color w:val="222222"/>
          <w:sz w:val="24"/>
          <w:szCs w:val="24"/>
        </w:rPr>
        <w:t xml:space="preserve">). If you wish to speak with a confidential source, you may contact the counselors at the University Counseling Center at 314-977-TALK or make an </w:t>
      </w:r>
      <w:r w:rsidRPr="00383203">
        <w:rPr>
          <w:rFonts w:cs="Arial"/>
          <w:color w:val="222222"/>
          <w:sz w:val="24"/>
          <w:szCs w:val="24"/>
        </w:rPr>
        <w:lastRenderedPageBreak/>
        <w:t>anonymous report through SLU’s Integrity Hotline by calling 1-877-525-5669 or online at</w:t>
      </w:r>
      <w:r>
        <w:rPr>
          <w:rFonts w:cs="Arial"/>
          <w:color w:val="222222"/>
          <w:sz w:val="24"/>
          <w:szCs w:val="24"/>
        </w:rPr>
        <w:t xml:space="preserve"> </w:t>
      </w:r>
      <w:hyperlink r:id="rId7" w:history="1">
        <w:r w:rsidRPr="00110836">
          <w:rPr>
            <w:rStyle w:val="Hyperlink"/>
            <w:rFonts w:cs="Arial"/>
            <w:sz w:val="24"/>
            <w:szCs w:val="24"/>
          </w:rPr>
          <w:t>http://www.lighthouse-services.com/slu</w:t>
        </w:r>
      </w:hyperlink>
      <w:r w:rsidRPr="00383203">
        <w:rPr>
          <w:color w:val="2B2B2B"/>
          <w:sz w:val="24"/>
          <w:szCs w:val="24"/>
          <w:shd w:val="clear" w:color="auto" w:fill="FFFFFF"/>
        </w:rPr>
        <w:t>.</w:t>
      </w:r>
      <w:r w:rsidRPr="00383203">
        <w:rPr>
          <w:rFonts w:cs="Arial"/>
          <w:color w:val="222222"/>
          <w:sz w:val="24"/>
          <w:szCs w:val="24"/>
        </w:rPr>
        <w:t xml:space="preserve"> To view SLU’s </w:t>
      </w:r>
      <w:r>
        <w:rPr>
          <w:rFonts w:cs="Arial"/>
          <w:color w:val="222222"/>
          <w:sz w:val="24"/>
          <w:szCs w:val="24"/>
        </w:rPr>
        <w:t>policies</w:t>
      </w:r>
      <w:r w:rsidRPr="00383203">
        <w:rPr>
          <w:rFonts w:cs="Arial"/>
          <w:color w:val="222222"/>
          <w:sz w:val="24"/>
          <w:szCs w:val="24"/>
        </w:rPr>
        <w:t xml:space="preserve">, and for resources, please visit the following web addresses: </w:t>
      </w:r>
      <w:hyperlink r:id="rId8" w:history="1">
        <w:r>
          <w:rPr>
            <w:rStyle w:val="Hyperlink"/>
            <w:rFonts w:cs="Arial"/>
            <w:sz w:val="24"/>
            <w:szCs w:val="24"/>
          </w:rPr>
          <w:t>https://www.slu.edu/about/safety/sexual-assault-resources/index.php</w:t>
        </w:r>
      </w:hyperlink>
      <w:r>
        <w:rPr>
          <w:rFonts w:cs="Arial"/>
          <w:color w:val="222222"/>
          <w:sz w:val="24"/>
          <w:szCs w:val="24"/>
        </w:rPr>
        <w:t xml:space="preserve"> </w:t>
      </w:r>
      <w:r w:rsidRPr="00383203">
        <w:rPr>
          <w:rFonts w:cs="Arial"/>
          <w:color w:val="222222"/>
          <w:sz w:val="24"/>
          <w:szCs w:val="24"/>
        </w:rPr>
        <w:t xml:space="preserve">and </w:t>
      </w:r>
      <w:hyperlink r:id="rId9" w:history="1">
        <w:r w:rsidRPr="0057286B">
          <w:rPr>
            <w:rStyle w:val="Hyperlink"/>
            <w:rFonts w:cs="Arial"/>
            <w:sz w:val="24"/>
            <w:szCs w:val="24"/>
          </w:rPr>
          <w:t>https://www.slu.edu/general-counsel</w:t>
        </w:r>
      </w:hyperlink>
      <w:r w:rsidRPr="00383203">
        <w:rPr>
          <w:rFonts w:cs="Arial"/>
          <w:color w:val="222222"/>
          <w:sz w:val="24"/>
          <w:szCs w:val="24"/>
        </w:rPr>
        <w:t>.</w:t>
      </w:r>
    </w:p>
    <w:p w14:paraId="2318288F" w14:textId="77777777" w:rsidR="0063626E" w:rsidRDefault="0063626E" w:rsidP="0063626E">
      <w:pPr>
        <w:shd w:val="clear" w:color="auto" w:fill="FFFFFF"/>
        <w:ind w:right="-180"/>
        <w:rPr>
          <w:rFonts w:cs="Arial"/>
          <w:color w:val="222222"/>
          <w:sz w:val="24"/>
          <w:szCs w:val="24"/>
        </w:rPr>
      </w:pPr>
    </w:p>
    <w:p w14:paraId="70D8B436" w14:textId="77777777" w:rsidR="0063626E" w:rsidRPr="0060631D" w:rsidRDefault="0063626E" w:rsidP="0063626E">
      <w:pPr>
        <w:shd w:val="clear" w:color="auto" w:fill="FFFFFF"/>
        <w:ind w:right="-180"/>
        <w:rPr>
          <w:rFonts w:cs="Arial"/>
          <w:color w:val="222222"/>
          <w:sz w:val="24"/>
          <w:szCs w:val="24"/>
        </w:rPr>
      </w:pPr>
      <w:r>
        <w:rPr>
          <w:rFonts w:cs="Arial"/>
          <w:color w:val="222222"/>
          <w:sz w:val="24"/>
          <w:szCs w:val="24"/>
        </w:rPr>
        <w:t xml:space="preserve">IMPORTANT UPDATE: SLU’s Title IX Policy (formerly called the Sexual Misconduct Policy) has been significantly revised to adhere to a new federal law governing Title IX that was released on May 6, 2020. Please take a moment to review the new policy and information at the following web address: </w:t>
      </w:r>
      <w:hyperlink r:id="rId10" w:history="1">
        <w:r>
          <w:rPr>
            <w:rStyle w:val="Hyperlink"/>
            <w:sz w:val="24"/>
            <w:szCs w:val="24"/>
          </w:rPr>
          <w:t>https://www.slu.edu/about/safety/sexual-assault-resources/index.php</w:t>
        </w:r>
      </w:hyperlink>
      <w:r>
        <w:rPr>
          <w:sz w:val="24"/>
          <w:szCs w:val="24"/>
        </w:rPr>
        <w:t>.</w:t>
      </w:r>
      <w:r>
        <w:rPr>
          <w:rFonts w:cs="Arial"/>
          <w:color w:val="222222"/>
          <w:sz w:val="24"/>
          <w:szCs w:val="24"/>
        </w:rPr>
        <w:t xml:space="preserve"> Please contact the Anna Kratky, the Title IX Coordinator, with any questions or concerns. </w:t>
      </w:r>
    </w:p>
    <w:p w14:paraId="448679A6" w14:textId="77777777" w:rsidR="0063626E" w:rsidRDefault="0063626E" w:rsidP="0063626E"/>
    <w:p w14:paraId="75F59CDC" w14:textId="77777777" w:rsidR="0063626E" w:rsidRPr="00CE0997" w:rsidRDefault="0063626E" w:rsidP="0063626E">
      <w:pPr>
        <w:pStyle w:val="BodyText2"/>
      </w:pPr>
      <w:r w:rsidRPr="00CE0997">
        <w:t>Note: due to accreditation requirements</w:t>
      </w:r>
      <w:r>
        <w:t>, regulatory differences, and/or location-specific</w:t>
      </w:r>
      <w:r w:rsidRPr="00CE0997">
        <w:t xml:space="preserve"> resources, the School of Law, the School of Medicine, and SLU Madrid have their own </w:t>
      </w:r>
      <w:r>
        <w:t xml:space="preserve">standard language for </w:t>
      </w:r>
      <w:r w:rsidRPr="00CE0997">
        <w:t xml:space="preserve">syllabus statements related to </w:t>
      </w:r>
      <w:r>
        <w:t>Title IX</w:t>
      </w:r>
      <w:r w:rsidRPr="00CE0997">
        <w:t>. Faculty in those units should seek guidance for syllabus requirements from their dean’s office.</w:t>
      </w:r>
    </w:p>
    <w:p w14:paraId="6A8F8FAB" w14:textId="77777777" w:rsidR="0063626E" w:rsidRDefault="0063626E" w:rsidP="0063626E"/>
    <w:p w14:paraId="634EF8DA" w14:textId="77777777" w:rsidR="0063626E" w:rsidRDefault="0063626E" w:rsidP="0063626E">
      <w:pPr>
        <w:pStyle w:val="Heading2"/>
        <w:rPr>
          <w:rFonts w:asciiTheme="minorHAnsi" w:hAnsiTheme="minorHAnsi" w:cstheme="minorHAnsi"/>
          <w:sz w:val="24"/>
        </w:rPr>
      </w:pPr>
      <w:r w:rsidRPr="00476BB2">
        <w:rPr>
          <w:rFonts w:asciiTheme="minorHAnsi" w:hAnsiTheme="minorHAnsi" w:cstheme="minorHAnsi"/>
          <w:sz w:val="24"/>
        </w:rPr>
        <w:t xml:space="preserve">Disability Accommodations </w:t>
      </w:r>
    </w:p>
    <w:p w14:paraId="67ADB037" w14:textId="77777777" w:rsidR="0063626E" w:rsidRPr="00476BB2" w:rsidRDefault="0063626E" w:rsidP="0063626E">
      <w:pPr>
        <w:rPr>
          <w:rFonts w:cstheme="minorHAnsi"/>
          <w:sz w:val="24"/>
          <w:szCs w:val="24"/>
        </w:rPr>
      </w:pPr>
    </w:p>
    <w:p w14:paraId="0D4E12D6" w14:textId="77777777" w:rsidR="0063626E" w:rsidRPr="00476BB2" w:rsidRDefault="0063626E" w:rsidP="0063626E">
      <w:pPr>
        <w:rPr>
          <w:rFonts w:cstheme="minorHAnsi"/>
        </w:rPr>
      </w:pPr>
      <w:r w:rsidRPr="00476BB2">
        <w:rPr>
          <w:rFonts w:cstheme="minorHAnsi"/>
        </w:rPr>
        <w:t xml:space="preserve">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 </w:t>
      </w:r>
    </w:p>
    <w:p w14:paraId="073561F4" w14:textId="77777777" w:rsidR="0063626E" w:rsidRPr="00476BB2" w:rsidRDefault="0063626E" w:rsidP="0063626E">
      <w:pPr>
        <w:rPr>
          <w:rFonts w:cstheme="minorHAnsi"/>
        </w:rPr>
      </w:pPr>
    </w:p>
    <w:p w14:paraId="25FB88B0" w14:textId="77777777" w:rsidR="0063626E" w:rsidRPr="00476BB2" w:rsidRDefault="0063626E" w:rsidP="0063626E">
      <w:pPr>
        <w:rPr>
          <w:rFonts w:cstheme="minorHAnsi"/>
        </w:rPr>
      </w:pPr>
      <w:r w:rsidRPr="00476BB2">
        <w:rPr>
          <w:rFonts w:cstheme="minorHAnsi"/>
        </w:rPr>
        <w:t xml:space="preserve">Please contact </w:t>
      </w:r>
      <w:r>
        <w:rPr>
          <w:rFonts w:cstheme="minorHAnsi"/>
        </w:rPr>
        <w:t>the Center for Accessibility and Disability Resources (CADR)</w:t>
      </w:r>
      <w:r w:rsidRPr="00476BB2">
        <w:rPr>
          <w:rFonts w:cstheme="minorHAnsi"/>
        </w:rPr>
        <w:t xml:space="preserve"> to schedule an appointment to discuss accommodation requests and eligibility requirements. Most students on the St. Louis campus will contact </w:t>
      </w:r>
      <w:r>
        <w:rPr>
          <w:rFonts w:cstheme="minorHAnsi"/>
        </w:rPr>
        <w:t>CADR</w:t>
      </w:r>
      <w:r w:rsidRPr="00476BB2">
        <w:rPr>
          <w:rFonts w:cstheme="minorHAnsi"/>
        </w:rPr>
        <w:t xml:space="preserve">, located in the Student Success Center and available by email at </w:t>
      </w:r>
      <w:hyperlink r:id="rId11" w:history="1">
        <w:r w:rsidRPr="0073629A">
          <w:rPr>
            <w:rStyle w:val="Hyperlink"/>
            <w:rFonts w:cstheme="minorHAnsi"/>
          </w:rPr>
          <w:t>accessibility_disability@slu.edu</w:t>
        </w:r>
      </w:hyperlink>
      <w:r>
        <w:rPr>
          <w:rFonts w:cstheme="minorHAnsi"/>
        </w:rPr>
        <w:t xml:space="preserve"> </w:t>
      </w:r>
      <w:r w:rsidRPr="00476BB2">
        <w:rPr>
          <w:rFonts w:cstheme="minorHAnsi"/>
        </w:rPr>
        <w:t>or by phone at </w:t>
      </w:r>
      <w:hyperlink r:id="rId12" w:tgtFrame="_blank" w:history="1">
        <w:r w:rsidRPr="00476BB2">
          <w:rPr>
            <w:rStyle w:val="Hyperlink"/>
            <w:rFonts w:cstheme="minorHAnsi"/>
          </w:rPr>
          <w:t>314.977.3484</w:t>
        </w:r>
      </w:hyperlink>
      <w:r w:rsidRPr="00476BB2">
        <w:rPr>
          <w:rStyle w:val="Hyperlink"/>
          <w:rFonts w:cstheme="minorHAnsi"/>
        </w:rPr>
        <w:t>.</w:t>
      </w:r>
      <w:r w:rsidRPr="00476BB2">
        <w:rPr>
          <w:rFonts w:cstheme="minorHAnsi"/>
        </w:rPr>
        <w:t xml:space="preserve"> Once approved, information about a student’s eligibility for academic accommodations will be shared with course instructors by email from </w:t>
      </w:r>
      <w:r>
        <w:rPr>
          <w:rFonts w:cstheme="minorHAnsi"/>
        </w:rPr>
        <w:t>CADR</w:t>
      </w:r>
      <w:r w:rsidRPr="00476BB2">
        <w:rPr>
          <w:rFonts w:cstheme="minorHAnsi"/>
        </w:rPr>
        <w:t xml:space="preserve"> and within the instructor’s official course roster. Students who do not have a documented disability but who think they may have one also are encouraged to contact to </w:t>
      </w:r>
      <w:r>
        <w:rPr>
          <w:rFonts w:cstheme="minorHAnsi"/>
        </w:rPr>
        <w:t>CADR</w:t>
      </w:r>
      <w:r w:rsidRPr="00476BB2">
        <w:rPr>
          <w:rFonts w:cstheme="minorHAnsi"/>
        </w:rPr>
        <w:t>. Confidentiality will be observed in all inquiries.</w:t>
      </w:r>
    </w:p>
    <w:p w14:paraId="3DB78082" w14:textId="77777777" w:rsidR="0063626E" w:rsidRPr="00476BB2" w:rsidRDefault="0063626E" w:rsidP="0063626E">
      <w:pPr>
        <w:rPr>
          <w:rFonts w:cstheme="minorHAnsi"/>
        </w:rPr>
      </w:pPr>
    </w:p>
    <w:p w14:paraId="43C9DA63" w14:textId="77777777" w:rsidR="0063626E" w:rsidRPr="00476BB2" w:rsidRDefault="0063626E" w:rsidP="0063626E">
      <w:pPr>
        <w:pStyle w:val="BodyText2"/>
        <w:rPr>
          <w:rFonts w:cstheme="minorHAnsi"/>
        </w:rPr>
      </w:pPr>
      <w:r w:rsidRPr="00476BB2">
        <w:rPr>
          <w:rFonts w:cstheme="minorHAnsi"/>
        </w:rPr>
        <w:lastRenderedPageBreak/>
        <w:t>Note: due to accreditation requirements, regulatory differences, and/or location-specific resources, the School of Law, the School of Medicine, and SLU Madrid have their own standard language for syllabus statements related to disability accommodations. Faculty in those units should seek guidance for syllabus requirements from their dean’s office.</w:t>
      </w:r>
    </w:p>
    <w:p w14:paraId="604FEABB" w14:textId="77777777" w:rsidR="00EB58AA" w:rsidRPr="006034A0" w:rsidRDefault="00EB58AA" w:rsidP="00EB58AA"/>
    <w:p w14:paraId="3ABF286A" w14:textId="77777777" w:rsidR="0063626E" w:rsidRPr="0046563C" w:rsidRDefault="0063626E" w:rsidP="0063626E">
      <w:pPr>
        <w:pStyle w:val="Heading2"/>
        <w:rPr>
          <w:rFonts w:asciiTheme="minorHAnsi" w:hAnsiTheme="minorHAnsi" w:cstheme="minorHAnsi"/>
          <w:sz w:val="24"/>
        </w:rPr>
      </w:pPr>
      <w:r w:rsidRPr="0046563C">
        <w:rPr>
          <w:rFonts w:asciiTheme="minorHAnsi" w:hAnsiTheme="minorHAnsi" w:cstheme="minorHAnsi"/>
          <w:sz w:val="24"/>
        </w:rPr>
        <w:t xml:space="preserve">Academic Integrity </w:t>
      </w:r>
    </w:p>
    <w:p w14:paraId="527E435F" w14:textId="77777777" w:rsidR="0063626E" w:rsidRPr="00392BA0" w:rsidRDefault="0063626E" w:rsidP="0063626E">
      <w:pPr>
        <w:rPr>
          <w:rFonts w:cstheme="minorHAnsi"/>
          <w:sz w:val="24"/>
          <w:szCs w:val="24"/>
        </w:rPr>
      </w:pPr>
    </w:p>
    <w:p w14:paraId="50EB7DAF" w14:textId="77777777" w:rsidR="0063626E" w:rsidRPr="0046563C" w:rsidRDefault="0063626E" w:rsidP="0063626E">
      <w:pPr>
        <w:shd w:val="clear" w:color="auto" w:fill="FFFFFF"/>
        <w:rPr>
          <w:rFonts w:cstheme="minorHAnsi"/>
          <w:color w:val="222222"/>
        </w:rPr>
      </w:pPr>
      <w:r w:rsidRPr="0046563C">
        <w:rPr>
          <w:rFonts w:cstheme="minorHAnsi"/>
          <w:i/>
          <w:iCs/>
        </w:rPr>
        <w:t xml:space="preserve">Academic integrity is honest, </w:t>
      </w:r>
      <w:proofErr w:type="gramStart"/>
      <w:r w:rsidRPr="0046563C">
        <w:rPr>
          <w:rFonts w:cstheme="minorHAnsi"/>
          <w:i/>
          <w:iCs/>
        </w:rPr>
        <w:t>truthful</w:t>
      </w:r>
      <w:proofErr w:type="gramEnd"/>
      <w:r w:rsidRPr="0046563C">
        <w:rPr>
          <w:rFonts w:cstheme="minorHAnsi"/>
          <w:i/>
          <w:iCs/>
        </w:rPr>
        <w:t xml:space="preserve"> and responsible conduct in all academic endeavors.</w:t>
      </w:r>
      <w:r w:rsidRPr="0046563C">
        <w:rPr>
          <w:rFonts w:cstheme="minorHAnsi"/>
        </w:rPr>
        <w:t xml:space="preserve"> The mission of Saint Louis University is “the pursuit of truth for the greater glory of God and for the service of humanity.” Accordingly, all acts of falsehood demean and compromise the corporate endeavors of teaching, research, health care, and community service through which SLU fulfills its mission. The University strives to prepare students for lives of personal and professional integrity, and therefore regards all breaches of academic integrity as matters of serious concern. The full University-level Academic Integrity Policy can be found on the Provost's Office website at: </w:t>
      </w:r>
      <w:hyperlink r:id="rId13" w:history="1">
        <w:r w:rsidRPr="0046563C">
          <w:rPr>
            <w:rStyle w:val="Hyperlink"/>
            <w:rFonts w:eastAsia="Lucida Sans Unicode" w:cstheme="minorHAnsi"/>
          </w:rPr>
          <w:t>https://www.slu.edu/provost/policies/academic-and-course/policy_academic-integrity_6-26-2015.pdf</w:t>
        </w:r>
      </w:hyperlink>
      <w:r w:rsidRPr="0046563C">
        <w:rPr>
          <w:rFonts w:cstheme="minorHAnsi"/>
          <w:color w:val="222222"/>
        </w:rPr>
        <w:t>. </w:t>
      </w:r>
    </w:p>
    <w:p w14:paraId="75418B2C" w14:textId="77777777" w:rsidR="0063626E" w:rsidRPr="0046563C" w:rsidRDefault="0063626E" w:rsidP="0063626E">
      <w:pPr>
        <w:shd w:val="clear" w:color="auto" w:fill="FFFFFF"/>
        <w:rPr>
          <w:rFonts w:cstheme="minorHAnsi"/>
          <w:color w:val="222222"/>
        </w:rPr>
      </w:pPr>
      <w:r w:rsidRPr="0046563C">
        <w:rPr>
          <w:rFonts w:cstheme="minorHAnsi"/>
          <w:color w:val="222222"/>
        </w:rPr>
        <w:t> </w:t>
      </w:r>
    </w:p>
    <w:p w14:paraId="6E8506B3" w14:textId="77777777" w:rsidR="0063626E" w:rsidRPr="0046563C" w:rsidRDefault="0063626E" w:rsidP="0063626E">
      <w:pPr>
        <w:pStyle w:val="BodyText"/>
        <w:rPr>
          <w:rFonts w:asciiTheme="minorHAnsi" w:hAnsiTheme="minorHAnsi" w:cstheme="minorHAnsi"/>
          <w:color w:val="auto"/>
        </w:rPr>
      </w:pPr>
      <w:r w:rsidRPr="0046563C">
        <w:rPr>
          <w:rFonts w:asciiTheme="minorHAnsi" w:hAnsiTheme="minorHAnsi" w:cstheme="minorHAnsi"/>
          <w:color w:val="auto"/>
        </w:rPr>
        <w:t>Additionally, each SLU College, School, and Center has its own academic integrity policies, available on their respective websites.</w:t>
      </w:r>
    </w:p>
    <w:p w14:paraId="56C2118F" w14:textId="77777777" w:rsidR="0063626E" w:rsidRDefault="0063626E" w:rsidP="00EB58AA">
      <w:pPr>
        <w:pStyle w:val="Heading2"/>
      </w:pPr>
    </w:p>
    <w:p w14:paraId="69723237" w14:textId="77777777" w:rsidR="0063626E" w:rsidRPr="006F3776" w:rsidRDefault="0063626E" w:rsidP="0063626E">
      <w:pPr>
        <w:shd w:val="clear" w:color="auto" w:fill="FFFFFF"/>
        <w:rPr>
          <w:rFonts w:cstheme="minorHAnsi"/>
          <w:b/>
          <w:bCs/>
          <w:color w:val="000000"/>
        </w:rPr>
      </w:pPr>
      <w:r w:rsidRPr="006F3776">
        <w:rPr>
          <w:rFonts w:cstheme="minorHAnsi"/>
          <w:b/>
          <w:bCs/>
          <w:color w:val="000000"/>
        </w:rPr>
        <w:t>Student Success Center Syllabus Statement</w:t>
      </w:r>
    </w:p>
    <w:p w14:paraId="5CFD61E3" w14:textId="77777777" w:rsidR="0063626E" w:rsidRPr="006F3776" w:rsidRDefault="0063626E" w:rsidP="0063626E">
      <w:pPr>
        <w:shd w:val="clear" w:color="auto" w:fill="FFFFFF"/>
        <w:rPr>
          <w:rFonts w:cstheme="minorHAnsi"/>
        </w:rPr>
      </w:pPr>
      <w:r w:rsidRPr="006F3776">
        <w:rPr>
          <w:rFonts w:cstheme="minorHAnsi"/>
          <w:b/>
          <w:bCs/>
          <w:color w:val="000000"/>
        </w:rPr>
        <w:br/>
      </w:r>
      <w:r w:rsidRPr="006F3776">
        <w:rPr>
          <w:rFonts w:cstheme="minorHAnsi"/>
        </w:rPr>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w:t>
      </w:r>
      <w:proofErr w:type="gramStart"/>
      <w:r w:rsidRPr="006F3776">
        <w:rPr>
          <w:rFonts w:cstheme="minorHAnsi"/>
        </w:rPr>
        <w:t>is located in</w:t>
      </w:r>
      <w:proofErr w:type="gramEnd"/>
      <w:r w:rsidRPr="006F3776">
        <w:rPr>
          <w:rFonts w:cstheme="minorHAnsi"/>
        </w:rPr>
        <w:t xml:space="preserve"> the Busch Student Center (Suite, 331). Students can visit</w:t>
      </w:r>
      <w:r w:rsidRPr="006F3776">
        <w:rPr>
          <w:rFonts w:cstheme="minorHAnsi"/>
          <w:color w:val="000000"/>
        </w:rPr>
        <w:t xml:space="preserve"> </w:t>
      </w:r>
      <w:hyperlink r:id="rId14" w:history="1">
        <w:r w:rsidRPr="006F3776">
          <w:rPr>
            <w:rStyle w:val="Hyperlink"/>
            <w:rFonts w:cstheme="minorHAnsi"/>
          </w:rPr>
          <w:t>https://www.slu.edu/life-at-slu/student-success-center/</w:t>
        </w:r>
      </w:hyperlink>
      <w:r w:rsidRPr="006F3776">
        <w:rPr>
          <w:rFonts w:cstheme="minorHAnsi"/>
          <w:color w:val="000000"/>
        </w:rPr>
        <w:t xml:space="preserve"> </w:t>
      </w:r>
      <w:r w:rsidRPr="006F3776">
        <w:rPr>
          <w:rStyle w:val="Hyperlink"/>
          <w:rFonts w:eastAsia="Lucida Sans Unicode" w:cstheme="minorHAnsi"/>
        </w:rPr>
        <w:t xml:space="preserve">to </w:t>
      </w:r>
      <w:r w:rsidRPr="006F3776">
        <w:rPr>
          <w:rFonts w:cstheme="minorHAnsi"/>
        </w:rPr>
        <w:t xml:space="preserve">learn more about tutoring services, university writing services, disability services, and academic coaching. </w:t>
      </w:r>
    </w:p>
    <w:p w14:paraId="394A32AC" w14:textId="77777777" w:rsidR="00EB58AA" w:rsidRDefault="00EB58AA" w:rsidP="00EB58AA"/>
    <w:p w14:paraId="687E8F91" w14:textId="77777777" w:rsidR="0063626E" w:rsidRDefault="0063626E" w:rsidP="0063626E">
      <w:pPr>
        <w:rPr>
          <w:rFonts w:ascii="Arial" w:hAnsi="Arial" w:cs="Arial"/>
          <w:b/>
          <w:bCs/>
        </w:rPr>
      </w:pPr>
    </w:p>
    <w:p w14:paraId="5A569826" w14:textId="77777777" w:rsidR="0063626E" w:rsidRPr="002C2317" w:rsidRDefault="0063626E" w:rsidP="0063626E">
      <w:pPr>
        <w:rPr>
          <w:rFonts w:cstheme="minorHAnsi"/>
          <w:b/>
          <w:bCs/>
        </w:rPr>
      </w:pPr>
      <w:r w:rsidRPr="002C2317">
        <w:rPr>
          <w:rFonts w:cstheme="minorHAnsi"/>
          <w:b/>
          <w:bCs/>
        </w:rPr>
        <w:t>University Writing Services Syllabus Statement</w:t>
      </w:r>
    </w:p>
    <w:p w14:paraId="4717C7EA" w14:textId="77777777" w:rsidR="0063626E" w:rsidRPr="0085118D" w:rsidRDefault="0063626E" w:rsidP="0063626E">
      <w:pPr>
        <w:rPr>
          <w:rFonts w:cstheme="minorHAnsi"/>
        </w:rPr>
      </w:pPr>
      <w:r w:rsidRPr="002C2317">
        <w:rPr>
          <w:rFonts w:cstheme="minorHAnsi"/>
          <w:b/>
          <w:bCs/>
        </w:rPr>
        <w:br/>
      </w:r>
      <w:r w:rsidRPr="0085118D">
        <w:rPr>
          <w:rFonts w:cstheme="minorHAnsi"/>
        </w:rPr>
        <w:t xml:space="preserve">Students are encouraged to take advantage of University Writing Services in the Student Success </w:t>
      </w:r>
      <w:proofErr w:type="gramStart"/>
      <w:r w:rsidRPr="0085118D">
        <w:rPr>
          <w:rFonts w:cstheme="minorHAnsi"/>
        </w:rPr>
        <w:t>Center;</w:t>
      </w:r>
      <w:proofErr w:type="gramEnd"/>
      <w:r w:rsidRPr="0085118D">
        <w:rPr>
          <w:rFonts w:cstheme="minorHAnsi"/>
        </w:rPr>
        <w:t xml:space="preserve"> getting feedback benefits writers at all skill levels. Trained writing consultants can help with writing </w:t>
      </w:r>
      <w:r w:rsidRPr="0085118D">
        <w:rPr>
          <w:rFonts w:cstheme="minorHAnsi"/>
        </w:rPr>
        <w:lastRenderedPageBreak/>
        <w:t xml:space="preserve">projects, multimedia projects, and oral presentations. University Writing Services offers one-on-one consultations that address everything from brainstorming and developing ideas to crafting strong sentences and documenting sources. For more information, visit </w:t>
      </w:r>
      <w:hyperlink r:id="rId15" w:history="1">
        <w:r w:rsidRPr="0085118D">
          <w:rPr>
            <w:rStyle w:val="Hyperlink"/>
            <w:rFonts w:cstheme="minorHAnsi"/>
          </w:rPr>
          <w:t>https://www.slu.edu/life-at-slu/student-success-center/</w:t>
        </w:r>
      </w:hyperlink>
      <w:r w:rsidRPr="0085118D">
        <w:rPr>
          <w:rFonts w:cstheme="minorHAnsi"/>
        </w:rPr>
        <w:t xml:space="preserve"> or call the Student Success Center at 314-977-3484.</w:t>
      </w:r>
    </w:p>
    <w:p w14:paraId="594FBF53" w14:textId="77777777" w:rsidR="00EB58AA" w:rsidRDefault="00EB58AA" w:rsidP="00EB58AA"/>
    <w:p w14:paraId="1540BF9B" w14:textId="74756779" w:rsidR="00EB58AA" w:rsidRDefault="00EB3210" w:rsidP="00EB58AA">
      <w:r>
        <w:rPr>
          <w:noProof/>
        </w:rPr>
        <w:pict w14:anchorId="23A03CC4">
          <v:rect id="_x0000_i1025" alt="" style="width:468pt;height:.05pt;mso-width-percent:0;mso-height-percent:0;mso-width-percent:0;mso-height-percent:0" o:hralign="center" o:hrstd="t" o:hr="t" fillcolor="#a0a0a0" stroked="f"/>
        </w:pict>
      </w:r>
    </w:p>
    <w:p w14:paraId="70035A99" w14:textId="77777777" w:rsidR="00EB58AA" w:rsidRPr="008F1784" w:rsidRDefault="00EB58AA" w:rsidP="00EB58AA">
      <w:pPr>
        <w:rPr>
          <w:b/>
        </w:rPr>
      </w:pPr>
      <w:r>
        <w:rPr>
          <w:b/>
        </w:rPr>
        <w:t xml:space="preserve">Basic Needs Security </w:t>
      </w:r>
    </w:p>
    <w:p w14:paraId="4BB78FC0" w14:textId="77777777" w:rsidR="00EB58AA" w:rsidRPr="00356467" w:rsidRDefault="00EB58AA" w:rsidP="00EB58AA">
      <w:r w:rsidRPr="00356467">
        <w:t>Students in personal or academic distress and/or who may be specifically experiencing challenges such as securing food or difficulty navigating campus resources, and who believe this may affect their performance in the course, are encouraged to contact the Dean of Students Office (</w:t>
      </w:r>
      <w:hyperlink r:id="rId16" w:history="1">
        <w:r w:rsidRPr="00356467">
          <w:rPr>
            <w:rStyle w:val="Hyperlink"/>
          </w:rPr>
          <w:t>deanofstudents@slu.edu</w:t>
        </w:r>
      </w:hyperlink>
      <w:r w:rsidRPr="00356467">
        <w:t xml:space="preserve"> or 314-977-9378) for support. Furthermore, please notify the instructor if you are comfortable in doing so, as this will enable them to assist you with finding the resources you may need.</w:t>
      </w:r>
    </w:p>
    <w:p w14:paraId="67EA18F3" w14:textId="77777777" w:rsidR="0063626E" w:rsidRPr="004F2117" w:rsidRDefault="0063626E" w:rsidP="0063626E">
      <w:pPr>
        <w:pStyle w:val="Heading2"/>
        <w:rPr>
          <w:rFonts w:asciiTheme="minorHAnsi" w:hAnsiTheme="minorHAnsi" w:cstheme="minorHAnsi"/>
          <w:sz w:val="24"/>
        </w:rPr>
      </w:pPr>
      <w:r w:rsidRPr="004F2117">
        <w:rPr>
          <w:rFonts w:asciiTheme="minorHAnsi" w:hAnsiTheme="minorHAnsi" w:cstheme="minorHAnsi"/>
          <w:sz w:val="24"/>
        </w:rPr>
        <w:t xml:space="preserve">Mandatory </w:t>
      </w:r>
      <w:r>
        <w:rPr>
          <w:rFonts w:asciiTheme="minorHAnsi" w:hAnsiTheme="minorHAnsi" w:cstheme="minorHAnsi"/>
          <w:sz w:val="24"/>
        </w:rPr>
        <w:t xml:space="preserve">Syllabus </w:t>
      </w:r>
      <w:r w:rsidRPr="004F2117">
        <w:rPr>
          <w:rFonts w:asciiTheme="minorHAnsi" w:hAnsiTheme="minorHAnsi" w:cstheme="minorHAnsi"/>
          <w:sz w:val="24"/>
        </w:rPr>
        <w:t>Statement on Face Masks (</w:t>
      </w:r>
      <w:r>
        <w:rPr>
          <w:rFonts w:asciiTheme="minorHAnsi" w:hAnsiTheme="minorHAnsi" w:cstheme="minorHAnsi"/>
          <w:sz w:val="24"/>
        </w:rPr>
        <w:t>2021-2022</w:t>
      </w:r>
      <w:r w:rsidRPr="004F2117">
        <w:rPr>
          <w:rFonts w:asciiTheme="minorHAnsi" w:hAnsiTheme="minorHAnsi" w:cstheme="minorHAnsi"/>
          <w:sz w:val="24"/>
        </w:rPr>
        <w:t>)</w:t>
      </w:r>
    </w:p>
    <w:p w14:paraId="1ACC1FA3" w14:textId="77777777" w:rsidR="0063626E" w:rsidRPr="0072467D" w:rsidRDefault="0063626E" w:rsidP="0063626E"/>
    <w:p w14:paraId="23E65F46" w14:textId="77777777" w:rsidR="0063626E" w:rsidRDefault="0063626E" w:rsidP="0063626E">
      <w:pPr>
        <w:tabs>
          <w:tab w:val="left" w:pos="0"/>
        </w:tabs>
        <w:rPr>
          <w:rFonts w:cstheme="minorHAnsi"/>
        </w:rPr>
      </w:pPr>
      <w:r>
        <w:rPr>
          <w:rFonts w:cstheme="minorHAnsi"/>
        </w:rPr>
        <w:t xml:space="preserve">Throughout the COVID-19 pandemic, key safeguards like face masks have allowed SLU to safely maintain in-person learning. If public health conditions and local, state, and federal restrictions demand it, the University may require that all members of our campus community wear face masks indoors. </w:t>
      </w:r>
    </w:p>
    <w:p w14:paraId="57E1B69A" w14:textId="77777777" w:rsidR="0063626E" w:rsidRDefault="0063626E" w:rsidP="0063626E">
      <w:pPr>
        <w:tabs>
          <w:tab w:val="left" w:pos="0"/>
        </w:tabs>
        <w:rPr>
          <w:rFonts w:cstheme="minorHAnsi"/>
        </w:rPr>
      </w:pPr>
    </w:p>
    <w:p w14:paraId="0927184D" w14:textId="77777777" w:rsidR="0063626E" w:rsidRPr="00336EAE" w:rsidRDefault="0063626E" w:rsidP="0063626E">
      <w:pPr>
        <w:tabs>
          <w:tab w:val="left" w:pos="0"/>
        </w:tabs>
        <w:rPr>
          <w:rFonts w:cstheme="minorHAnsi"/>
          <w:b/>
          <w:bCs/>
        </w:rPr>
      </w:pPr>
      <w:r>
        <w:rPr>
          <w:rFonts w:cstheme="minorHAnsi"/>
          <w:b/>
          <w:bCs/>
        </w:rPr>
        <w:t>Therefore, a</w:t>
      </w:r>
      <w:r w:rsidRPr="00AF358D">
        <w:rPr>
          <w:rFonts w:cstheme="minorHAnsi"/>
          <w:b/>
          <w:bCs/>
        </w:rPr>
        <w:t xml:space="preserve">ny time a </w:t>
      </w:r>
      <w:proofErr w:type="gramStart"/>
      <w:r w:rsidRPr="00AF358D">
        <w:rPr>
          <w:rFonts w:cstheme="minorHAnsi"/>
          <w:b/>
          <w:bCs/>
        </w:rPr>
        <w:t>University</w:t>
      </w:r>
      <w:proofErr w:type="gramEnd"/>
      <w:r w:rsidRPr="00AF358D">
        <w:rPr>
          <w:rFonts w:cstheme="minorHAnsi"/>
          <w:b/>
          <w:bCs/>
        </w:rPr>
        <w:t xml:space="preserve">-level face mask requirement is in effect, face masks will be required in </w:t>
      </w:r>
      <w:r>
        <w:rPr>
          <w:rFonts w:cstheme="minorHAnsi"/>
          <w:b/>
          <w:bCs/>
        </w:rPr>
        <w:t>this</w:t>
      </w:r>
      <w:r w:rsidRPr="00AF358D">
        <w:rPr>
          <w:rFonts w:cstheme="minorHAnsi"/>
          <w:b/>
          <w:bCs/>
        </w:rPr>
        <w:t xml:space="preserve"> class.</w:t>
      </w:r>
      <w:r>
        <w:rPr>
          <w:rFonts w:cstheme="minorHAnsi"/>
          <w:b/>
          <w:bCs/>
        </w:rPr>
        <w:t xml:space="preserve"> </w:t>
      </w:r>
      <w:r>
        <w:rPr>
          <w:rFonts w:cstheme="minorHAnsi"/>
          <w:iCs/>
          <w:shd w:val="clear" w:color="auto" w:fill="FFFFFF"/>
        </w:rPr>
        <w:t xml:space="preserve">This expectation will apply to all students and </w:t>
      </w:r>
      <w:proofErr w:type="gramStart"/>
      <w:r>
        <w:rPr>
          <w:rFonts w:cstheme="minorHAnsi"/>
          <w:iCs/>
          <w:shd w:val="clear" w:color="auto" w:fill="FFFFFF"/>
        </w:rPr>
        <w:t>instructors, unless</w:t>
      </w:r>
      <w:proofErr w:type="gramEnd"/>
      <w:r>
        <w:rPr>
          <w:rFonts w:cstheme="minorHAnsi"/>
          <w:iCs/>
          <w:shd w:val="clear" w:color="auto" w:fill="FFFFFF"/>
        </w:rPr>
        <w:t xml:space="preserve"> a medical condition warrants an exemption from the face mask requirement (see below). </w:t>
      </w:r>
    </w:p>
    <w:p w14:paraId="3BDBFA18" w14:textId="77777777" w:rsidR="0063626E" w:rsidRDefault="0063626E" w:rsidP="0063626E">
      <w:pPr>
        <w:rPr>
          <w:rFonts w:cstheme="minorHAnsi"/>
          <w:iCs/>
          <w:shd w:val="clear" w:color="auto" w:fill="FFFFFF"/>
        </w:rPr>
      </w:pPr>
    </w:p>
    <w:p w14:paraId="0116466F" w14:textId="77777777" w:rsidR="0063626E" w:rsidRDefault="0063626E" w:rsidP="0063626E">
      <w:pPr>
        <w:rPr>
          <w:rFonts w:cstheme="minorHAnsi"/>
          <w:iCs/>
          <w:shd w:val="clear" w:color="auto" w:fill="FFFFFF"/>
        </w:rPr>
      </w:pPr>
    </w:p>
    <w:p w14:paraId="4E98D063" w14:textId="77777777" w:rsidR="0063626E" w:rsidRDefault="0063626E" w:rsidP="0063626E">
      <w:pPr>
        <w:rPr>
          <w:rFonts w:cstheme="minorHAnsi"/>
          <w:iCs/>
          <w:shd w:val="clear" w:color="auto" w:fill="FFFFFF"/>
        </w:rPr>
      </w:pPr>
      <w:r w:rsidRPr="00336EAE">
        <w:rPr>
          <w:rFonts w:cstheme="minorHAnsi"/>
          <w:b/>
          <w:bCs/>
          <w:iCs/>
          <w:u w:val="single"/>
          <w:shd w:val="clear" w:color="auto" w:fill="FFFFFF"/>
        </w:rPr>
        <w:t xml:space="preserve">When a </w:t>
      </w:r>
      <w:proofErr w:type="gramStart"/>
      <w:r w:rsidRPr="00336EAE">
        <w:rPr>
          <w:rFonts w:cstheme="minorHAnsi"/>
          <w:b/>
          <w:bCs/>
          <w:iCs/>
          <w:u w:val="single"/>
          <w:shd w:val="clear" w:color="auto" w:fill="FFFFFF"/>
        </w:rPr>
        <w:t>University</w:t>
      </w:r>
      <w:proofErr w:type="gramEnd"/>
      <w:r w:rsidRPr="00336EAE">
        <w:rPr>
          <w:rFonts w:cstheme="minorHAnsi"/>
          <w:b/>
          <w:bCs/>
          <w:iCs/>
          <w:u w:val="single"/>
          <w:shd w:val="clear" w:color="auto" w:fill="FFFFFF"/>
        </w:rPr>
        <w:t>-wide face mask requirement is in effect</w:t>
      </w:r>
      <w:r>
        <w:rPr>
          <w:rFonts w:cstheme="minorHAnsi"/>
          <w:iCs/>
          <w:shd w:val="clear" w:color="auto" w:fill="FFFFFF"/>
        </w:rPr>
        <w:t>, the following will apply:</w:t>
      </w:r>
    </w:p>
    <w:p w14:paraId="577F4B6B" w14:textId="77777777" w:rsidR="0063626E" w:rsidRDefault="0063626E" w:rsidP="0063626E">
      <w:pPr>
        <w:pStyle w:val="ListParagraph"/>
        <w:numPr>
          <w:ilvl w:val="0"/>
          <w:numId w:val="8"/>
        </w:numPr>
        <w:spacing w:after="0" w:line="240" w:lineRule="auto"/>
        <w:rPr>
          <w:rFonts w:cstheme="minorHAnsi"/>
        </w:rPr>
      </w:pPr>
      <w:r w:rsidRPr="00AF358D">
        <w:rPr>
          <w:rFonts w:cstheme="minorHAnsi"/>
        </w:rPr>
        <w:t xml:space="preserve">Students who attempt to enter a classroom without wearing masks will be asked by the instructor to put on their masks prior to entry. Students who remove their masks during a class session will be asked by the instructor to resume wearing their masks. </w:t>
      </w:r>
    </w:p>
    <w:p w14:paraId="497D2AED" w14:textId="77777777" w:rsidR="0063626E" w:rsidRDefault="0063626E" w:rsidP="0063626E">
      <w:pPr>
        <w:pStyle w:val="ListParagraph"/>
        <w:numPr>
          <w:ilvl w:val="0"/>
          <w:numId w:val="8"/>
        </w:numPr>
        <w:spacing w:after="0" w:line="240" w:lineRule="auto"/>
        <w:rPr>
          <w:rFonts w:cstheme="minorHAnsi"/>
        </w:rPr>
      </w:pPr>
      <w:r>
        <w:rPr>
          <w:rFonts w:cstheme="minorHAnsi"/>
        </w:rPr>
        <w:t>Students and instructors</w:t>
      </w:r>
      <w:r w:rsidRPr="00AF358D">
        <w:rPr>
          <w:rFonts w:cstheme="minorHAnsi"/>
        </w:rPr>
        <w:t xml:space="preserve"> may remove their mask</w:t>
      </w:r>
      <w:r>
        <w:rPr>
          <w:rFonts w:cstheme="minorHAnsi"/>
        </w:rPr>
        <w:t>s</w:t>
      </w:r>
      <w:r w:rsidRPr="00AF358D">
        <w:rPr>
          <w:rFonts w:cstheme="minorHAnsi"/>
        </w:rPr>
        <w:t xml:space="preserve"> briefly to take a sip of water but should replace mask</w:t>
      </w:r>
      <w:r>
        <w:rPr>
          <w:rFonts w:cstheme="minorHAnsi"/>
        </w:rPr>
        <w:t>s</w:t>
      </w:r>
      <w:r w:rsidRPr="00AF358D">
        <w:rPr>
          <w:rFonts w:cstheme="minorHAnsi"/>
        </w:rPr>
        <w:t xml:space="preserve"> immediately. </w:t>
      </w:r>
      <w:r>
        <w:rPr>
          <w:rFonts w:cstheme="minorHAnsi"/>
        </w:rPr>
        <w:t>The consumption of food will not be permitted.</w:t>
      </w:r>
    </w:p>
    <w:p w14:paraId="61E4A4E1" w14:textId="77777777" w:rsidR="0063626E" w:rsidRPr="003F076B" w:rsidRDefault="0063626E" w:rsidP="0063626E">
      <w:pPr>
        <w:pStyle w:val="ListParagraph"/>
        <w:numPr>
          <w:ilvl w:val="0"/>
          <w:numId w:val="8"/>
        </w:numPr>
        <w:spacing w:after="0" w:line="240" w:lineRule="auto"/>
        <w:rPr>
          <w:rFonts w:cstheme="minorHAnsi"/>
        </w:rPr>
      </w:pPr>
      <w:r w:rsidRPr="003F076B">
        <w:rPr>
          <w:rFonts w:cstheme="minorHAnsi"/>
        </w:rPr>
        <w:t xml:space="preserve">Students who do not comply with </w:t>
      </w:r>
      <w:r>
        <w:rPr>
          <w:rFonts w:cstheme="minorHAnsi"/>
        </w:rPr>
        <w:t xml:space="preserve">the expectation that they wear a mask </w:t>
      </w:r>
      <w:r w:rsidRPr="003F076B">
        <w:rPr>
          <w:rFonts w:cstheme="minorHAnsi"/>
        </w:rPr>
        <w:t>in accordan</w:t>
      </w:r>
      <w:r>
        <w:rPr>
          <w:rFonts w:cstheme="minorHAnsi"/>
        </w:rPr>
        <w:t>ce</w:t>
      </w:r>
      <w:r w:rsidRPr="003F076B">
        <w:rPr>
          <w:rFonts w:cstheme="minorHAnsi"/>
        </w:rPr>
        <w:t xml:space="preserve"> with the University</w:t>
      </w:r>
      <w:r>
        <w:rPr>
          <w:rFonts w:cstheme="minorHAnsi"/>
        </w:rPr>
        <w:t xml:space="preserve">-wide face mask requirement </w:t>
      </w:r>
      <w:r w:rsidRPr="003F076B">
        <w:rPr>
          <w:rFonts w:cstheme="minorHAnsi"/>
          <w:shd w:val="clear" w:color="auto" w:fill="FFFFFF"/>
        </w:rPr>
        <w:t>may be subject to disciplinary actions per the rules, regulations, and policies of Saint Louis University, including but not limited to</w:t>
      </w:r>
      <w:r>
        <w:rPr>
          <w:rFonts w:cstheme="minorHAnsi"/>
          <w:shd w:val="clear" w:color="auto" w:fill="FFFFFF"/>
        </w:rPr>
        <w:t xml:space="preserve"> those outlined in</w:t>
      </w:r>
      <w:r w:rsidRPr="003F076B">
        <w:rPr>
          <w:rFonts w:cstheme="minorHAnsi"/>
          <w:shd w:val="clear" w:color="auto" w:fill="FFFFFF"/>
        </w:rPr>
        <w:t xml:space="preserve"> the </w:t>
      </w:r>
      <w:r w:rsidRPr="003F076B">
        <w:rPr>
          <w:rFonts w:cstheme="minorHAnsi"/>
          <w:i/>
          <w:iCs/>
          <w:shd w:val="clear" w:color="auto" w:fill="FFFFFF"/>
        </w:rPr>
        <w:t>Student Handbook</w:t>
      </w:r>
      <w:r w:rsidRPr="003F076B">
        <w:rPr>
          <w:rFonts w:cstheme="minorHAnsi"/>
          <w:shd w:val="clear" w:color="auto" w:fill="FFFFFF"/>
        </w:rPr>
        <w:t>. Non-compliance with this policy may result in disciplinary action, up to and including any of the following:</w:t>
      </w:r>
    </w:p>
    <w:p w14:paraId="1B964354" w14:textId="77777777" w:rsidR="0063626E" w:rsidRPr="003F076B" w:rsidRDefault="0063626E" w:rsidP="0063626E">
      <w:pPr>
        <w:pStyle w:val="ListParagraph"/>
        <w:numPr>
          <w:ilvl w:val="1"/>
          <w:numId w:val="8"/>
        </w:numPr>
        <w:spacing w:after="0" w:line="240" w:lineRule="auto"/>
        <w:rPr>
          <w:rFonts w:cstheme="minorHAnsi"/>
        </w:rPr>
      </w:pPr>
      <w:r w:rsidRPr="003F076B">
        <w:rPr>
          <w:rFonts w:cstheme="minorHAnsi"/>
          <w:shd w:val="clear" w:color="auto" w:fill="FFFFFF"/>
        </w:rPr>
        <w:lastRenderedPageBreak/>
        <w:t>dismissal from the course(s)</w:t>
      </w:r>
    </w:p>
    <w:p w14:paraId="6EA19D18" w14:textId="77777777" w:rsidR="0063626E" w:rsidRPr="003F076B" w:rsidRDefault="0063626E" w:rsidP="0063626E">
      <w:pPr>
        <w:pStyle w:val="ListParagraph"/>
        <w:numPr>
          <w:ilvl w:val="1"/>
          <w:numId w:val="8"/>
        </w:numPr>
        <w:spacing w:after="0" w:line="240" w:lineRule="auto"/>
        <w:rPr>
          <w:rFonts w:cstheme="minorHAnsi"/>
        </w:rPr>
      </w:pPr>
      <w:r w:rsidRPr="003F076B">
        <w:rPr>
          <w:rFonts w:cstheme="minorHAnsi"/>
          <w:shd w:val="clear" w:color="auto" w:fill="FFFFFF"/>
        </w:rPr>
        <w:t>removal from campus housing (if applicable)</w:t>
      </w:r>
    </w:p>
    <w:p w14:paraId="491488AC" w14:textId="77777777" w:rsidR="0063626E" w:rsidRPr="00336EAE" w:rsidRDefault="0063626E" w:rsidP="0063626E">
      <w:pPr>
        <w:pStyle w:val="ListParagraph"/>
        <w:numPr>
          <w:ilvl w:val="1"/>
          <w:numId w:val="8"/>
        </w:numPr>
        <w:spacing w:after="0" w:line="240" w:lineRule="auto"/>
        <w:rPr>
          <w:rFonts w:cstheme="minorHAnsi"/>
        </w:rPr>
      </w:pPr>
      <w:r w:rsidRPr="003F076B">
        <w:rPr>
          <w:rFonts w:cstheme="minorHAnsi"/>
          <w:shd w:val="clear" w:color="auto" w:fill="FFFFFF"/>
        </w:rPr>
        <w:t>dismissal from the University</w:t>
      </w:r>
    </w:p>
    <w:p w14:paraId="33CBF824" w14:textId="77777777" w:rsidR="0063626E" w:rsidRPr="00B53D31" w:rsidRDefault="0063626E" w:rsidP="0063626E">
      <w:pPr>
        <w:pStyle w:val="ListParagraph"/>
        <w:numPr>
          <w:ilvl w:val="0"/>
          <w:numId w:val="9"/>
        </w:numPr>
        <w:spacing w:after="0" w:line="240" w:lineRule="auto"/>
        <w:rPr>
          <w:rFonts w:cstheme="minorHAnsi"/>
          <w:shd w:val="clear" w:color="auto" w:fill="FFFFFF"/>
        </w:rPr>
      </w:pPr>
      <w:r w:rsidRPr="00336EAE">
        <w:rPr>
          <w:rFonts w:cstheme="minorHAnsi"/>
          <w:shd w:val="clear" w:color="auto" w:fill="FFFFFF"/>
        </w:rPr>
        <w:t xml:space="preserve">To immediately protect the health and well-being of all students, instructors, and staff, instructors reserve the right to cancel or terminate any class session at which any student fails to comply with </w:t>
      </w:r>
      <w:r>
        <w:rPr>
          <w:rFonts w:cstheme="minorHAnsi"/>
          <w:shd w:val="clear" w:color="auto" w:fill="FFFFFF"/>
        </w:rPr>
        <w:t xml:space="preserve">a </w:t>
      </w:r>
      <w:proofErr w:type="gramStart"/>
      <w:r>
        <w:rPr>
          <w:rFonts w:cstheme="minorHAnsi"/>
          <w:shd w:val="clear" w:color="auto" w:fill="FFFFFF"/>
        </w:rPr>
        <w:t>University</w:t>
      </w:r>
      <w:proofErr w:type="gramEnd"/>
      <w:r>
        <w:rPr>
          <w:rFonts w:cstheme="minorHAnsi"/>
          <w:shd w:val="clear" w:color="auto" w:fill="FFFFFF"/>
        </w:rPr>
        <w:t>-wide face mask requirement</w:t>
      </w:r>
      <w:r w:rsidRPr="00336EAE">
        <w:rPr>
          <w:rFonts w:cstheme="minorHAnsi"/>
          <w:shd w:val="clear" w:color="auto" w:fill="FFFFFF"/>
        </w:rPr>
        <w:t xml:space="preserve">.  </w:t>
      </w:r>
    </w:p>
    <w:p w14:paraId="32FB45C2" w14:textId="77777777" w:rsidR="0063626E" w:rsidRDefault="0063626E" w:rsidP="0063626E">
      <w:pPr>
        <w:tabs>
          <w:tab w:val="left" w:pos="0"/>
        </w:tabs>
        <w:rPr>
          <w:rFonts w:cstheme="minorHAnsi"/>
          <w:iCs/>
          <w:shd w:val="clear" w:color="auto" w:fill="FFFFFF"/>
        </w:rPr>
      </w:pPr>
    </w:p>
    <w:p w14:paraId="6CB004A8" w14:textId="77777777" w:rsidR="0063626E" w:rsidRDefault="0063626E" w:rsidP="0063626E">
      <w:pPr>
        <w:tabs>
          <w:tab w:val="left" w:pos="0"/>
        </w:tabs>
        <w:rPr>
          <w:rFonts w:cstheme="minorHAnsi"/>
          <w:iCs/>
          <w:shd w:val="clear" w:color="auto" w:fill="FFFFFF"/>
        </w:rPr>
      </w:pPr>
      <w:r w:rsidRPr="00B53D31">
        <w:rPr>
          <w:rFonts w:cstheme="minorHAnsi"/>
          <w:b/>
          <w:bCs/>
          <w:iCs/>
          <w:u w:val="single"/>
          <w:shd w:val="clear" w:color="auto" w:fill="FFFFFF"/>
        </w:rPr>
        <w:t xml:space="preserve">When a </w:t>
      </w:r>
      <w:proofErr w:type="gramStart"/>
      <w:r w:rsidRPr="00B53D31">
        <w:rPr>
          <w:rFonts w:cstheme="minorHAnsi"/>
          <w:b/>
          <w:bCs/>
          <w:iCs/>
          <w:u w:val="single"/>
          <w:shd w:val="clear" w:color="auto" w:fill="FFFFFF"/>
        </w:rPr>
        <w:t>University</w:t>
      </w:r>
      <w:proofErr w:type="gramEnd"/>
      <w:r w:rsidRPr="00B53D31">
        <w:rPr>
          <w:rFonts w:cstheme="minorHAnsi"/>
          <w:b/>
          <w:bCs/>
          <w:iCs/>
          <w:u w:val="single"/>
          <w:shd w:val="clear" w:color="auto" w:fill="FFFFFF"/>
        </w:rPr>
        <w:t>-wide face mask requirement is not in effect</w:t>
      </w:r>
      <w:r>
        <w:rPr>
          <w:rFonts w:cstheme="minorHAnsi"/>
          <w:iCs/>
          <w:shd w:val="clear" w:color="auto" w:fill="FFFFFF"/>
        </w:rPr>
        <w:t>, students and instructors may choose to wear a face mask or not, as they prefer for their own individual comfort level.</w:t>
      </w:r>
    </w:p>
    <w:p w14:paraId="37AF916D" w14:textId="77777777" w:rsidR="0063626E" w:rsidRDefault="0063626E" w:rsidP="0063626E">
      <w:pPr>
        <w:tabs>
          <w:tab w:val="left" w:pos="0"/>
        </w:tabs>
        <w:rPr>
          <w:rFonts w:cstheme="minorHAnsi"/>
          <w:iCs/>
          <w:shd w:val="clear" w:color="auto" w:fill="FFFFFF"/>
        </w:rPr>
      </w:pPr>
    </w:p>
    <w:p w14:paraId="656AC7C1" w14:textId="77777777" w:rsidR="0063626E" w:rsidRDefault="0063626E" w:rsidP="0063626E">
      <w:pPr>
        <w:tabs>
          <w:tab w:val="left" w:pos="0"/>
        </w:tabs>
        <w:rPr>
          <w:rFonts w:cstheme="minorHAnsi"/>
          <w:iCs/>
          <w:shd w:val="clear" w:color="auto" w:fill="FFFFFF"/>
        </w:rPr>
      </w:pPr>
    </w:p>
    <w:p w14:paraId="4C7E2A0E" w14:textId="77777777" w:rsidR="0063626E" w:rsidRPr="0014078E" w:rsidRDefault="0063626E" w:rsidP="0063626E">
      <w:pPr>
        <w:tabs>
          <w:tab w:val="left" w:pos="0"/>
        </w:tabs>
        <w:rPr>
          <w:rFonts w:cstheme="minorHAnsi"/>
          <w:b/>
          <w:bCs/>
          <w:iCs/>
          <w:shd w:val="clear" w:color="auto" w:fill="FFFFFF"/>
        </w:rPr>
      </w:pPr>
      <w:r w:rsidRPr="0014078E">
        <w:rPr>
          <w:rFonts w:cstheme="minorHAnsi"/>
          <w:b/>
          <w:bCs/>
          <w:iCs/>
          <w:shd w:val="clear" w:color="auto" w:fill="FFFFFF"/>
        </w:rPr>
        <w:t>ADA Accommodations for Face Mask Requirements</w:t>
      </w:r>
    </w:p>
    <w:p w14:paraId="1F2026FE" w14:textId="77777777" w:rsidR="0063626E" w:rsidRPr="00472853" w:rsidRDefault="0063626E" w:rsidP="0063626E">
      <w:pPr>
        <w:tabs>
          <w:tab w:val="left" w:pos="0"/>
        </w:tabs>
        <w:rPr>
          <w:rFonts w:cstheme="minorHAnsi"/>
          <w:iCs/>
          <w:shd w:val="clear" w:color="auto" w:fill="FFFFFF"/>
        </w:rPr>
      </w:pPr>
      <w:r w:rsidRPr="00A433D7">
        <w:rPr>
          <w:rFonts w:cstheme="minorHAnsi"/>
          <w:iCs/>
          <w:shd w:val="clear" w:color="auto" w:fill="FFFFFF"/>
        </w:rPr>
        <w:t>Saint Louis University is committed to maintaining an inclusive and accessible environment. Individuals who are unable to wear a face mask due to medical reasons should contact the Office of Disability</w:t>
      </w:r>
      <w:r w:rsidRPr="00A433D7">
        <w:rPr>
          <w:rFonts w:cstheme="minorHAnsi"/>
          <w:iCs/>
          <w:color w:val="333333"/>
          <w:shd w:val="clear" w:color="auto" w:fill="FFFFFF"/>
        </w:rPr>
        <w:t xml:space="preserve"> </w:t>
      </w:r>
      <w:r w:rsidRPr="00A433D7">
        <w:rPr>
          <w:rFonts w:cstheme="minorHAnsi"/>
          <w:iCs/>
          <w:shd w:val="clear" w:color="auto" w:fill="FFFFFF"/>
        </w:rPr>
        <w:t xml:space="preserve">Services </w:t>
      </w:r>
      <w:r>
        <w:rPr>
          <w:rFonts w:cstheme="minorHAnsi"/>
          <w:iCs/>
          <w:shd w:val="clear" w:color="auto" w:fill="FFFFFF"/>
        </w:rPr>
        <w:t xml:space="preserve">(students) </w:t>
      </w:r>
      <w:r w:rsidRPr="00A433D7">
        <w:rPr>
          <w:rFonts w:cstheme="minorHAnsi"/>
          <w:iCs/>
          <w:shd w:val="clear" w:color="auto" w:fill="FFFFFF"/>
        </w:rPr>
        <w:t xml:space="preserve">or Human Resources </w:t>
      </w:r>
      <w:r>
        <w:rPr>
          <w:rFonts w:cstheme="minorHAnsi"/>
          <w:iCs/>
          <w:shd w:val="clear" w:color="auto" w:fill="FFFFFF"/>
        </w:rPr>
        <w:t xml:space="preserve">(instructors) </w:t>
      </w:r>
      <w:r w:rsidRPr="00A433D7">
        <w:rPr>
          <w:rFonts w:cstheme="minorHAnsi"/>
          <w:iCs/>
          <w:shd w:val="clear" w:color="auto" w:fill="FFFFFF"/>
        </w:rPr>
        <w:t>to initiate the accommodation process identified in the University’s</w:t>
      </w:r>
      <w:r w:rsidRPr="00A433D7">
        <w:rPr>
          <w:rFonts w:cstheme="minorHAnsi"/>
          <w:iCs/>
          <w:color w:val="333333"/>
          <w:shd w:val="clear" w:color="auto" w:fill="FFFFFF"/>
        </w:rPr>
        <w:t> </w:t>
      </w:r>
      <w:hyperlink r:id="rId17" w:history="1">
        <w:r w:rsidRPr="00A433D7">
          <w:rPr>
            <w:rStyle w:val="Hyperlink"/>
            <w:rFonts w:cstheme="minorHAnsi"/>
            <w:iCs/>
            <w:shd w:val="clear" w:color="auto" w:fill="FFFFFF"/>
          </w:rPr>
          <w:t>ADA Policy</w:t>
        </w:r>
      </w:hyperlink>
      <w:r w:rsidRPr="00A433D7">
        <w:rPr>
          <w:rFonts w:cstheme="minorHAnsi"/>
          <w:iCs/>
          <w:shd w:val="clear" w:color="auto" w:fill="FFFFFF"/>
        </w:rPr>
        <w:t>. Inquir</w:t>
      </w:r>
      <w:r>
        <w:rPr>
          <w:rFonts w:cstheme="minorHAnsi"/>
          <w:iCs/>
          <w:shd w:val="clear" w:color="auto" w:fill="FFFFFF"/>
        </w:rPr>
        <w:t>i</w:t>
      </w:r>
      <w:r w:rsidRPr="00A433D7">
        <w:rPr>
          <w:rFonts w:cstheme="minorHAnsi"/>
          <w:iCs/>
          <w:shd w:val="clear" w:color="auto" w:fill="FFFFFF"/>
        </w:rPr>
        <w:t xml:space="preserve">es or concerns may also be directed to the </w:t>
      </w:r>
      <w:hyperlink r:id="rId18" w:history="1">
        <w:r w:rsidRPr="00A433D7">
          <w:rPr>
            <w:rStyle w:val="Hyperlink"/>
            <w:rFonts w:cstheme="minorHAnsi"/>
            <w:iCs/>
            <w:shd w:val="clear" w:color="auto" w:fill="FFFFFF"/>
          </w:rPr>
          <w:t>Office of Institutional Equity and Diversity</w:t>
        </w:r>
      </w:hyperlink>
      <w:r w:rsidRPr="00A433D7">
        <w:rPr>
          <w:rFonts w:cstheme="minorHAnsi"/>
          <w:iCs/>
          <w:shd w:val="clear" w:color="auto" w:fill="FFFFFF"/>
        </w:rPr>
        <w:t xml:space="preserve">. Notification to instructors of SLU-approved ADA accommodations should be made in writing prior to the </w:t>
      </w:r>
      <w:proofErr w:type="gramStart"/>
      <w:r w:rsidRPr="00A433D7">
        <w:rPr>
          <w:rFonts w:cstheme="minorHAnsi"/>
          <w:iCs/>
          <w:shd w:val="clear" w:color="auto" w:fill="FFFFFF"/>
        </w:rPr>
        <w:t>first class</w:t>
      </w:r>
      <w:proofErr w:type="gramEnd"/>
      <w:r w:rsidRPr="00A433D7">
        <w:rPr>
          <w:rFonts w:cstheme="minorHAnsi"/>
          <w:iCs/>
          <w:shd w:val="clear" w:color="auto" w:fill="FFFFFF"/>
        </w:rPr>
        <w:t xml:space="preserve"> session in any term (or as soon thereafter as possible).</w:t>
      </w:r>
    </w:p>
    <w:p w14:paraId="038DCA7E" w14:textId="77777777" w:rsidR="0063626E" w:rsidRPr="003F0E59" w:rsidRDefault="0063626E" w:rsidP="0063626E">
      <w:pPr>
        <w:spacing w:line="22" w:lineRule="atLeast"/>
        <w:rPr>
          <w:rFonts w:ascii="Calibri" w:hAnsi="Calibri" w:cs="Times New Roman"/>
          <w:b/>
          <w:bCs/>
        </w:rPr>
      </w:pPr>
      <w:r>
        <w:rPr>
          <w:rFonts w:ascii="Calibri" w:hAnsi="Calibri" w:cs="Times New Roman"/>
          <w:b/>
          <w:bCs/>
        </w:rPr>
        <w:t xml:space="preserve">2021-2022 </w:t>
      </w:r>
      <w:r w:rsidRPr="003F0E59">
        <w:rPr>
          <w:rFonts w:ascii="Calibri" w:hAnsi="Calibri" w:cs="Times New Roman"/>
          <w:b/>
          <w:bCs/>
        </w:rPr>
        <w:t>Mandatory Syllabus Statement on In-Person Class Attendance and Participation</w:t>
      </w:r>
    </w:p>
    <w:p w14:paraId="719DFB4B" w14:textId="77777777" w:rsidR="0063626E" w:rsidRDefault="0063626E" w:rsidP="0063626E">
      <w:pPr>
        <w:spacing w:line="22" w:lineRule="atLeast"/>
        <w:rPr>
          <w:rFonts w:ascii="Calibri" w:hAnsi="Calibri" w:cs="Times New Roman"/>
        </w:rPr>
      </w:pPr>
    </w:p>
    <w:p w14:paraId="54BE5CF0" w14:textId="77777777" w:rsidR="0063626E" w:rsidRPr="00823D28" w:rsidRDefault="0063626E" w:rsidP="0063626E">
      <w:pPr>
        <w:spacing w:line="22" w:lineRule="atLeast"/>
        <w:rPr>
          <w:rFonts w:ascii="Calibri" w:hAnsi="Calibri" w:cs="Times New Roman"/>
        </w:rPr>
      </w:pPr>
      <w:r w:rsidRPr="00823D28">
        <w:rPr>
          <w:rFonts w:ascii="Calibri" w:hAnsi="Calibri" w:cs="Times New Roman"/>
        </w:rPr>
        <w:t>The health and well-being of SLU’s students, staff, and faculty are critical concerns</w:t>
      </w:r>
      <w:r>
        <w:rPr>
          <w:rFonts w:ascii="Calibri" w:hAnsi="Calibri" w:cs="Times New Roman"/>
        </w:rPr>
        <w:t>, as is the quality of our learning environments</w:t>
      </w:r>
      <w:r w:rsidRPr="00823D28">
        <w:rPr>
          <w:rFonts w:ascii="Calibri" w:hAnsi="Calibri" w:cs="Times New Roman"/>
        </w:rPr>
        <w:t>.  Accordingly, the following University policy statements on in-person class attendance are designed to preserve and advance the collective health and well-being of our institutional constituencies</w:t>
      </w:r>
      <w:r>
        <w:rPr>
          <w:rFonts w:ascii="Calibri" w:hAnsi="Calibri" w:cs="Times New Roman"/>
        </w:rPr>
        <w:t xml:space="preserve"> and to create the conditions in which all students </w:t>
      </w:r>
      <w:proofErr w:type="gramStart"/>
      <w:r>
        <w:rPr>
          <w:rFonts w:ascii="Calibri" w:hAnsi="Calibri" w:cs="Times New Roman"/>
        </w:rPr>
        <w:t>have the opportunity to</w:t>
      </w:r>
      <w:proofErr w:type="gramEnd"/>
      <w:r>
        <w:rPr>
          <w:rFonts w:ascii="Calibri" w:hAnsi="Calibri" w:cs="Times New Roman"/>
        </w:rPr>
        <w:t xml:space="preserve"> learn and successfully complete their courses</w:t>
      </w:r>
      <w:r w:rsidRPr="00823D28">
        <w:rPr>
          <w:rFonts w:ascii="Calibri" w:hAnsi="Calibri" w:cs="Times New Roman"/>
        </w:rPr>
        <w:t>.</w:t>
      </w:r>
    </w:p>
    <w:p w14:paraId="26004439" w14:textId="77777777" w:rsidR="0063626E" w:rsidRPr="00823D28" w:rsidRDefault="0063626E" w:rsidP="0063626E">
      <w:pPr>
        <w:spacing w:line="22" w:lineRule="atLeast"/>
        <w:rPr>
          <w:rFonts w:ascii="Calibri" w:hAnsi="Calibri" w:cs="Times New Roman"/>
        </w:rPr>
      </w:pPr>
    </w:p>
    <w:p w14:paraId="7345FACC" w14:textId="77777777" w:rsidR="0063626E" w:rsidRDefault="0063626E" w:rsidP="0063626E">
      <w:pPr>
        <w:pStyle w:val="ListParagraph"/>
        <w:numPr>
          <w:ilvl w:val="0"/>
          <w:numId w:val="10"/>
        </w:numPr>
        <w:tabs>
          <w:tab w:val="left" w:pos="0"/>
        </w:tabs>
        <w:spacing w:after="0" w:line="240" w:lineRule="auto"/>
        <w:ind w:left="360"/>
        <w:rPr>
          <w:rFonts w:ascii="Calibri" w:hAnsi="Calibri" w:cs="Times New Roman"/>
        </w:rPr>
      </w:pPr>
      <w:r w:rsidRPr="00823D28">
        <w:rPr>
          <w:rFonts w:ascii="Calibri" w:hAnsi="Calibri" w:cs="Times New Roman"/>
        </w:rPr>
        <w:t xml:space="preserve">Students who exhibit any </w:t>
      </w:r>
      <w:hyperlink r:id="rId19" w:history="1">
        <w:r w:rsidRPr="00823D28">
          <w:rPr>
            <w:rStyle w:val="Hyperlink"/>
            <w:rFonts w:ascii="Calibri" w:hAnsi="Calibri" w:cs="Times New Roman"/>
          </w:rPr>
          <w:t>potential COVID</w:t>
        </w:r>
        <w:r>
          <w:rPr>
            <w:rStyle w:val="Hyperlink"/>
            <w:rFonts w:ascii="Calibri" w:hAnsi="Calibri" w:cs="Times New Roman"/>
          </w:rPr>
          <w:t>-19</w:t>
        </w:r>
        <w:r w:rsidRPr="00823D28">
          <w:rPr>
            <w:rStyle w:val="Hyperlink"/>
            <w:rFonts w:ascii="Calibri" w:hAnsi="Calibri" w:cs="Times New Roman"/>
          </w:rPr>
          <w:t xml:space="preserve"> symptoms</w:t>
        </w:r>
      </w:hyperlink>
      <w:r w:rsidRPr="00823D28">
        <w:rPr>
          <w:rFonts w:ascii="Calibri" w:hAnsi="Calibri" w:cs="Times New Roman"/>
        </w:rPr>
        <w:t xml:space="preserve"> (those that cannot be attributed to some other medical condition the students are known to have, such as allergies, asthma, etc.) shall absent themselves from any in-person class attendance or in-person participation in any class-related activity until they have been evaluated by a qualified medical official.  Students should contact the </w:t>
      </w:r>
      <w:hyperlink r:id="rId20" w:history="1">
        <w:r w:rsidRPr="00823D28">
          <w:rPr>
            <w:rStyle w:val="Hyperlink"/>
            <w:rFonts w:ascii="Calibri" w:hAnsi="Calibri" w:cs="Times New Roman"/>
          </w:rPr>
          <w:t>University Student Health Center</w:t>
        </w:r>
      </w:hyperlink>
      <w:r w:rsidRPr="00823D28">
        <w:rPr>
          <w:rFonts w:ascii="Calibri" w:hAnsi="Calibri" w:cs="Times New Roman"/>
        </w:rPr>
        <w:t xml:space="preserve"> for immediate assistance.  </w:t>
      </w:r>
      <w:r>
        <w:rPr>
          <w:rFonts w:ascii="Calibri" w:hAnsi="Calibri" w:cs="Times New Roman"/>
        </w:rPr>
        <w:br/>
      </w:r>
    </w:p>
    <w:p w14:paraId="5EB357DF" w14:textId="77777777" w:rsidR="0063626E" w:rsidRPr="002C4C9C" w:rsidRDefault="0063626E" w:rsidP="0063626E">
      <w:pPr>
        <w:pStyle w:val="ListParagraph"/>
        <w:numPr>
          <w:ilvl w:val="0"/>
          <w:numId w:val="10"/>
        </w:numPr>
        <w:tabs>
          <w:tab w:val="left" w:pos="0"/>
        </w:tabs>
        <w:spacing w:after="0" w:line="240" w:lineRule="auto"/>
        <w:ind w:left="360"/>
        <w:rPr>
          <w:rFonts w:ascii="Calibri" w:hAnsi="Calibri" w:cs="Times New Roman"/>
        </w:rPr>
      </w:pPr>
      <w:r w:rsidRPr="002C4C9C">
        <w:rPr>
          <w:rFonts w:ascii="Calibri" w:hAnsi="Calibri" w:cs="Times New Roman"/>
        </w:rPr>
        <w:t xml:space="preserve">Students (whether exhibiting any of potential COVID-19 symptoms or not, and regardless of how they feel) who are under either an isolation or quarantine directive issued by a qualified health official must absent themselves from all in-person course activities per the stipulations of the isolation or quarantine directive.  </w:t>
      </w:r>
    </w:p>
    <w:p w14:paraId="213EF848" w14:textId="77777777" w:rsidR="0063626E" w:rsidRPr="00823D28" w:rsidRDefault="0063626E" w:rsidP="0063626E">
      <w:pPr>
        <w:pStyle w:val="ListParagraph"/>
        <w:tabs>
          <w:tab w:val="left" w:pos="0"/>
          <w:tab w:val="left" w:pos="360"/>
        </w:tabs>
        <w:spacing w:line="240" w:lineRule="auto"/>
        <w:ind w:left="360"/>
        <w:rPr>
          <w:rFonts w:ascii="Calibri" w:hAnsi="Calibri" w:cs="Times New Roman"/>
        </w:rPr>
      </w:pPr>
    </w:p>
    <w:p w14:paraId="07C795B6" w14:textId="77777777" w:rsidR="0063626E" w:rsidRPr="00E97177" w:rsidRDefault="0063626E" w:rsidP="0063626E">
      <w:pPr>
        <w:pStyle w:val="ListParagraph"/>
        <w:numPr>
          <w:ilvl w:val="0"/>
          <w:numId w:val="11"/>
        </w:numPr>
        <w:tabs>
          <w:tab w:val="left" w:pos="0"/>
          <w:tab w:val="left" w:pos="360"/>
        </w:tabs>
        <w:spacing w:after="0" w:line="240" w:lineRule="auto"/>
        <w:ind w:left="360"/>
        <w:rPr>
          <w:rStyle w:val="Hyperlink"/>
          <w:rFonts w:ascii="Calibri" w:hAnsi="Calibri" w:cs="Times New Roman"/>
          <w:color w:val="000000"/>
        </w:rPr>
      </w:pPr>
      <w:r w:rsidRPr="00823D28">
        <w:rPr>
          <w:rFonts w:ascii="Calibri" w:hAnsi="Calibri" w:cs="Times New Roman"/>
        </w:rPr>
        <w:lastRenderedPageBreak/>
        <w:t xml:space="preserve">Students are responsible for notifying </w:t>
      </w:r>
      <w:r>
        <w:rPr>
          <w:rFonts w:ascii="Calibri" w:hAnsi="Calibri" w:cs="Times New Roman"/>
        </w:rPr>
        <w:t>their</w:t>
      </w:r>
      <w:r w:rsidRPr="00823D28">
        <w:rPr>
          <w:rFonts w:ascii="Calibri" w:hAnsi="Calibri" w:cs="Times New Roman"/>
        </w:rPr>
        <w:t xml:space="preserve"> instructor of an absence as far in advance as possible; when advance notification is not possible, students are responsible for notifying each instructor as soon after the absence as possible. </w:t>
      </w:r>
      <w:r>
        <w:rPr>
          <w:rFonts w:ascii="Calibri" w:hAnsi="Calibri" w:cs="Times New Roman"/>
        </w:rPr>
        <w:t xml:space="preserve">Consistent with the </w:t>
      </w:r>
      <w:hyperlink r:id="rId21" w:history="1">
        <w:r w:rsidRPr="00823D28">
          <w:rPr>
            <w:rStyle w:val="Hyperlink"/>
            <w:rFonts w:ascii="Calibri" w:hAnsi="Calibri" w:cs="Times New Roman"/>
          </w:rPr>
          <w:t>University Attendance Policy</w:t>
        </w:r>
      </w:hyperlink>
      <w:r w:rsidRPr="00C810EE">
        <w:rPr>
          <w:rStyle w:val="Hyperlink"/>
          <w:rFonts w:ascii="Calibri" w:hAnsi="Calibri" w:cs="Times New Roman"/>
        </w:rPr>
        <w:t xml:space="preserve">, students also are responsible for all material covered in class and must work with the instructor to complete any required work. In situations where students must be absent for an extended </w:t>
      </w:r>
      <w:proofErr w:type="gramStart"/>
      <w:r w:rsidRPr="00C810EE">
        <w:rPr>
          <w:rStyle w:val="Hyperlink"/>
          <w:rFonts w:ascii="Calibri" w:hAnsi="Calibri" w:cs="Times New Roman"/>
        </w:rPr>
        <w:t>period of time</w:t>
      </w:r>
      <w:proofErr w:type="gramEnd"/>
      <w:r w:rsidRPr="00C810EE">
        <w:rPr>
          <w:rStyle w:val="Hyperlink"/>
          <w:rFonts w:ascii="Calibri" w:hAnsi="Calibri" w:cs="Times New Roman"/>
        </w:rPr>
        <w:t xml:space="preserve"> due to COVID-19 isolation or quarantine, they also must work with the instructor to determine the best way to maintain progress in the course as they are able based on their health situation. </w:t>
      </w:r>
    </w:p>
    <w:p w14:paraId="0EC71966" w14:textId="77777777" w:rsidR="0063626E" w:rsidRPr="00E97177" w:rsidRDefault="0063626E" w:rsidP="0063626E">
      <w:pPr>
        <w:pStyle w:val="ListParagraph"/>
        <w:rPr>
          <w:rFonts w:ascii="Calibri" w:hAnsi="Calibri" w:cs="Times New Roman"/>
        </w:rPr>
      </w:pPr>
    </w:p>
    <w:p w14:paraId="07260CF7" w14:textId="77777777" w:rsidR="0063626E" w:rsidRPr="001E770E" w:rsidRDefault="0063626E" w:rsidP="0063626E">
      <w:pPr>
        <w:pStyle w:val="ListParagraph"/>
        <w:numPr>
          <w:ilvl w:val="0"/>
          <w:numId w:val="11"/>
        </w:numPr>
        <w:tabs>
          <w:tab w:val="left" w:pos="0"/>
          <w:tab w:val="left" w:pos="360"/>
        </w:tabs>
        <w:spacing w:after="0" w:line="240" w:lineRule="auto"/>
        <w:ind w:left="360"/>
        <w:rPr>
          <w:rStyle w:val="Hyperlink"/>
          <w:rFonts w:ascii="Calibri" w:hAnsi="Calibri" w:cs="Times New Roman"/>
          <w:color w:val="000000"/>
        </w:rPr>
      </w:pPr>
      <w:r>
        <w:rPr>
          <w:rFonts w:ascii="Calibri" w:hAnsi="Calibri" w:cs="Times New Roman"/>
        </w:rPr>
        <w:t xml:space="preserve">Consistent with the </w:t>
      </w:r>
      <w:hyperlink r:id="rId22" w:history="1">
        <w:r w:rsidRPr="00823D28">
          <w:rPr>
            <w:rStyle w:val="Hyperlink"/>
            <w:rFonts w:ascii="Calibri" w:hAnsi="Calibri" w:cs="Times New Roman"/>
          </w:rPr>
          <w:t>University Attendance Policy</w:t>
        </w:r>
      </w:hyperlink>
      <w:r w:rsidRPr="00C810EE">
        <w:rPr>
          <w:rStyle w:val="Hyperlink"/>
          <w:rFonts w:ascii="Calibri" w:hAnsi="Calibri" w:cs="Times New Roman"/>
        </w:rPr>
        <w:t xml:space="preserve">, students may be asked to provide medical documentation when a medical condition impacts a student’s ability to attend and/or participate in class for an extended period of time. </w:t>
      </w:r>
    </w:p>
    <w:p w14:paraId="59CC07F7" w14:textId="77777777" w:rsidR="0063626E" w:rsidRPr="001E770E" w:rsidRDefault="0063626E" w:rsidP="0063626E">
      <w:pPr>
        <w:pStyle w:val="ListParagraph"/>
        <w:rPr>
          <w:rFonts w:ascii="Calibri" w:hAnsi="Calibri" w:cs="Times New Roman"/>
        </w:rPr>
      </w:pPr>
    </w:p>
    <w:p w14:paraId="035A7D54" w14:textId="77777777" w:rsidR="0063626E" w:rsidRPr="00823D28" w:rsidRDefault="0063626E" w:rsidP="0063626E">
      <w:pPr>
        <w:pStyle w:val="ListParagraph"/>
        <w:numPr>
          <w:ilvl w:val="0"/>
          <w:numId w:val="11"/>
        </w:numPr>
        <w:tabs>
          <w:tab w:val="left" w:pos="0"/>
          <w:tab w:val="left" w:pos="360"/>
        </w:tabs>
        <w:spacing w:after="0" w:line="240" w:lineRule="auto"/>
        <w:ind w:left="360"/>
        <w:rPr>
          <w:rFonts w:ascii="Calibri" w:hAnsi="Calibri" w:cs="Times New Roman"/>
        </w:rPr>
      </w:pPr>
      <w:r w:rsidRPr="001E770E">
        <w:rPr>
          <w:rFonts w:ascii="Calibri" w:hAnsi="Calibri" w:cs="Times New Roman"/>
        </w:rPr>
        <w:t xml:space="preserve">As a temporary amendment to the current </w:t>
      </w:r>
      <w:hyperlink r:id="rId23" w:history="1">
        <w:r w:rsidRPr="001E770E">
          <w:rPr>
            <w:rStyle w:val="Hyperlink"/>
            <w:rFonts w:ascii="Calibri" w:hAnsi="Calibri" w:cs="Times New Roman"/>
          </w:rPr>
          <w:t>University Attendance Policy</w:t>
        </w:r>
      </w:hyperlink>
      <w:r w:rsidRPr="001E770E">
        <w:rPr>
          <w:rFonts w:ascii="Calibri" w:hAnsi="Calibri" w:cs="Times New Roman"/>
        </w:rPr>
        <w:t>, all absences due to illness or an isolation/quarantine directive issued by a qualified health official, or due to an adverse reaction to a COVID-19 vaccine, shall be considered “Authorized” absences</w:t>
      </w:r>
    </w:p>
    <w:p w14:paraId="08E82E50" w14:textId="77777777" w:rsidR="00CB238A" w:rsidRDefault="00CB238A"/>
    <w:sectPr w:rsidR="00CB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11E"/>
    <w:multiLevelType w:val="hybridMultilevel"/>
    <w:tmpl w:val="D9E6EB72"/>
    <w:lvl w:ilvl="0" w:tplc="FA36797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45C7"/>
    <w:multiLevelType w:val="hybridMultilevel"/>
    <w:tmpl w:val="6012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B23F6"/>
    <w:multiLevelType w:val="hybridMultilevel"/>
    <w:tmpl w:val="B0A4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86558"/>
    <w:multiLevelType w:val="hybridMultilevel"/>
    <w:tmpl w:val="E0ACE9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772A4"/>
    <w:multiLevelType w:val="hybridMultilevel"/>
    <w:tmpl w:val="BC1E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646C1"/>
    <w:multiLevelType w:val="hybridMultilevel"/>
    <w:tmpl w:val="3108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551C2"/>
    <w:multiLevelType w:val="hybridMultilevel"/>
    <w:tmpl w:val="ECBEC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81FB7"/>
    <w:multiLevelType w:val="hybridMultilevel"/>
    <w:tmpl w:val="CF44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87A00"/>
    <w:multiLevelType w:val="hybridMultilevel"/>
    <w:tmpl w:val="28161F22"/>
    <w:lvl w:ilvl="0" w:tplc="2EC6ED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A76AC2"/>
    <w:multiLevelType w:val="hybridMultilevel"/>
    <w:tmpl w:val="BA0E3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A48D3"/>
    <w:multiLevelType w:val="hybridMultilevel"/>
    <w:tmpl w:val="3B52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10"/>
  </w:num>
  <w:num w:numId="7">
    <w:abstractNumId w:val="0"/>
  </w:num>
  <w:num w:numId="8">
    <w:abstractNumId w:val="9"/>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9B5C0D7-8A8B-413A-9D21-8A3D6F07D585}"/>
    <w:docVar w:name="dgnword-eventsink" w:val="125569520"/>
  </w:docVars>
  <w:rsids>
    <w:rsidRoot w:val="00CA1983"/>
    <w:rsid w:val="00000633"/>
    <w:rsid w:val="00001A0B"/>
    <w:rsid w:val="00004B31"/>
    <w:rsid w:val="00005491"/>
    <w:rsid w:val="0000628C"/>
    <w:rsid w:val="000109D7"/>
    <w:rsid w:val="00011820"/>
    <w:rsid w:val="000131C9"/>
    <w:rsid w:val="000138DF"/>
    <w:rsid w:val="00015F50"/>
    <w:rsid w:val="00030666"/>
    <w:rsid w:val="00030694"/>
    <w:rsid w:val="00031930"/>
    <w:rsid w:val="000320FC"/>
    <w:rsid w:val="000410DC"/>
    <w:rsid w:val="000518AC"/>
    <w:rsid w:val="00051DE3"/>
    <w:rsid w:val="00054165"/>
    <w:rsid w:val="00055D98"/>
    <w:rsid w:val="00056B6D"/>
    <w:rsid w:val="00064585"/>
    <w:rsid w:val="00064960"/>
    <w:rsid w:val="00066103"/>
    <w:rsid w:val="00067DDE"/>
    <w:rsid w:val="000702E6"/>
    <w:rsid w:val="000722D0"/>
    <w:rsid w:val="000722FB"/>
    <w:rsid w:val="00074A87"/>
    <w:rsid w:val="00081161"/>
    <w:rsid w:val="000817E0"/>
    <w:rsid w:val="00085D56"/>
    <w:rsid w:val="0008742B"/>
    <w:rsid w:val="00087AAA"/>
    <w:rsid w:val="00087EC1"/>
    <w:rsid w:val="00093CDA"/>
    <w:rsid w:val="000948E3"/>
    <w:rsid w:val="000A0488"/>
    <w:rsid w:val="000A0F31"/>
    <w:rsid w:val="000A4E54"/>
    <w:rsid w:val="000A7E88"/>
    <w:rsid w:val="000B232E"/>
    <w:rsid w:val="000B5305"/>
    <w:rsid w:val="000B63A8"/>
    <w:rsid w:val="000C3EA5"/>
    <w:rsid w:val="000D7CDF"/>
    <w:rsid w:val="000E3DA4"/>
    <w:rsid w:val="000E6184"/>
    <w:rsid w:val="000E73AA"/>
    <w:rsid w:val="000F115B"/>
    <w:rsid w:val="000F17F1"/>
    <w:rsid w:val="000F4028"/>
    <w:rsid w:val="000F4C72"/>
    <w:rsid w:val="000F5B42"/>
    <w:rsid w:val="000F737A"/>
    <w:rsid w:val="0010071D"/>
    <w:rsid w:val="00100C37"/>
    <w:rsid w:val="00102A53"/>
    <w:rsid w:val="001044F3"/>
    <w:rsid w:val="001048F2"/>
    <w:rsid w:val="0011199B"/>
    <w:rsid w:val="00112019"/>
    <w:rsid w:val="00116E25"/>
    <w:rsid w:val="001202A9"/>
    <w:rsid w:val="00123AB5"/>
    <w:rsid w:val="00126759"/>
    <w:rsid w:val="00127CFB"/>
    <w:rsid w:val="0013444D"/>
    <w:rsid w:val="00140933"/>
    <w:rsid w:val="001414C9"/>
    <w:rsid w:val="001431BE"/>
    <w:rsid w:val="00144B28"/>
    <w:rsid w:val="0014524F"/>
    <w:rsid w:val="001466E1"/>
    <w:rsid w:val="00146DF0"/>
    <w:rsid w:val="0014750D"/>
    <w:rsid w:val="00151D2E"/>
    <w:rsid w:val="00151EBC"/>
    <w:rsid w:val="00161691"/>
    <w:rsid w:val="001617CF"/>
    <w:rsid w:val="00163129"/>
    <w:rsid w:val="00164CAE"/>
    <w:rsid w:val="00166EC4"/>
    <w:rsid w:val="001678E6"/>
    <w:rsid w:val="00170071"/>
    <w:rsid w:val="00172FF8"/>
    <w:rsid w:val="00173B8F"/>
    <w:rsid w:val="00173E38"/>
    <w:rsid w:val="00173EE8"/>
    <w:rsid w:val="00174223"/>
    <w:rsid w:val="0017425C"/>
    <w:rsid w:val="0017439D"/>
    <w:rsid w:val="00175292"/>
    <w:rsid w:val="0017630B"/>
    <w:rsid w:val="001773EE"/>
    <w:rsid w:val="00177991"/>
    <w:rsid w:val="001812F1"/>
    <w:rsid w:val="00182B1D"/>
    <w:rsid w:val="001839DD"/>
    <w:rsid w:val="001856B9"/>
    <w:rsid w:val="001873C9"/>
    <w:rsid w:val="001943CB"/>
    <w:rsid w:val="0019633C"/>
    <w:rsid w:val="001B0302"/>
    <w:rsid w:val="001B06BC"/>
    <w:rsid w:val="001B3909"/>
    <w:rsid w:val="001B6023"/>
    <w:rsid w:val="001C24AB"/>
    <w:rsid w:val="001C3750"/>
    <w:rsid w:val="001C3B76"/>
    <w:rsid w:val="001D0357"/>
    <w:rsid w:val="001D3CF5"/>
    <w:rsid w:val="001D3DED"/>
    <w:rsid w:val="001D47BC"/>
    <w:rsid w:val="001D552E"/>
    <w:rsid w:val="001E0C4E"/>
    <w:rsid w:val="001F0F7C"/>
    <w:rsid w:val="001F668D"/>
    <w:rsid w:val="001F72E5"/>
    <w:rsid w:val="002010AE"/>
    <w:rsid w:val="00201ADD"/>
    <w:rsid w:val="002053A7"/>
    <w:rsid w:val="00205870"/>
    <w:rsid w:val="00207A8E"/>
    <w:rsid w:val="00207C00"/>
    <w:rsid w:val="0021550C"/>
    <w:rsid w:val="00225504"/>
    <w:rsid w:val="002257D8"/>
    <w:rsid w:val="0022677E"/>
    <w:rsid w:val="00227CBC"/>
    <w:rsid w:val="00236831"/>
    <w:rsid w:val="00237780"/>
    <w:rsid w:val="002409A3"/>
    <w:rsid w:val="00242736"/>
    <w:rsid w:val="00244632"/>
    <w:rsid w:val="00245D10"/>
    <w:rsid w:val="00247CF4"/>
    <w:rsid w:val="0025121F"/>
    <w:rsid w:val="00251D20"/>
    <w:rsid w:val="00257661"/>
    <w:rsid w:val="00264410"/>
    <w:rsid w:val="00264721"/>
    <w:rsid w:val="0026563A"/>
    <w:rsid w:val="00266B15"/>
    <w:rsid w:val="00267365"/>
    <w:rsid w:val="00267C50"/>
    <w:rsid w:val="00267D0B"/>
    <w:rsid w:val="002716F4"/>
    <w:rsid w:val="00275F59"/>
    <w:rsid w:val="0027603B"/>
    <w:rsid w:val="00277ADA"/>
    <w:rsid w:val="00282537"/>
    <w:rsid w:val="002867A2"/>
    <w:rsid w:val="002926CB"/>
    <w:rsid w:val="00293323"/>
    <w:rsid w:val="00297B9F"/>
    <w:rsid w:val="002A238D"/>
    <w:rsid w:val="002A6C54"/>
    <w:rsid w:val="002B028E"/>
    <w:rsid w:val="002B0719"/>
    <w:rsid w:val="002B0E74"/>
    <w:rsid w:val="002B40AD"/>
    <w:rsid w:val="002B52CC"/>
    <w:rsid w:val="002B5609"/>
    <w:rsid w:val="002B6744"/>
    <w:rsid w:val="002B6C4D"/>
    <w:rsid w:val="002C6378"/>
    <w:rsid w:val="002C6BF7"/>
    <w:rsid w:val="002C77B8"/>
    <w:rsid w:val="002C7A2B"/>
    <w:rsid w:val="002D2D19"/>
    <w:rsid w:val="002D558B"/>
    <w:rsid w:val="002D7FF3"/>
    <w:rsid w:val="002E4F54"/>
    <w:rsid w:val="002E56A5"/>
    <w:rsid w:val="002E66C3"/>
    <w:rsid w:val="002E7A69"/>
    <w:rsid w:val="002F252A"/>
    <w:rsid w:val="002F3E05"/>
    <w:rsid w:val="002F47DC"/>
    <w:rsid w:val="002F5CE6"/>
    <w:rsid w:val="002F6084"/>
    <w:rsid w:val="003049F8"/>
    <w:rsid w:val="00307DD8"/>
    <w:rsid w:val="0031182B"/>
    <w:rsid w:val="00313485"/>
    <w:rsid w:val="003136C6"/>
    <w:rsid w:val="003178C2"/>
    <w:rsid w:val="003209B9"/>
    <w:rsid w:val="00321664"/>
    <w:rsid w:val="00324030"/>
    <w:rsid w:val="003265AD"/>
    <w:rsid w:val="00330906"/>
    <w:rsid w:val="00330CC8"/>
    <w:rsid w:val="0033163C"/>
    <w:rsid w:val="00331DE4"/>
    <w:rsid w:val="00333151"/>
    <w:rsid w:val="00333854"/>
    <w:rsid w:val="0033533D"/>
    <w:rsid w:val="003353B6"/>
    <w:rsid w:val="00335C4D"/>
    <w:rsid w:val="00336C56"/>
    <w:rsid w:val="003418D8"/>
    <w:rsid w:val="0034693E"/>
    <w:rsid w:val="00346A27"/>
    <w:rsid w:val="00346FB4"/>
    <w:rsid w:val="00353105"/>
    <w:rsid w:val="003547C9"/>
    <w:rsid w:val="00356CFF"/>
    <w:rsid w:val="00357B0F"/>
    <w:rsid w:val="00361A09"/>
    <w:rsid w:val="003627BD"/>
    <w:rsid w:val="00364251"/>
    <w:rsid w:val="003642F9"/>
    <w:rsid w:val="003676CE"/>
    <w:rsid w:val="003722A7"/>
    <w:rsid w:val="00377B96"/>
    <w:rsid w:val="003812CE"/>
    <w:rsid w:val="003869A1"/>
    <w:rsid w:val="0038734E"/>
    <w:rsid w:val="00387979"/>
    <w:rsid w:val="003910B5"/>
    <w:rsid w:val="003967C7"/>
    <w:rsid w:val="00396959"/>
    <w:rsid w:val="003A380E"/>
    <w:rsid w:val="003B0660"/>
    <w:rsid w:val="003B2803"/>
    <w:rsid w:val="003B30B7"/>
    <w:rsid w:val="003B33C5"/>
    <w:rsid w:val="003B472D"/>
    <w:rsid w:val="003C0865"/>
    <w:rsid w:val="003C2C71"/>
    <w:rsid w:val="003C3049"/>
    <w:rsid w:val="003C4537"/>
    <w:rsid w:val="003C5CF1"/>
    <w:rsid w:val="003C6B8C"/>
    <w:rsid w:val="003D1D9E"/>
    <w:rsid w:val="003D4176"/>
    <w:rsid w:val="003D4C20"/>
    <w:rsid w:val="003D6172"/>
    <w:rsid w:val="003D70B0"/>
    <w:rsid w:val="003E19FB"/>
    <w:rsid w:val="003E35D4"/>
    <w:rsid w:val="003E4336"/>
    <w:rsid w:val="003E65D3"/>
    <w:rsid w:val="003F3E63"/>
    <w:rsid w:val="003F4CAA"/>
    <w:rsid w:val="003F4FEF"/>
    <w:rsid w:val="004023C2"/>
    <w:rsid w:val="00407940"/>
    <w:rsid w:val="00410FA5"/>
    <w:rsid w:val="00413B1C"/>
    <w:rsid w:val="00413F53"/>
    <w:rsid w:val="004173BC"/>
    <w:rsid w:val="00417B18"/>
    <w:rsid w:val="004227D0"/>
    <w:rsid w:val="00424ACE"/>
    <w:rsid w:val="00426A7B"/>
    <w:rsid w:val="00426E61"/>
    <w:rsid w:val="00432BF3"/>
    <w:rsid w:val="004350E5"/>
    <w:rsid w:val="00435261"/>
    <w:rsid w:val="00435A7D"/>
    <w:rsid w:val="00435F0B"/>
    <w:rsid w:val="0044412F"/>
    <w:rsid w:val="00452EE4"/>
    <w:rsid w:val="00454AE3"/>
    <w:rsid w:val="004563B4"/>
    <w:rsid w:val="00460E28"/>
    <w:rsid w:val="00466C8F"/>
    <w:rsid w:val="004707D3"/>
    <w:rsid w:val="00471515"/>
    <w:rsid w:val="00471BA7"/>
    <w:rsid w:val="00475272"/>
    <w:rsid w:val="00475BE0"/>
    <w:rsid w:val="004779BF"/>
    <w:rsid w:val="00483AA6"/>
    <w:rsid w:val="00483ABF"/>
    <w:rsid w:val="00487516"/>
    <w:rsid w:val="004A01F4"/>
    <w:rsid w:val="004A0768"/>
    <w:rsid w:val="004A64A0"/>
    <w:rsid w:val="004B5E12"/>
    <w:rsid w:val="004C43E7"/>
    <w:rsid w:val="004C63F8"/>
    <w:rsid w:val="004C7A36"/>
    <w:rsid w:val="004C7DE6"/>
    <w:rsid w:val="004D04A8"/>
    <w:rsid w:val="004E0FA7"/>
    <w:rsid w:val="004E1B52"/>
    <w:rsid w:val="004E48D0"/>
    <w:rsid w:val="004E4970"/>
    <w:rsid w:val="004F02C1"/>
    <w:rsid w:val="004F135E"/>
    <w:rsid w:val="004F1F81"/>
    <w:rsid w:val="004F26B3"/>
    <w:rsid w:val="004F5EB9"/>
    <w:rsid w:val="004F62B9"/>
    <w:rsid w:val="0050600B"/>
    <w:rsid w:val="005071C5"/>
    <w:rsid w:val="00510311"/>
    <w:rsid w:val="0051207E"/>
    <w:rsid w:val="0051258C"/>
    <w:rsid w:val="005200B0"/>
    <w:rsid w:val="00521F5C"/>
    <w:rsid w:val="00522CC2"/>
    <w:rsid w:val="00523583"/>
    <w:rsid w:val="00524029"/>
    <w:rsid w:val="0052587F"/>
    <w:rsid w:val="0052604A"/>
    <w:rsid w:val="00532099"/>
    <w:rsid w:val="00532D9D"/>
    <w:rsid w:val="00533E3D"/>
    <w:rsid w:val="005352D5"/>
    <w:rsid w:val="00536D8E"/>
    <w:rsid w:val="00550F78"/>
    <w:rsid w:val="0055104E"/>
    <w:rsid w:val="005631CF"/>
    <w:rsid w:val="00564E85"/>
    <w:rsid w:val="0056577E"/>
    <w:rsid w:val="00565B69"/>
    <w:rsid w:val="00566157"/>
    <w:rsid w:val="00566196"/>
    <w:rsid w:val="00567D41"/>
    <w:rsid w:val="00571C38"/>
    <w:rsid w:val="00574B9E"/>
    <w:rsid w:val="00580962"/>
    <w:rsid w:val="00580EA5"/>
    <w:rsid w:val="00584C2F"/>
    <w:rsid w:val="005907B3"/>
    <w:rsid w:val="0059407F"/>
    <w:rsid w:val="00594609"/>
    <w:rsid w:val="005970A1"/>
    <w:rsid w:val="005A5CE8"/>
    <w:rsid w:val="005A6050"/>
    <w:rsid w:val="005A7031"/>
    <w:rsid w:val="005A7B60"/>
    <w:rsid w:val="005B2211"/>
    <w:rsid w:val="005B2475"/>
    <w:rsid w:val="005B3508"/>
    <w:rsid w:val="005B6240"/>
    <w:rsid w:val="005B6D0A"/>
    <w:rsid w:val="005B7A84"/>
    <w:rsid w:val="005C7DE6"/>
    <w:rsid w:val="005D1CEC"/>
    <w:rsid w:val="005D4832"/>
    <w:rsid w:val="005D7919"/>
    <w:rsid w:val="005E2941"/>
    <w:rsid w:val="005E4875"/>
    <w:rsid w:val="005E5788"/>
    <w:rsid w:val="005E5EFC"/>
    <w:rsid w:val="005F0475"/>
    <w:rsid w:val="005F2D43"/>
    <w:rsid w:val="005F4DF7"/>
    <w:rsid w:val="005F5C74"/>
    <w:rsid w:val="005F5DD5"/>
    <w:rsid w:val="005F657F"/>
    <w:rsid w:val="006003B7"/>
    <w:rsid w:val="00600C60"/>
    <w:rsid w:val="00601076"/>
    <w:rsid w:val="006012CA"/>
    <w:rsid w:val="00601B64"/>
    <w:rsid w:val="00605328"/>
    <w:rsid w:val="00607B5F"/>
    <w:rsid w:val="006145D0"/>
    <w:rsid w:val="00614B44"/>
    <w:rsid w:val="006212F8"/>
    <w:rsid w:val="00623FE1"/>
    <w:rsid w:val="0062443D"/>
    <w:rsid w:val="00625D59"/>
    <w:rsid w:val="00626193"/>
    <w:rsid w:val="006275AF"/>
    <w:rsid w:val="0063095B"/>
    <w:rsid w:val="0063344B"/>
    <w:rsid w:val="00634391"/>
    <w:rsid w:val="0063626E"/>
    <w:rsid w:val="00642461"/>
    <w:rsid w:val="00644C73"/>
    <w:rsid w:val="006452AC"/>
    <w:rsid w:val="00645E00"/>
    <w:rsid w:val="00653531"/>
    <w:rsid w:val="00654405"/>
    <w:rsid w:val="006544DC"/>
    <w:rsid w:val="006553B8"/>
    <w:rsid w:val="00656325"/>
    <w:rsid w:val="00657F71"/>
    <w:rsid w:val="00663CCC"/>
    <w:rsid w:val="006707A2"/>
    <w:rsid w:val="006708FC"/>
    <w:rsid w:val="00670AD8"/>
    <w:rsid w:val="006724D0"/>
    <w:rsid w:val="00673030"/>
    <w:rsid w:val="0067559E"/>
    <w:rsid w:val="00677E4C"/>
    <w:rsid w:val="00680BAE"/>
    <w:rsid w:val="0068112E"/>
    <w:rsid w:val="006848B8"/>
    <w:rsid w:val="00685E11"/>
    <w:rsid w:val="006903AB"/>
    <w:rsid w:val="00690F2E"/>
    <w:rsid w:val="0069673A"/>
    <w:rsid w:val="006971E1"/>
    <w:rsid w:val="006A009F"/>
    <w:rsid w:val="006A1DED"/>
    <w:rsid w:val="006A3857"/>
    <w:rsid w:val="006A3FB2"/>
    <w:rsid w:val="006A5EF7"/>
    <w:rsid w:val="006B18FA"/>
    <w:rsid w:val="006B2EE1"/>
    <w:rsid w:val="006B6BC1"/>
    <w:rsid w:val="006B71A8"/>
    <w:rsid w:val="006C19D7"/>
    <w:rsid w:val="006C44CA"/>
    <w:rsid w:val="006C4745"/>
    <w:rsid w:val="006C4CB5"/>
    <w:rsid w:val="006C71E4"/>
    <w:rsid w:val="006D24CE"/>
    <w:rsid w:val="006D4BB1"/>
    <w:rsid w:val="006E01A0"/>
    <w:rsid w:val="006E0B71"/>
    <w:rsid w:val="006E206B"/>
    <w:rsid w:val="006E4E2B"/>
    <w:rsid w:val="006E5EA7"/>
    <w:rsid w:val="006F2524"/>
    <w:rsid w:val="006F2936"/>
    <w:rsid w:val="006F5111"/>
    <w:rsid w:val="006F78B4"/>
    <w:rsid w:val="006F7DFE"/>
    <w:rsid w:val="007022D7"/>
    <w:rsid w:val="007064BF"/>
    <w:rsid w:val="007112E8"/>
    <w:rsid w:val="00716615"/>
    <w:rsid w:val="0073145E"/>
    <w:rsid w:val="00733155"/>
    <w:rsid w:val="00736060"/>
    <w:rsid w:val="00737A85"/>
    <w:rsid w:val="00746167"/>
    <w:rsid w:val="00746F2C"/>
    <w:rsid w:val="00747855"/>
    <w:rsid w:val="00750478"/>
    <w:rsid w:val="007523B9"/>
    <w:rsid w:val="0076126C"/>
    <w:rsid w:val="00762B64"/>
    <w:rsid w:val="00763154"/>
    <w:rsid w:val="007634F7"/>
    <w:rsid w:val="00764428"/>
    <w:rsid w:val="00764DCC"/>
    <w:rsid w:val="00772973"/>
    <w:rsid w:val="00775A05"/>
    <w:rsid w:val="00776BE8"/>
    <w:rsid w:val="007834BE"/>
    <w:rsid w:val="00783CDE"/>
    <w:rsid w:val="00791D71"/>
    <w:rsid w:val="0079241E"/>
    <w:rsid w:val="00795AB6"/>
    <w:rsid w:val="00795E02"/>
    <w:rsid w:val="0079666E"/>
    <w:rsid w:val="00796B89"/>
    <w:rsid w:val="0079725A"/>
    <w:rsid w:val="007A02C5"/>
    <w:rsid w:val="007A0D24"/>
    <w:rsid w:val="007A2BE9"/>
    <w:rsid w:val="007A4BFC"/>
    <w:rsid w:val="007B1317"/>
    <w:rsid w:val="007B3CB8"/>
    <w:rsid w:val="007C0173"/>
    <w:rsid w:val="007C1730"/>
    <w:rsid w:val="007C253B"/>
    <w:rsid w:val="007C2757"/>
    <w:rsid w:val="007C3A9B"/>
    <w:rsid w:val="007C79CD"/>
    <w:rsid w:val="007D13B3"/>
    <w:rsid w:val="007D36CF"/>
    <w:rsid w:val="007E009F"/>
    <w:rsid w:val="007E01C5"/>
    <w:rsid w:val="007E1411"/>
    <w:rsid w:val="007E16F9"/>
    <w:rsid w:val="007E7350"/>
    <w:rsid w:val="007F1693"/>
    <w:rsid w:val="007F195A"/>
    <w:rsid w:val="007F411D"/>
    <w:rsid w:val="008039AC"/>
    <w:rsid w:val="00803D1B"/>
    <w:rsid w:val="00807C45"/>
    <w:rsid w:val="0081167F"/>
    <w:rsid w:val="0081360A"/>
    <w:rsid w:val="00813CBF"/>
    <w:rsid w:val="008149DF"/>
    <w:rsid w:val="00815A0A"/>
    <w:rsid w:val="0082234F"/>
    <w:rsid w:val="0082536F"/>
    <w:rsid w:val="00825D65"/>
    <w:rsid w:val="00832F22"/>
    <w:rsid w:val="00837C00"/>
    <w:rsid w:val="0084322F"/>
    <w:rsid w:val="00846D05"/>
    <w:rsid w:val="00852FEC"/>
    <w:rsid w:val="00855FD4"/>
    <w:rsid w:val="00860D77"/>
    <w:rsid w:val="00867155"/>
    <w:rsid w:val="00872DA5"/>
    <w:rsid w:val="00876655"/>
    <w:rsid w:val="008837B9"/>
    <w:rsid w:val="00890144"/>
    <w:rsid w:val="00894820"/>
    <w:rsid w:val="00896F70"/>
    <w:rsid w:val="008A3C3D"/>
    <w:rsid w:val="008A51F1"/>
    <w:rsid w:val="008A5AC0"/>
    <w:rsid w:val="008A6994"/>
    <w:rsid w:val="008B129A"/>
    <w:rsid w:val="008B269C"/>
    <w:rsid w:val="008B298D"/>
    <w:rsid w:val="008B350E"/>
    <w:rsid w:val="008C16E1"/>
    <w:rsid w:val="008C3C16"/>
    <w:rsid w:val="008C5DD4"/>
    <w:rsid w:val="008C7F5A"/>
    <w:rsid w:val="008D000A"/>
    <w:rsid w:val="008D0C8F"/>
    <w:rsid w:val="008D272D"/>
    <w:rsid w:val="008D4A32"/>
    <w:rsid w:val="008D597D"/>
    <w:rsid w:val="008D60A9"/>
    <w:rsid w:val="008E07C6"/>
    <w:rsid w:val="008E36EF"/>
    <w:rsid w:val="008E4EC0"/>
    <w:rsid w:val="008E6F53"/>
    <w:rsid w:val="008F3B49"/>
    <w:rsid w:val="008F512A"/>
    <w:rsid w:val="008F724B"/>
    <w:rsid w:val="008F7665"/>
    <w:rsid w:val="00902405"/>
    <w:rsid w:val="00903EBA"/>
    <w:rsid w:val="00906BCF"/>
    <w:rsid w:val="00910A08"/>
    <w:rsid w:val="009173AA"/>
    <w:rsid w:val="00922662"/>
    <w:rsid w:val="009270DC"/>
    <w:rsid w:val="009325D0"/>
    <w:rsid w:val="0093261E"/>
    <w:rsid w:val="00935905"/>
    <w:rsid w:val="00937119"/>
    <w:rsid w:val="00947A2B"/>
    <w:rsid w:val="009508BB"/>
    <w:rsid w:val="0095099D"/>
    <w:rsid w:val="0095139A"/>
    <w:rsid w:val="00951932"/>
    <w:rsid w:val="00953C1D"/>
    <w:rsid w:val="00955149"/>
    <w:rsid w:val="009606B2"/>
    <w:rsid w:val="00961A17"/>
    <w:rsid w:val="00962385"/>
    <w:rsid w:val="00963E27"/>
    <w:rsid w:val="00965738"/>
    <w:rsid w:val="00973696"/>
    <w:rsid w:val="00977299"/>
    <w:rsid w:val="00977884"/>
    <w:rsid w:val="00983440"/>
    <w:rsid w:val="00986560"/>
    <w:rsid w:val="00992E3B"/>
    <w:rsid w:val="00996996"/>
    <w:rsid w:val="009A33F1"/>
    <w:rsid w:val="009A383D"/>
    <w:rsid w:val="009B2504"/>
    <w:rsid w:val="009B255E"/>
    <w:rsid w:val="009B421B"/>
    <w:rsid w:val="009C0031"/>
    <w:rsid w:val="009C3C19"/>
    <w:rsid w:val="009C4AD6"/>
    <w:rsid w:val="009C4B7D"/>
    <w:rsid w:val="009C6184"/>
    <w:rsid w:val="009C640B"/>
    <w:rsid w:val="009C7C15"/>
    <w:rsid w:val="009C7E94"/>
    <w:rsid w:val="009D0228"/>
    <w:rsid w:val="009D5AFB"/>
    <w:rsid w:val="009D6DB1"/>
    <w:rsid w:val="009E3E8A"/>
    <w:rsid w:val="009E4D14"/>
    <w:rsid w:val="009E56AD"/>
    <w:rsid w:val="009E6552"/>
    <w:rsid w:val="009E7949"/>
    <w:rsid w:val="009F0A42"/>
    <w:rsid w:val="009F0FE8"/>
    <w:rsid w:val="009F1B4E"/>
    <w:rsid w:val="009F52C1"/>
    <w:rsid w:val="00A102E3"/>
    <w:rsid w:val="00A126A3"/>
    <w:rsid w:val="00A16A1D"/>
    <w:rsid w:val="00A16EDF"/>
    <w:rsid w:val="00A22747"/>
    <w:rsid w:val="00A22D86"/>
    <w:rsid w:val="00A30F32"/>
    <w:rsid w:val="00A35DE6"/>
    <w:rsid w:val="00A36B61"/>
    <w:rsid w:val="00A46733"/>
    <w:rsid w:val="00A52665"/>
    <w:rsid w:val="00A53875"/>
    <w:rsid w:val="00A53E3E"/>
    <w:rsid w:val="00A5581A"/>
    <w:rsid w:val="00A601BB"/>
    <w:rsid w:val="00A6092D"/>
    <w:rsid w:val="00A629F8"/>
    <w:rsid w:val="00A649E1"/>
    <w:rsid w:val="00A6591E"/>
    <w:rsid w:val="00A75DD8"/>
    <w:rsid w:val="00A779F3"/>
    <w:rsid w:val="00A853A5"/>
    <w:rsid w:val="00A85F63"/>
    <w:rsid w:val="00A91113"/>
    <w:rsid w:val="00A925B6"/>
    <w:rsid w:val="00A96EF7"/>
    <w:rsid w:val="00AA0606"/>
    <w:rsid w:val="00AA3893"/>
    <w:rsid w:val="00AA3BA2"/>
    <w:rsid w:val="00AA7E62"/>
    <w:rsid w:val="00AB14CF"/>
    <w:rsid w:val="00AB1774"/>
    <w:rsid w:val="00AB1973"/>
    <w:rsid w:val="00AB53BF"/>
    <w:rsid w:val="00AB790E"/>
    <w:rsid w:val="00AC121E"/>
    <w:rsid w:val="00AD0E54"/>
    <w:rsid w:val="00AD41F7"/>
    <w:rsid w:val="00AE06A1"/>
    <w:rsid w:val="00AE3222"/>
    <w:rsid w:val="00AF28BF"/>
    <w:rsid w:val="00AF6D13"/>
    <w:rsid w:val="00B006A0"/>
    <w:rsid w:val="00B0086F"/>
    <w:rsid w:val="00B01B64"/>
    <w:rsid w:val="00B02846"/>
    <w:rsid w:val="00B02E20"/>
    <w:rsid w:val="00B03DDD"/>
    <w:rsid w:val="00B04CB0"/>
    <w:rsid w:val="00B05273"/>
    <w:rsid w:val="00B11BFD"/>
    <w:rsid w:val="00B11F98"/>
    <w:rsid w:val="00B12D33"/>
    <w:rsid w:val="00B13515"/>
    <w:rsid w:val="00B218AA"/>
    <w:rsid w:val="00B309A2"/>
    <w:rsid w:val="00B31D20"/>
    <w:rsid w:val="00B37431"/>
    <w:rsid w:val="00B43E73"/>
    <w:rsid w:val="00B465B7"/>
    <w:rsid w:val="00B47D1B"/>
    <w:rsid w:val="00B50DB5"/>
    <w:rsid w:val="00B51676"/>
    <w:rsid w:val="00B528EC"/>
    <w:rsid w:val="00B6035D"/>
    <w:rsid w:val="00B62042"/>
    <w:rsid w:val="00B66FEF"/>
    <w:rsid w:val="00B67CC7"/>
    <w:rsid w:val="00B7371B"/>
    <w:rsid w:val="00B73922"/>
    <w:rsid w:val="00B77FE5"/>
    <w:rsid w:val="00B802AC"/>
    <w:rsid w:val="00B80366"/>
    <w:rsid w:val="00B81776"/>
    <w:rsid w:val="00B82A9B"/>
    <w:rsid w:val="00B86910"/>
    <w:rsid w:val="00B86CA6"/>
    <w:rsid w:val="00B87FE9"/>
    <w:rsid w:val="00B92745"/>
    <w:rsid w:val="00B94285"/>
    <w:rsid w:val="00B96BE3"/>
    <w:rsid w:val="00B97F14"/>
    <w:rsid w:val="00BA3211"/>
    <w:rsid w:val="00BA403E"/>
    <w:rsid w:val="00BA615E"/>
    <w:rsid w:val="00BA78F2"/>
    <w:rsid w:val="00BB27EB"/>
    <w:rsid w:val="00BB2E66"/>
    <w:rsid w:val="00BB708A"/>
    <w:rsid w:val="00BB7DE0"/>
    <w:rsid w:val="00BC3089"/>
    <w:rsid w:val="00BC3295"/>
    <w:rsid w:val="00BD7728"/>
    <w:rsid w:val="00BE364C"/>
    <w:rsid w:val="00BE4B7D"/>
    <w:rsid w:val="00BE4E13"/>
    <w:rsid w:val="00BE52D2"/>
    <w:rsid w:val="00BE709A"/>
    <w:rsid w:val="00BF0463"/>
    <w:rsid w:val="00BF04F4"/>
    <w:rsid w:val="00BF59F9"/>
    <w:rsid w:val="00BF73E9"/>
    <w:rsid w:val="00C05139"/>
    <w:rsid w:val="00C102DC"/>
    <w:rsid w:val="00C11B5F"/>
    <w:rsid w:val="00C12668"/>
    <w:rsid w:val="00C15FD8"/>
    <w:rsid w:val="00C16799"/>
    <w:rsid w:val="00C171EA"/>
    <w:rsid w:val="00C17E24"/>
    <w:rsid w:val="00C20CD1"/>
    <w:rsid w:val="00C21704"/>
    <w:rsid w:val="00C26067"/>
    <w:rsid w:val="00C26DB9"/>
    <w:rsid w:val="00C27C4D"/>
    <w:rsid w:val="00C3178D"/>
    <w:rsid w:val="00C523BA"/>
    <w:rsid w:val="00C527FA"/>
    <w:rsid w:val="00C52D50"/>
    <w:rsid w:val="00C545DA"/>
    <w:rsid w:val="00C546B0"/>
    <w:rsid w:val="00C562B7"/>
    <w:rsid w:val="00C56C9C"/>
    <w:rsid w:val="00C601A8"/>
    <w:rsid w:val="00C619D9"/>
    <w:rsid w:val="00C66A43"/>
    <w:rsid w:val="00C71F2A"/>
    <w:rsid w:val="00C72FC2"/>
    <w:rsid w:val="00C77475"/>
    <w:rsid w:val="00C863AF"/>
    <w:rsid w:val="00C92D93"/>
    <w:rsid w:val="00C93B2D"/>
    <w:rsid w:val="00C956CC"/>
    <w:rsid w:val="00CA00CD"/>
    <w:rsid w:val="00CA0AD4"/>
    <w:rsid w:val="00CA1983"/>
    <w:rsid w:val="00CA330B"/>
    <w:rsid w:val="00CA6A9A"/>
    <w:rsid w:val="00CB238A"/>
    <w:rsid w:val="00CB5D57"/>
    <w:rsid w:val="00CC0BE9"/>
    <w:rsid w:val="00CC5611"/>
    <w:rsid w:val="00CC68A9"/>
    <w:rsid w:val="00CD03B3"/>
    <w:rsid w:val="00CD0433"/>
    <w:rsid w:val="00CD1069"/>
    <w:rsid w:val="00CD2130"/>
    <w:rsid w:val="00CD3ADF"/>
    <w:rsid w:val="00CD49F4"/>
    <w:rsid w:val="00CD7636"/>
    <w:rsid w:val="00CE0F56"/>
    <w:rsid w:val="00CE186E"/>
    <w:rsid w:val="00CE2F7C"/>
    <w:rsid w:val="00CE407B"/>
    <w:rsid w:val="00CE5638"/>
    <w:rsid w:val="00CE59BD"/>
    <w:rsid w:val="00CF0D43"/>
    <w:rsid w:val="00CF370D"/>
    <w:rsid w:val="00CF3D24"/>
    <w:rsid w:val="00CF4D50"/>
    <w:rsid w:val="00CF74BE"/>
    <w:rsid w:val="00D00602"/>
    <w:rsid w:val="00D00971"/>
    <w:rsid w:val="00D017A8"/>
    <w:rsid w:val="00D06336"/>
    <w:rsid w:val="00D11774"/>
    <w:rsid w:val="00D1494D"/>
    <w:rsid w:val="00D1512F"/>
    <w:rsid w:val="00D16DB6"/>
    <w:rsid w:val="00D17298"/>
    <w:rsid w:val="00D21A5A"/>
    <w:rsid w:val="00D2267D"/>
    <w:rsid w:val="00D24457"/>
    <w:rsid w:val="00D26202"/>
    <w:rsid w:val="00D3223C"/>
    <w:rsid w:val="00D33DCA"/>
    <w:rsid w:val="00D35512"/>
    <w:rsid w:val="00D37459"/>
    <w:rsid w:val="00D37587"/>
    <w:rsid w:val="00D42EB7"/>
    <w:rsid w:val="00D4393B"/>
    <w:rsid w:val="00D50659"/>
    <w:rsid w:val="00D50685"/>
    <w:rsid w:val="00D51301"/>
    <w:rsid w:val="00D5379E"/>
    <w:rsid w:val="00D54F05"/>
    <w:rsid w:val="00D550E9"/>
    <w:rsid w:val="00D60C24"/>
    <w:rsid w:val="00D614E9"/>
    <w:rsid w:val="00D61C6D"/>
    <w:rsid w:val="00D61DD7"/>
    <w:rsid w:val="00D635BE"/>
    <w:rsid w:val="00D6538F"/>
    <w:rsid w:val="00D74476"/>
    <w:rsid w:val="00D80649"/>
    <w:rsid w:val="00D812DD"/>
    <w:rsid w:val="00D82DEB"/>
    <w:rsid w:val="00D832B5"/>
    <w:rsid w:val="00D84222"/>
    <w:rsid w:val="00D851C0"/>
    <w:rsid w:val="00D85548"/>
    <w:rsid w:val="00D85669"/>
    <w:rsid w:val="00D85EEB"/>
    <w:rsid w:val="00D92F2B"/>
    <w:rsid w:val="00D9320D"/>
    <w:rsid w:val="00D95F70"/>
    <w:rsid w:val="00D9621D"/>
    <w:rsid w:val="00DA04BA"/>
    <w:rsid w:val="00DA1B17"/>
    <w:rsid w:val="00DA20F3"/>
    <w:rsid w:val="00DA34F7"/>
    <w:rsid w:val="00DA5AEF"/>
    <w:rsid w:val="00DA5EC7"/>
    <w:rsid w:val="00DA6DF3"/>
    <w:rsid w:val="00DA7161"/>
    <w:rsid w:val="00DC767D"/>
    <w:rsid w:val="00DD5708"/>
    <w:rsid w:val="00DE0FED"/>
    <w:rsid w:val="00DE23F0"/>
    <w:rsid w:val="00DE42A6"/>
    <w:rsid w:val="00DF11C2"/>
    <w:rsid w:val="00DF452D"/>
    <w:rsid w:val="00DF60F9"/>
    <w:rsid w:val="00DF6DB7"/>
    <w:rsid w:val="00E003C1"/>
    <w:rsid w:val="00E0114A"/>
    <w:rsid w:val="00E05A3A"/>
    <w:rsid w:val="00E07C49"/>
    <w:rsid w:val="00E12F94"/>
    <w:rsid w:val="00E152C1"/>
    <w:rsid w:val="00E207D4"/>
    <w:rsid w:val="00E231A0"/>
    <w:rsid w:val="00E238C3"/>
    <w:rsid w:val="00E250ED"/>
    <w:rsid w:val="00E26E45"/>
    <w:rsid w:val="00E270DE"/>
    <w:rsid w:val="00E27236"/>
    <w:rsid w:val="00E33097"/>
    <w:rsid w:val="00E33363"/>
    <w:rsid w:val="00E41BF3"/>
    <w:rsid w:val="00E44A96"/>
    <w:rsid w:val="00E53CCB"/>
    <w:rsid w:val="00E548C5"/>
    <w:rsid w:val="00E5725B"/>
    <w:rsid w:val="00E5768B"/>
    <w:rsid w:val="00E60B3B"/>
    <w:rsid w:val="00E614AF"/>
    <w:rsid w:val="00E61953"/>
    <w:rsid w:val="00E65DD7"/>
    <w:rsid w:val="00E67F47"/>
    <w:rsid w:val="00E71283"/>
    <w:rsid w:val="00E737E5"/>
    <w:rsid w:val="00E774C2"/>
    <w:rsid w:val="00E80AA9"/>
    <w:rsid w:val="00E82F8F"/>
    <w:rsid w:val="00E84E2C"/>
    <w:rsid w:val="00E853B5"/>
    <w:rsid w:val="00E854A4"/>
    <w:rsid w:val="00E902C6"/>
    <w:rsid w:val="00E90304"/>
    <w:rsid w:val="00E9098E"/>
    <w:rsid w:val="00E92AA3"/>
    <w:rsid w:val="00E9466A"/>
    <w:rsid w:val="00E94DD7"/>
    <w:rsid w:val="00EA6E34"/>
    <w:rsid w:val="00EB059A"/>
    <w:rsid w:val="00EB3200"/>
    <w:rsid w:val="00EB3210"/>
    <w:rsid w:val="00EB58AA"/>
    <w:rsid w:val="00EC144B"/>
    <w:rsid w:val="00EC4744"/>
    <w:rsid w:val="00EC65F9"/>
    <w:rsid w:val="00EC6A07"/>
    <w:rsid w:val="00EC799D"/>
    <w:rsid w:val="00ED0B16"/>
    <w:rsid w:val="00ED0D85"/>
    <w:rsid w:val="00ED154A"/>
    <w:rsid w:val="00ED1BB8"/>
    <w:rsid w:val="00EE410F"/>
    <w:rsid w:val="00EF1440"/>
    <w:rsid w:val="00EF2753"/>
    <w:rsid w:val="00EF2A03"/>
    <w:rsid w:val="00EF6C26"/>
    <w:rsid w:val="00EF73C5"/>
    <w:rsid w:val="00F02845"/>
    <w:rsid w:val="00F04A4E"/>
    <w:rsid w:val="00F05811"/>
    <w:rsid w:val="00F11B18"/>
    <w:rsid w:val="00F14193"/>
    <w:rsid w:val="00F26C51"/>
    <w:rsid w:val="00F27C27"/>
    <w:rsid w:val="00F3212F"/>
    <w:rsid w:val="00F32E42"/>
    <w:rsid w:val="00F34DE6"/>
    <w:rsid w:val="00F41B09"/>
    <w:rsid w:val="00F42D59"/>
    <w:rsid w:val="00F439C4"/>
    <w:rsid w:val="00F453B6"/>
    <w:rsid w:val="00F47374"/>
    <w:rsid w:val="00F4780C"/>
    <w:rsid w:val="00F52139"/>
    <w:rsid w:val="00F530E3"/>
    <w:rsid w:val="00F54020"/>
    <w:rsid w:val="00F55E9C"/>
    <w:rsid w:val="00F63C50"/>
    <w:rsid w:val="00F64C56"/>
    <w:rsid w:val="00F64F07"/>
    <w:rsid w:val="00F70318"/>
    <w:rsid w:val="00F723C6"/>
    <w:rsid w:val="00F745C9"/>
    <w:rsid w:val="00F84C02"/>
    <w:rsid w:val="00F84D78"/>
    <w:rsid w:val="00F90243"/>
    <w:rsid w:val="00F904D5"/>
    <w:rsid w:val="00F93A21"/>
    <w:rsid w:val="00F94767"/>
    <w:rsid w:val="00F974AB"/>
    <w:rsid w:val="00F97AE4"/>
    <w:rsid w:val="00FA2FBA"/>
    <w:rsid w:val="00FA4538"/>
    <w:rsid w:val="00FA68CD"/>
    <w:rsid w:val="00FB14F8"/>
    <w:rsid w:val="00FB27E8"/>
    <w:rsid w:val="00FB5944"/>
    <w:rsid w:val="00FC2FB2"/>
    <w:rsid w:val="00FC4559"/>
    <w:rsid w:val="00FC5B4B"/>
    <w:rsid w:val="00FD26E4"/>
    <w:rsid w:val="00FD3C07"/>
    <w:rsid w:val="00FD45CC"/>
    <w:rsid w:val="00FD5CA1"/>
    <w:rsid w:val="00FE13B9"/>
    <w:rsid w:val="00FE141A"/>
    <w:rsid w:val="00FF0B9B"/>
    <w:rsid w:val="00FF53C6"/>
    <w:rsid w:val="00FF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1945"/>
  <w15:docId w15:val="{DE47D8D8-2615-6A4B-A214-DFEC2D47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1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B58AA"/>
    <w:pPr>
      <w:keepNext/>
      <w:spacing w:after="0" w:line="240" w:lineRule="auto"/>
      <w:outlineLvl w:val="1"/>
    </w:pPr>
    <w:rPr>
      <w:rFonts w:ascii="Corbel" w:eastAsia="Calibri" w:hAnsi="Corbel" w:cs="Times New Roman"/>
      <w:b/>
    </w:rPr>
  </w:style>
  <w:style w:type="paragraph" w:styleId="Heading3">
    <w:name w:val="heading 3"/>
    <w:basedOn w:val="Normal"/>
    <w:next w:val="Normal"/>
    <w:link w:val="Heading3Char"/>
    <w:uiPriority w:val="9"/>
    <w:unhideWhenUsed/>
    <w:qFormat/>
    <w:rsid w:val="00EB58AA"/>
    <w:pPr>
      <w:keepNext/>
      <w:spacing w:after="0" w:line="240" w:lineRule="auto"/>
      <w:outlineLvl w:val="2"/>
    </w:pPr>
    <w:rPr>
      <w:rFonts w:ascii="Corbel" w:eastAsia="Calibri" w:hAnsi="Corbel"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983"/>
    <w:rPr>
      <w:color w:val="0000FF" w:themeColor="hyperlink"/>
      <w:u w:val="single"/>
    </w:rPr>
  </w:style>
  <w:style w:type="paragraph" w:styleId="ListParagraph">
    <w:name w:val="List Paragraph"/>
    <w:basedOn w:val="Normal"/>
    <w:uiPriority w:val="34"/>
    <w:qFormat/>
    <w:rsid w:val="00CA1983"/>
    <w:pPr>
      <w:ind w:left="720"/>
      <w:contextualSpacing/>
    </w:pPr>
  </w:style>
  <w:style w:type="character" w:customStyle="1" w:styleId="apple-converted-space">
    <w:name w:val="apple-converted-space"/>
    <w:basedOn w:val="DefaultParagraphFont"/>
    <w:rsid w:val="00F14193"/>
  </w:style>
  <w:style w:type="character" w:customStyle="1" w:styleId="Heading2Char">
    <w:name w:val="Heading 2 Char"/>
    <w:basedOn w:val="DefaultParagraphFont"/>
    <w:link w:val="Heading2"/>
    <w:uiPriority w:val="9"/>
    <w:rsid w:val="00EB58AA"/>
    <w:rPr>
      <w:rFonts w:ascii="Corbel" w:eastAsia="Calibri" w:hAnsi="Corbel" w:cs="Times New Roman"/>
      <w:b/>
    </w:rPr>
  </w:style>
  <w:style w:type="character" w:customStyle="1" w:styleId="Heading3Char">
    <w:name w:val="Heading 3 Char"/>
    <w:basedOn w:val="DefaultParagraphFont"/>
    <w:link w:val="Heading3"/>
    <w:uiPriority w:val="9"/>
    <w:rsid w:val="00EB58AA"/>
    <w:rPr>
      <w:rFonts w:ascii="Corbel" w:eastAsia="Calibri" w:hAnsi="Corbel" w:cs="Times New Roman"/>
      <w:i/>
    </w:rPr>
  </w:style>
  <w:style w:type="character" w:customStyle="1" w:styleId="Heading1Char">
    <w:name w:val="Heading 1 Char"/>
    <w:basedOn w:val="DefaultParagraphFont"/>
    <w:link w:val="Heading1"/>
    <w:uiPriority w:val="9"/>
    <w:rsid w:val="00C171E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C17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title">
    <w:name w:val="chaptertitle"/>
    <w:basedOn w:val="DefaultParagraphFont"/>
    <w:rsid w:val="00A22747"/>
  </w:style>
  <w:style w:type="character" w:customStyle="1" w:styleId="partlabel">
    <w:name w:val="partlabel"/>
    <w:basedOn w:val="DefaultParagraphFont"/>
    <w:rsid w:val="00A22747"/>
  </w:style>
  <w:style w:type="character" w:customStyle="1" w:styleId="UnresolvedMention1">
    <w:name w:val="Unresolved Mention1"/>
    <w:basedOn w:val="DefaultParagraphFont"/>
    <w:uiPriority w:val="99"/>
    <w:semiHidden/>
    <w:unhideWhenUsed/>
    <w:rsid w:val="00F90243"/>
    <w:rPr>
      <w:color w:val="605E5C"/>
      <w:shd w:val="clear" w:color="auto" w:fill="E1DFDD"/>
    </w:rPr>
  </w:style>
  <w:style w:type="paragraph" w:styleId="BodyText">
    <w:name w:val="Body Text"/>
    <w:basedOn w:val="Normal"/>
    <w:link w:val="BodyTextChar"/>
    <w:uiPriority w:val="99"/>
    <w:unhideWhenUsed/>
    <w:rsid w:val="0063626E"/>
    <w:pPr>
      <w:shd w:val="clear" w:color="auto" w:fill="FFFFFF"/>
      <w:spacing w:after="0" w:line="240" w:lineRule="auto"/>
    </w:pPr>
    <w:rPr>
      <w:rFonts w:ascii="Corbel" w:hAnsi="Corbel" w:cs="Arial"/>
      <w:color w:val="222222"/>
    </w:rPr>
  </w:style>
  <w:style w:type="character" w:customStyle="1" w:styleId="BodyTextChar">
    <w:name w:val="Body Text Char"/>
    <w:basedOn w:val="DefaultParagraphFont"/>
    <w:link w:val="BodyText"/>
    <w:uiPriority w:val="99"/>
    <w:rsid w:val="0063626E"/>
    <w:rPr>
      <w:rFonts w:ascii="Corbel" w:hAnsi="Corbel" w:cs="Arial"/>
      <w:color w:val="222222"/>
      <w:shd w:val="clear" w:color="auto" w:fill="FFFFFF"/>
    </w:rPr>
  </w:style>
  <w:style w:type="paragraph" w:styleId="BodyText2">
    <w:name w:val="Body Text 2"/>
    <w:basedOn w:val="Normal"/>
    <w:link w:val="BodyText2Char"/>
    <w:uiPriority w:val="99"/>
    <w:semiHidden/>
    <w:unhideWhenUsed/>
    <w:rsid w:val="0063626E"/>
    <w:pPr>
      <w:spacing w:after="120" w:line="480" w:lineRule="auto"/>
    </w:pPr>
  </w:style>
  <w:style w:type="character" w:customStyle="1" w:styleId="BodyText2Char">
    <w:name w:val="Body Text 2 Char"/>
    <w:basedOn w:val="DefaultParagraphFont"/>
    <w:link w:val="BodyText2"/>
    <w:uiPriority w:val="99"/>
    <w:semiHidden/>
    <w:rsid w:val="00636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30910">
      <w:bodyDiv w:val="1"/>
      <w:marLeft w:val="0"/>
      <w:marRight w:val="0"/>
      <w:marTop w:val="0"/>
      <w:marBottom w:val="0"/>
      <w:divBdr>
        <w:top w:val="none" w:sz="0" w:space="0" w:color="auto"/>
        <w:left w:val="none" w:sz="0" w:space="0" w:color="auto"/>
        <w:bottom w:val="none" w:sz="0" w:space="0" w:color="auto"/>
        <w:right w:val="none" w:sz="0" w:space="0" w:color="auto"/>
      </w:divBdr>
    </w:div>
    <w:div w:id="534805273">
      <w:bodyDiv w:val="1"/>
      <w:marLeft w:val="0"/>
      <w:marRight w:val="0"/>
      <w:marTop w:val="0"/>
      <w:marBottom w:val="0"/>
      <w:divBdr>
        <w:top w:val="none" w:sz="0" w:space="0" w:color="auto"/>
        <w:left w:val="none" w:sz="0" w:space="0" w:color="auto"/>
        <w:bottom w:val="none" w:sz="0" w:space="0" w:color="auto"/>
        <w:right w:val="none" w:sz="0" w:space="0" w:color="auto"/>
      </w:divBdr>
    </w:div>
    <w:div w:id="848980489">
      <w:bodyDiv w:val="1"/>
      <w:marLeft w:val="0"/>
      <w:marRight w:val="0"/>
      <w:marTop w:val="0"/>
      <w:marBottom w:val="0"/>
      <w:divBdr>
        <w:top w:val="none" w:sz="0" w:space="0" w:color="auto"/>
        <w:left w:val="none" w:sz="0" w:space="0" w:color="auto"/>
        <w:bottom w:val="none" w:sz="0" w:space="0" w:color="auto"/>
        <w:right w:val="none" w:sz="0" w:space="0" w:color="auto"/>
      </w:divBdr>
    </w:div>
    <w:div w:id="1237016276">
      <w:bodyDiv w:val="1"/>
      <w:marLeft w:val="0"/>
      <w:marRight w:val="0"/>
      <w:marTop w:val="0"/>
      <w:marBottom w:val="0"/>
      <w:divBdr>
        <w:top w:val="none" w:sz="0" w:space="0" w:color="auto"/>
        <w:left w:val="none" w:sz="0" w:space="0" w:color="auto"/>
        <w:bottom w:val="none" w:sz="0" w:space="0" w:color="auto"/>
        <w:right w:val="none" w:sz="0" w:space="0" w:color="auto"/>
      </w:divBdr>
    </w:div>
    <w:div w:id="1396589120">
      <w:bodyDiv w:val="1"/>
      <w:marLeft w:val="0"/>
      <w:marRight w:val="0"/>
      <w:marTop w:val="0"/>
      <w:marBottom w:val="0"/>
      <w:divBdr>
        <w:top w:val="none" w:sz="0" w:space="0" w:color="auto"/>
        <w:left w:val="none" w:sz="0" w:space="0" w:color="auto"/>
        <w:bottom w:val="none" w:sz="0" w:space="0" w:color="auto"/>
        <w:right w:val="none" w:sz="0" w:space="0" w:color="auto"/>
      </w:divBdr>
    </w:div>
    <w:div w:id="1415544158">
      <w:bodyDiv w:val="1"/>
      <w:marLeft w:val="0"/>
      <w:marRight w:val="0"/>
      <w:marTop w:val="0"/>
      <w:marBottom w:val="0"/>
      <w:divBdr>
        <w:top w:val="none" w:sz="0" w:space="0" w:color="auto"/>
        <w:left w:val="none" w:sz="0" w:space="0" w:color="auto"/>
        <w:bottom w:val="none" w:sz="0" w:space="0" w:color="auto"/>
        <w:right w:val="none" w:sz="0" w:space="0" w:color="auto"/>
      </w:divBdr>
    </w:div>
    <w:div w:id="1927836166">
      <w:bodyDiv w:val="1"/>
      <w:marLeft w:val="0"/>
      <w:marRight w:val="0"/>
      <w:marTop w:val="0"/>
      <w:marBottom w:val="0"/>
      <w:divBdr>
        <w:top w:val="none" w:sz="0" w:space="0" w:color="auto"/>
        <w:left w:val="none" w:sz="0" w:space="0" w:color="auto"/>
        <w:bottom w:val="none" w:sz="0" w:space="0" w:color="auto"/>
        <w:right w:val="none" w:sz="0" w:space="0" w:color="auto"/>
      </w:divBdr>
    </w:div>
    <w:div w:id="1931158498">
      <w:bodyDiv w:val="1"/>
      <w:marLeft w:val="0"/>
      <w:marRight w:val="0"/>
      <w:marTop w:val="0"/>
      <w:marBottom w:val="0"/>
      <w:divBdr>
        <w:top w:val="none" w:sz="0" w:space="0" w:color="auto"/>
        <w:left w:val="none" w:sz="0" w:space="0" w:color="auto"/>
        <w:bottom w:val="none" w:sz="0" w:space="0" w:color="auto"/>
        <w:right w:val="none" w:sz="0" w:space="0" w:color="auto"/>
      </w:divBdr>
      <w:divsChild>
        <w:div w:id="143250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u.edu/about/safety/sexual-assault-resources/index.php" TargetMode="External"/><Relationship Id="rId13" Type="http://schemas.openxmlformats.org/officeDocument/2006/relationships/hyperlink" Target="https://www.slu.edu/provost/policies/academic-and-course/policy_academic-integrity_6-26-2015.pdf" TargetMode="External"/><Relationship Id="rId18" Type="http://schemas.openxmlformats.org/officeDocument/2006/relationships/hyperlink" Target="https://www.slu.edu/general-counsel/institutional-equity-diversity/index.php" TargetMode="External"/><Relationship Id="rId3" Type="http://schemas.openxmlformats.org/officeDocument/2006/relationships/settings" Target="settings.xml"/><Relationship Id="rId21" Type="http://schemas.openxmlformats.org/officeDocument/2006/relationships/hyperlink" Target="https://catalog.slu.edu/academic-policies/academic-policies-procedures/attendance/" TargetMode="External"/><Relationship Id="rId7" Type="http://schemas.openxmlformats.org/officeDocument/2006/relationships/hyperlink" Target="http://www.lighthouse-services.com/slu" TargetMode="External"/><Relationship Id="rId12" Type="http://schemas.openxmlformats.org/officeDocument/2006/relationships/hyperlink" Target="tel:314.977.3484" TargetMode="External"/><Relationship Id="rId17" Type="http://schemas.openxmlformats.org/officeDocument/2006/relationships/hyperlink" Target="https://www.slu.edu/human-resources/pdfs/policies/americans-disabilities-act-policy.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deanofstudents@slu.edu" TargetMode="External"/><Relationship Id="rId20" Type="http://schemas.openxmlformats.org/officeDocument/2006/relationships/hyperlink" Target="https://www.slu.edu/life-at-slu/student-health/index.php" TargetMode="External"/><Relationship Id="rId1" Type="http://schemas.openxmlformats.org/officeDocument/2006/relationships/numbering" Target="numbering.xml"/><Relationship Id="rId6" Type="http://schemas.openxmlformats.org/officeDocument/2006/relationships/hyperlink" Target="mailto:anna.kratky@slu.edu" TargetMode="External"/><Relationship Id="rId11" Type="http://schemas.openxmlformats.org/officeDocument/2006/relationships/hyperlink" Target="mailto:accessibility_disability@slu.edu" TargetMode="External"/><Relationship Id="rId24" Type="http://schemas.openxmlformats.org/officeDocument/2006/relationships/fontTable" Target="fontTable.xml"/><Relationship Id="rId5" Type="http://schemas.openxmlformats.org/officeDocument/2006/relationships/hyperlink" Target="http://www.lib.slu.edu" TargetMode="External"/><Relationship Id="rId15" Type="http://schemas.openxmlformats.org/officeDocument/2006/relationships/hyperlink" Target="https://www.slu.edu/life-at-slu/student-success-center/" TargetMode="External"/><Relationship Id="rId23" Type="http://schemas.openxmlformats.org/officeDocument/2006/relationships/hyperlink" Target="https://catalog.slu.edu/academic-policies/academic-policies-procedures/attendance/" TargetMode="External"/><Relationship Id="rId10" Type="http://schemas.openxmlformats.org/officeDocument/2006/relationships/hyperlink" Target="https://www.slu.edu/about/safety/sexual-assault-resources/index.php" TargetMode="External"/><Relationship Id="rId19" Type="http://schemas.openxmlformats.org/officeDocument/2006/relationships/hyperlink" Target="https://www.cdc.gov/coronavirus/2019-ncov/symptoms-testing/symptoms.html" TargetMode="External"/><Relationship Id="rId4" Type="http://schemas.openxmlformats.org/officeDocument/2006/relationships/webSettings" Target="webSettings.xml"/><Relationship Id="rId9" Type="http://schemas.openxmlformats.org/officeDocument/2006/relationships/hyperlink" Target="https://www.slu.edu/general-counsel" TargetMode="External"/><Relationship Id="rId14" Type="http://schemas.openxmlformats.org/officeDocument/2006/relationships/hyperlink" Target="https://www.slu.edu/life-at-slu/student-success-center/" TargetMode="External"/><Relationship Id="rId22" Type="http://schemas.openxmlformats.org/officeDocument/2006/relationships/hyperlink" Target="https://catalog.slu.edu/academic-policies/academic-policies-procedures/atten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Keune</cp:lastModifiedBy>
  <cp:revision>3</cp:revision>
  <dcterms:created xsi:type="dcterms:W3CDTF">2021-08-12T13:33:00Z</dcterms:created>
  <dcterms:modified xsi:type="dcterms:W3CDTF">2021-08-12T14:26:00Z</dcterms:modified>
</cp:coreProperties>
</file>