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1AB301" w14:textId="77777777" w:rsidR="003C35AA" w:rsidRDefault="003C35AA" w:rsidP="003C35AA"/>
    <w:p w14:paraId="4851E21D" w14:textId="77777777" w:rsidR="003C35AA" w:rsidRDefault="003C35AA" w:rsidP="003C35AA">
      <w:pPr>
        <w:jc w:val="center"/>
      </w:pPr>
      <w:r>
        <w:rPr>
          <w:noProof/>
          <w:lang w:eastAsia="en-GB"/>
        </w:rPr>
        <w:drawing>
          <wp:anchor distT="0" distB="0" distL="114300" distR="114300" simplePos="0" relativeHeight="251659264" behindDoc="0" locked="0" layoutInCell="1" allowOverlap="1" wp14:anchorId="408269EB" wp14:editId="70B774F9">
            <wp:simplePos x="0" y="0"/>
            <wp:positionH relativeFrom="column">
              <wp:posOffset>1035050</wp:posOffset>
            </wp:positionH>
            <wp:positionV relativeFrom="paragraph">
              <wp:posOffset>0</wp:posOffset>
            </wp:positionV>
            <wp:extent cx="3649369" cy="1230343"/>
            <wp:effectExtent l="0" t="0" r="8255" b="8255"/>
            <wp:wrapThrough wrapText="bothSides">
              <wp:wrapPolygon edited="0">
                <wp:start x="0" y="0"/>
                <wp:lineTo x="0" y="21410"/>
                <wp:lineTo x="21536" y="21410"/>
                <wp:lineTo x="21536" y="0"/>
                <wp:lineTo x="0" y="0"/>
              </wp:wrapPolygon>
            </wp:wrapThrough>
            <wp:docPr id="2" name="Picture 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49369" cy="1230343"/>
                    </a:xfrm>
                    <a:prstGeom prst="rect">
                      <a:avLst/>
                    </a:prstGeom>
                    <a:noFill/>
                  </pic:spPr>
                </pic:pic>
              </a:graphicData>
            </a:graphic>
            <wp14:sizeRelH relativeFrom="page">
              <wp14:pctWidth>0</wp14:pctWidth>
            </wp14:sizeRelH>
            <wp14:sizeRelV relativeFrom="page">
              <wp14:pctHeight>0</wp14:pctHeight>
            </wp14:sizeRelV>
          </wp:anchor>
        </w:drawing>
      </w:r>
    </w:p>
    <w:p w14:paraId="085C4795" w14:textId="77777777" w:rsidR="003C35AA" w:rsidRDefault="003C35AA" w:rsidP="003C35AA"/>
    <w:p w14:paraId="5732D8D3" w14:textId="77777777" w:rsidR="003C35AA" w:rsidRDefault="003C35AA" w:rsidP="003C35AA"/>
    <w:p w14:paraId="54B4EB3F" w14:textId="77777777" w:rsidR="003C35AA" w:rsidRDefault="003C35AA" w:rsidP="003C35AA"/>
    <w:p w14:paraId="3BB1AC80" w14:textId="77777777" w:rsidR="003C35AA" w:rsidRPr="00557CDE" w:rsidRDefault="003C35AA" w:rsidP="003C35AA">
      <w:pPr>
        <w:rPr>
          <w:sz w:val="32"/>
        </w:rPr>
      </w:pPr>
    </w:p>
    <w:p w14:paraId="2A337175" w14:textId="77777777" w:rsidR="003C35AA" w:rsidRDefault="003C35AA" w:rsidP="003C35AA">
      <w:pPr>
        <w:jc w:val="center"/>
        <w:rPr>
          <w:sz w:val="36"/>
        </w:rPr>
      </w:pPr>
    </w:p>
    <w:p w14:paraId="12946FDF" w14:textId="77777777" w:rsidR="003C35AA" w:rsidRPr="00557CDE" w:rsidRDefault="003C35AA" w:rsidP="003C35AA">
      <w:pPr>
        <w:jc w:val="center"/>
        <w:rPr>
          <w:sz w:val="36"/>
        </w:rPr>
      </w:pPr>
      <w:r w:rsidRPr="00557CDE">
        <w:rPr>
          <w:sz w:val="36"/>
        </w:rPr>
        <w:t>ULMS549</w:t>
      </w:r>
    </w:p>
    <w:p w14:paraId="639473BC" w14:textId="77777777" w:rsidR="003C35AA" w:rsidRPr="00557CDE" w:rsidRDefault="003C35AA" w:rsidP="003C35AA">
      <w:pPr>
        <w:jc w:val="center"/>
        <w:rPr>
          <w:b/>
          <w:sz w:val="40"/>
        </w:rPr>
      </w:pPr>
      <w:r w:rsidRPr="00557CDE">
        <w:rPr>
          <w:b/>
          <w:sz w:val="40"/>
        </w:rPr>
        <w:t>Venture Dynamics: Buying, Building and Selling Enterprises</w:t>
      </w:r>
    </w:p>
    <w:p w14:paraId="5128D634" w14:textId="77777777" w:rsidR="003C35AA" w:rsidRDefault="003C35AA" w:rsidP="003C35AA">
      <w:pPr>
        <w:tabs>
          <w:tab w:val="left" w:pos="1880"/>
        </w:tabs>
        <w:rPr>
          <w:sz w:val="32"/>
        </w:rPr>
      </w:pPr>
      <w:r>
        <w:rPr>
          <w:sz w:val="32"/>
        </w:rPr>
        <w:tab/>
      </w:r>
    </w:p>
    <w:p w14:paraId="26AE59BD" w14:textId="77777777" w:rsidR="003C35AA" w:rsidRDefault="003C35AA" w:rsidP="003C35AA">
      <w:pPr>
        <w:tabs>
          <w:tab w:val="left" w:pos="1880"/>
        </w:tabs>
        <w:rPr>
          <w:sz w:val="32"/>
        </w:rPr>
      </w:pPr>
    </w:p>
    <w:p w14:paraId="09B58121" w14:textId="77777777" w:rsidR="003C35AA" w:rsidRDefault="003C35AA" w:rsidP="003C35AA">
      <w:pPr>
        <w:rPr>
          <w:sz w:val="32"/>
        </w:rPr>
      </w:pPr>
    </w:p>
    <w:p w14:paraId="6D12A8EB" w14:textId="0C5021B8" w:rsidR="003C35AA" w:rsidRDefault="003C35AA" w:rsidP="003C35AA">
      <w:pPr>
        <w:rPr>
          <w:sz w:val="32"/>
          <w:szCs w:val="32"/>
        </w:rPr>
      </w:pPr>
      <w:r>
        <w:rPr>
          <w:sz w:val="32"/>
        </w:rPr>
        <w:t>Assessment 1</w:t>
      </w:r>
      <w:r w:rsidRPr="00557CDE">
        <w:rPr>
          <w:sz w:val="32"/>
        </w:rPr>
        <w:t xml:space="preserve">: Individual </w:t>
      </w:r>
      <w:r w:rsidRPr="008819BA">
        <w:rPr>
          <w:sz w:val="32"/>
          <w:szCs w:val="32"/>
        </w:rPr>
        <w:t>Assignment</w:t>
      </w:r>
    </w:p>
    <w:p w14:paraId="3F3A577B" w14:textId="77777777" w:rsidR="003C35AA" w:rsidRDefault="003C35AA" w:rsidP="003C35AA">
      <w:pPr>
        <w:rPr>
          <w:sz w:val="32"/>
          <w:szCs w:val="32"/>
        </w:rPr>
      </w:pPr>
    </w:p>
    <w:p w14:paraId="376B9D8E" w14:textId="334697B3" w:rsidR="003C35AA" w:rsidRDefault="003C35AA" w:rsidP="003C35AA">
      <w:pPr>
        <w:rPr>
          <w:sz w:val="32"/>
        </w:rPr>
      </w:pPr>
      <w:r w:rsidRPr="003C35AA">
        <w:rPr>
          <w:sz w:val="32"/>
        </w:rPr>
        <w:t>Title:  Maximizing Value for S</w:t>
      </w:r>
      <w:r w:rsidR="000E0994">
        <w:rPr>
          <w:sz w:val="32"/>
        </w:rPr>
        <w:t>el</w:t>
      </w:r>
      <w:r w:rsidRPr="003C35AA">
        <w:rPr>
          <w:sz w:val="32"/>
        </w:rPr>
        <w:t>ling</w:t>
      </w:r>
      <w:r w:rsidR="00AF0981">
        <w:rPr>
          <w:sz w:val="32"/>
        </w:rPr>
        <w:t>-</w:t>
      </w:r>
      <w:r w:rsidRPr="003C35AA">
        <w:rPr>
          <w:sz w:val="32"/>
        </w:rPr>
        <w:t xml:space="preserve"> A Strategic Report on the Sale of Super Farmer E-Commerce Company.</w:t>
      </w:r>
    </w:p>
    <w:p w14:paraId="7FE73215" w14:textId="77777777" w:rsidR="003C35AA" w:rsidRDefault="003C35AA" w:rsidP="003C35AA">
      <w:pPr>
        <w:rPr>
          <w:sz w:val="32"/>
        </w:rPr>
      </w:pPr>
    </w:p>
    <w:p w14:paraId="6379536D" w14:textId="1610F683" w:rsidR="003C35AA" w:rsidRDefault="003C35AA" w:rsidP="003C35AA">
      <w:pPr>
        <w:rPr>
          <w:sz w:val="32"/>
        </w:rPr>
      </w:pPr>
      <w:r w:rsidRPr="00557CDE">
        <w:rPr>
          <w:sz w:val="32"/>
        </w:rPr>
        <w:t>Student I</w:t>
      </w:r>
      <w:r>
        <w:rPr>
          <w:sz w:val="32"/>
        </w:rPr>
        <w:t xml:space="preserve">D: </w:t>
      </w:r>
      <w:r w:rsidRPr="003C35AA">
        <w:rPr>
          <w:sz w:val="32"/>
        </w:rPr>
        <w:t>201786593</w:t>
      </w:r>
    </w:p>
    <w:p w14:paraId="18B6EF0E" w14:textId="77777777" w:rsidR="000E0994" w:rsidRDefault="000E0994" w:rsidP="003C35AA">
      <w:pPr>
        <w:rPr>
          <w:sz w:val="32"/>
        </w:rPr>
      </w:pPr>
    </w:p>
    <w:p w14:paraId="696EE284" w14:textId="087A291A" w:rsidR="000E0994" w:rsidRDefault="000E0994" w:rsidP="003C35AA">
      <w:r>
        <w:rPr>
          <w:sz w:val="32"/>
        </w:rPr>
        <w:t>Words: 1983</w:t>
      </w:r>
    </w:p>
    <w:p w14:paraId="45235CD5" w14:textId="784FE868" w:rsidR="00B801CC" w:rsidRPr="008819BA" w:rsidRDefault="00B801CC" w:rsidP="003C35AA">
      <w:pPr>
        <w:spacing w:after="160" w:line="278" w:lineRule="auto"/>
        <w:rPr>
          <w:sz w:val="32"/>
          <w:szCs w:val="32"/>
        </w:rPr>
      </w:pPr>
    </w:p>
    <w:p w14:paraId="0838082C" w14:textId="77777777" w:rsidR="00B801CC" w:rsidRPr="008819BA" w:rsidRDefault="00B801CC" w:rsidP="00B801CC">
      <w:pPr>
        <w:spacing w:after="160" w:line="278" w:lineRule="auto"/>
        <w:jc w:val="center"/>
        <w:rPr>
          <w:sz w:val="32"/>
          <w:szCs w:val="32"/>
        </w:rPr>
        <w:sectPr w:rsidR="00B801CC" w:rsidRPr="008819BA">
          <w:footerReference w:type="even" r:id="rId9"/>
          <w:pgSz w:w="11906" w:h="16838"/>
          <w:pgMar w:top="1440" w:right="1440" w:bottom="1440" w:left="1440" w:header="708" w:footer="708" w:gutter="0"/>
          <w:cols w:space="708"/>
          <w:docGrid w:linePitch="360"/>
        </w:sectPr>
      </w:pPr>
    </w:p>
    <w:sdt>
      <w:sdtPr>
        <w:rPr>
          <w:rFonts w:ascii="Times New Roman" w:eastAsia="Times New Roman" w:hAnsi="Times New Roman" w:cs="Times New Roman"/>
          <w:b w:val="0"/>
          <w:bCs w:val="0"/>
          <w:color w:val="auto"/>
          <w:sz w:val="24"/>
          <w:szCs w:val="24"/>
          <w:lang w:val="en-GB" w:eastAsia="zh-CN"/>
        </w:rPr>
        <w:id w:val="1499471788"/>
        <w:docPartObj>
          <w:docPartGallery w:val="Table of Contents"/>
          <w:docPartUnique/>
        </w:docPartObj>
      </w:sdtPr>
      <w:sdtEndPr>
        <w:rPr>
          <w:noProof/>
        </w:rPr>
      </w:sdtEndPr>
      <w:sdtContent>
        <w:p w14:paraId="647EF5C4" w14:textId="586B6FE6" w:rsidR="004023EA" w:rsidRPr="004A18BB" w:rsidRDefault="004023EA">
          <w:pPr>
            <w:pStyle w:val="TOCHeading"/>
            <w:rPr>
              <w:rFonts w:ascii="Times New Roman" w:hAnsi="Times New Roman" w:cs="Times New Roman"/>
              <w:sz w:val="24"/>
              <w:szCs w:val="24"/>
            </w:rPr>
          </w:pPr>
          <w:r w:rsidRPr="00D65313">
            <w:rPr>
              <w:rFonts w:ascii="Times New Roman" w:hAnsi="Times New Roman" w:cs="Times New Roman"/>
              <w:sz w:val="32"/>
              <w:szCs w:val="32"/>
            </w:rPr>
            <w:t>Table of Contents</w:t>
          </w:r>
        </w:p>
        <w:p w14:paraId="0EB6079B" w14:textId="3A2340BF" w:rsidR="000E0994" w:rsidRDefault="004023EA">
          <w:pPr>
            <w:pStyle w:val="TOC1"/>
            <w:tabs>
              <w:tab w:val="right" w:leader="dot" w:pos="9016"/>
            </w:tabs>
            <w:rPr>
              <w:rFonts w:eastAsiaTheme="minorEastAsia" w:cstheme="minorBidi"/>
              <w:b w:val="0"/>
              <w:bCs w:val="0"/>
              <w:i w:val="0"/>
              <w:iCs w:val="0"/>
              <w:noProof/>
              <w:kern w:val="2"/>
              <w14:ligatures w14:val="standardContextual"/>
            </w:rPr>
          </w:pPr>
          <w:r w:rsidRPr="0036131B">
            <w:rPr>
              <w:rFonts w:ascii="Times New Roman" w:hAnsi="Times New Roman"/>
              <w:b w:val="0"/>
              <w:bCs w:val="0"/>
              <w:i w:val="0"/>
              <w:iCs w:val="0"/>
            </w:rPr>
            <w:fldChar w:fldCharType="begin"/>
          </w:r>
          <w:r w:rsidRPr="0036131B">
            <w:rPr>
              <w:rFonts w:ascii="Times New Roman" w:hAnsi="Times New Roman"/>
              <w:b w:val="0"/>
              <w:bCs w:val="0"/>
              <w:i w:val="0"/>
              <w:iCs w:val="0"/>
            </w:rPr>
            <w:instrText xml:space="preserve"> TOC \o "1-3" \h \z \u </w:instrText>
          </w:r>
          <w:r w:rsidRPr="0036131B">
            <w:rPr>
              <w:rFonts w:ascii="Times New Roman" w:hAnsi="Times New Roman"/>
              <w:b w:val="0"/>
              <w:bCs w:val="0"/>
              <w:i w:val="0"/>
              <w:iCs w:val="0"/>
            </w:rPr>
            <w:fldChar w:fldCharType="separate"/>
          </w:r>
          <w:hyperlink w:anchor="_Toc187067300" w:history="1">
            <w:r w:rsidR="000E0994" w:rsidRPr="005E5620">
              <w:rPr>
                <w:rStyle w:val="Hyperlink"/>
                <w:rFonts w:ascii="Times New Roman" w:hAnsi="Times New Roman"/>
                <w:noProof/>
                <w:lang w:val="en-US"/>
              </w:rPr>
              <w:t>1. Executive Summary</w:t>
            </w:r>
            <w:r w:rsidR="000E0994">
              <w:rPr>
                <w:noProof/>
                <w:webHidden/>
              </w:rPr>
              <w:tab/>
            </w:r>
            <w:r w:rsidR="000E0994">
              <w:rPr>
                <w:noProof/>
                <w:webHidden/>
              </w:rPr>
              <w:fldChar w:fldCharType="begin"/>
            </w:r>
            <w:r w:rsidR="000E0994">
              <w:rPr>
                <w:noProof/>
                <w:webHidden/>
              </w:rPr>
              <w:instrText xml:space="preserve"> PAGEREF _Toc187067300 \h </w:instrText>
            </w:r>
            <w:r w:rsidR="000E0994">
              <w:rPr>
                <w:noProof/>
                <w:webHidden/>
              </w:rPr>
            </w:r>
            <w:r w:rsidR="000E0994">
              <w:rPr>
                <w:noProof/>
                <w:webHidden/>
              </w:rPr>
              <w:fldChar w:fldCharType="separate"/>
            </w:r>
            <w:r w:rsidR="000E0994">
              <w:rPr>
                <w:noProof/>
                <w:webHidden/>
              </w:rPr>
              <w:t>1</w:t>
            </w:r>
            <w:r w:rsidR="000E0994">
              <w:rPr>
                <w:noProof/>
                <w:webHidden/>
              </w:rPr>
              <w:fldChar w:fldCharType="end"/>
            </w:r>
          </w:hyperlink>
        </w:p>
        <w:p w14:paraId="784E799B" w14:textId="4F0BEE2E" w:rsidR="000E0994" w:rsidRDefault="000E0994">
          <w:pPr>
            <w:pStyle w:val="TOC1"/>
            <w:tabs>
              <w:tab w:val="right" w:leader="dot" w:pos="9016"/>
            </w:tabs>
            <w:rPr>
              <w:rFonts w:eastAsiaTheme="minorEastAsia" w:cstheme="minorBidi"/>
              <w:b w:val="0"/>
              <w:bCs w:val="0"/>
              <w:i w:val="0"/>
              <w:iCs w:val="0"/>
              <w:noProof/>
              <w:kern w:val="2"/>
              <w14:ligatures w14:val="standardContextual"/>
            </w:rPr>
          </w:pPr>
          <w:hyperlink w:anchor="_Toc187067301" w:history="1">
            <w:r w:rsidRPr="005E5620">
              <w:rPr>
                <w:rStyle w:val="Hyperlink"/>
                <w:rFonts w:ascii="Times New Roman" w:hAnsi="Times New Roman"/>
                <w:noProof/>
                <w:lang w:val="en-US"/>
              </w:rPr>
              <w:t xml:space="preserve">2. </w:t>
            </w:r>
            <w:r w:rsidRPr="005E5620">
              <w:rPr>
                <w:rStyle w:val="Hyperlink"/>
                <w:rFonts w:ascii="Times New Roman" w:hAnsi="Times New Roman"/>
                <w:noProof/>
              </w:rPr>
              <w:t>Business Model: Current Status and Future Development Plans</w:t>
            </w:r>
            <w:r>
              <w:rPr>
                <w:noProof/>
                <w:webHidden/>
              </w:rPr>
              <w:tab/>
            </w:r>
            <w:r>
              <w:rPr>
                <w:noProof/>
                <w:webHidden/>
              </w:rPr>
              <w:fldChar w:fldCharType="begin"/>
            </w:r>
            <w:r>
              <w:rPr>
                <w:noProof/>
                <w:webHidden/>
              </w:rPr>
              <w:instrText xml:space="preserve"> PAGEREF _Toc187067301 \h </w:instrText>
            </w:r>
            <w:r>
              <w:rPr>
                <w:noProof/>
                <w:webHidden/>
              </w:rPr>
            </w:r>
            <w:r>
              <w:rPr>
                <w:noProof/>
                <w:webHidden/>
              </w:rPr>
              <w:fldChar w:fldCharType="separate"/>
            </w:r>
            <w:r>
              <w:rPr>
                <w:noProof/>
                <w:webHidden/>
              </w:rPr>
              <w:t>2</w:t>
            </w:r>
            <w:r>
              <w:rPr>
                <w:noProof/>
                <w:webHidden/>
              </w:rPr>
              <w:fldChar w:fldCharType="end"/>
            </w:r>
          </w:hyperlink>
        </w:p>
        <w:p w14:paraId="759C2744" w14:textId="3285EE54" w:rsidR="000E0994" w:rsidRDefault="000E0994">
          <w:pPr>
            <w:pStyle w:val="TOC2"/>
            <w:tabs>
              <w:tab w:val="right" w:leader="dot" w:pos="9016"/>
            </w:tabs>
            <w:rPr>
              <w:rFonts w:eastAsiaTheme="minorEastAsia" w:cstheme="minorBidi"/>
              <w:b w:val="0"/>
              <w:bCs w:val="0"/>
              <w:noProof/>
              <w:kern w:val="2"/>
              <w:sz w:val="24"/>
              <w:szCs w:val="24"/>
              <w14:ligatures w14:val="standardContextual"/>
            </w:rPr>
          </w:pPr>
          <w:hyperlink w:anchor="_Toc187067302" w:history="1">
            <w:r w:rsidRPr="005E5620">
              <w:rPr>
                <w:rStyle w:val="Hyperlink"/>
                <w:rFonts w:ascii="Times New Roman" w:hAnsi="Times New Roman"/>
                <w:noProof/>
              </w:rPr>
              <w:t>2.1 Visual Representation of the BMC</w:t>
            </w:r>
            <w:r>
              <w:rPr>
                <w:noProof/>
                <w:webHidden/>
              </w:rPr>
              <w:tab/>
            </w:r>
            <w:r>
              <w:rPr>
                <w:noProof/>
                <w:webHidden/>
              </w:rPr>
              <w:fldChar w:fldCharType="begin"/>
            </w:r>
            <w:r>
              <w:rPr>
                <w:noProof/>
                <w:webHidden/>
              </w:rPr>
              <w:instrText xml:space="preserve"> PAGEREF _Toc187067302 \h </w:instrText>
            </w:r>
            <w:r>
              <w:rPr>
                <w:noProof/>
                <w:webHidden/>
              </w:rPr>
            </w:r>
            <w:r>
              <w:rPr>
                <w:noProof/>
                <w:webHidden/>
              </w:rPr>
              <w:fldChar w:fldCharType="separate"/>
            </w:r>
            <w:r>
              <w:rPr>
                <w:noProof/>
                <w:webHidden/>
              </w:rPr>
              <w:t>2</w:t>
            </w:r>
            <w:r>
              <w:rPr>
                <w:noProof/>
                <w:webHidden/>
              </w:rPr>
              <w:fldChar w:fldCharType="end"/>
            </w:r>
          </w:hyperlink>
        </w:p>
        <w:p w14:paraId="029B5491" w14:textId="3CCA40F1" w:rsidR="000E0994" w:rsidRDefault="000E0994">
          <w:pPr>
            <w:pStyle w:val="TOC2"/>
            <w:tabs>
              <w:tab w:val="right" w:leader="dot" w:pos="9016"/>
            </w:tabs>
            <w:rPr>
              <w:rFonts w:eastAsiaTheme="minorEastAsia" w:cstheme="minorBidi"/>
              <w:b w:val="0"/>
              <w:bCs w:val="0"/>
              <w:noProof/>
              <w:kern w:val="2"/>
              <w:sz w:val="24"/>
              <w:szCs w:val="24"/>
              <w14:ligatures w14:val="standardContextual"/>
            </w:rPr>
          </w:pPr>
          <w:hyperlink w:anchor="_Toc187067303" w:history="1">
            <w:r w:rsidRPr="005E5620">
              <w:rPr>
                <w:rStyle w:val="Hyperlink"/>
                <w:rFonts w:ascii="Times New Roman" w:hAnsi="Times New Roman"/>
                <w:noProof/>
              </w:rPr>
              <w:t>2.2 Analyzing Core Components of the B</w:t>
            </w:r>
            <w:r w:rsidRPr="005E5620">
              <w:rPr>
                <w:rStyle w:val="Hyperlink"/>
                <w:rFonts w:ascii="Times New Roman" w:hAnsi="Times New Roman"/>
                <w:noProof/>
                <w:lang w:val="en-US"/>
              </w:rPr>
              <w:t>usiness Model</w:t>
            </w:r>
            <w:r>
              <w:rPr>
                <w:noProof/>
                <w:webHidden/>
              </w:rPr>
              <w:tab/>
            </w:r>
            <w:r>
              <w:rPr>
                <w:noProof/>
                <w:webHidden/>
              </w:rPr>
              <w:fldChar w:fldCharType="begin"/>
            </w:r>
            <w:r>
              <w:rPr>
                <w:noProof/>
                <w:webHidden/>
              </w:rPr>
              <w:instrText xml:space="preserve"> PAGEREF _Toc187067303 \h </w:instrText>
            </w:r>
            <w:r>
              <w:rPr>
                <w:noProof/>
                <w:webHidden/>
              </w:rPr>
            </w:r>
            <w:r>
              <w:rPr>
                <w:noProof/>
                <w:webHidden/>
              </w:rPr>
              <w:fldChar w:fldCharType="separate"/>
            </w:r>
            <w:r>
              <w:rPr>
                <w:noProof/>
                <w:webHidden/>
              </w:rPr>
              <w:t>2</w:t>
            </w:r>
            <w:r>
              <w:rPr>
                <w:noProof/>
                <w:webHidden/>
              </w:rPr>
              <w:fldChar w:fldCharType="end"/>
            </w:r>
          </w:hyperlink>
        </w:p>
        <w:p w14:paraId="1C07F1B4" w14:textId="6B719775" w:rsidR="000E0994" w:rsidRDefault="000E0994">
          <w:pPr>
            <w:pStyle w:val="TOC2"/>
            <w:tabs>
              <w:tab w:val="right" w:leader="dot" w:pos="9016"/>
            </w:tabs>
            <w:rPr>
              <w:rFonts w:eastAsiaTheme="minorEastAsia" w:cstheme="minorBidi"/>
              <w:b w:val="0"/>
              <w:bCs w:val="0"/>
              <w:noProof/>
              <w:kern w:val="2"/>
              <w:sz w:val="24"/>
              <w:szCs w:val="24"/>
              <w14:ligatures w14:val="standardContextual"/>
            </w:rPr>
          </w:pPr>
          <w:hyperlink w:anchor="_Toc187067304" w:history="1">
            <w:r w:rsidRPr="005E5620">
              <w:rPr>
                <w:rStyle w:val="Hyperlink"/>
                <w:rFonts w:ascii="Times New Roman" w:hAnsi="Times New Roman"/>
                <w:noProof/>
              </w:rPr>
              <w:t>2.3 For Better Price Preparation</w:t>
            </w:r>
            <w:r>
              <w:rPr>
                <w:noProof/>
                <w:webHidden/>
              </w:rPr>
              <w:tab/>
            </w:r>
            <w:r>
              <w:rPr>
                <w:noProof/>
                <w:webHidden/>
              </w:rPr>
              <w:fldChar w:fldCharType="begin"/>
            </w:r>
            <w:r>
              <w:rPr>
                <w:noProof/>
                <w:webHidden/>
              </w:rPr>
              <w:instrText xml:space="preserve"> PAGEREF _Toc187067304 \h </w:instrText>
            </w:r>
            <w:r>
              <w:rPr>
                <w:noProof/>
                <w:webHidden/>
              </w:rPr>
            </w:r>
            <w:r>
              <w:rPr>
                <w:noProof/>
                <w:webHidden/>
              </w:rPr>
              <w:fldChar w:fldCharType="separate"/>
            </w:r>
            <w:r>
              <w:rPr>
                <w:noProof/>
                <w:webHidden/>
              </w:rPr>
              <w:t>5</w:t>
            </w:r>
            <w:r>
              <w:rPr>
                <w:noProof/>
                <w:webHidden/>
              </w:rPr>
              <w:fldChar w:fldCharType="end"/>
            </w:r>
          </w:hyperlink>
        </w:p>
        <w:p w14:paraId="77D0549D" w14:textId="60D06745" w:rsidR="000E0994" w:rsidRDefault="000E0994">
          <w:pPr>
            <w:pStyle w:val="TOC2"/>
            <w:tabs>
              <w:tab w:val="right" w:leader="dot" w:pos="9016"/>
            </w:tabs>
            <w:rPr>
              <w:rFonts w:eastAsiaTheme="minorEastAsia" w:cstheme="minorBidi"/>
              <w:b w:val="0"/>
              <w:bCs w:val="0"/>
              <w:noProof/>
              <w:kern w:val="2"/>
              <w:sz w:val="24"/>
              <w:szCs w:val="24"/>
              <w14:ligatures w14:val="standardContextual"/>
            </w:rPr>
          </w:pPr>
          <w:hyperlink w:anchor="_Toc187067305" w:history="1">
            <w:r w:rsidRPr="005E5620">
              <w:rPr>
                <w:rStyle w:val="Hyperlink"/>
                <w:rFonts w:ascii="Times New Roman" w:hAnsi="Times New Roman"/>
                <w:noProof/>
              </w:rPr>
              <w:t>2.4 Ready for Sale: Future Vision BMC</w:t>
            </w:r>
            <w:r>
              <w:rPr>
                <w:noProof/>
                <w:webHidden/>
              </w:rPr>
              <w:tab/>
            </w:r>
            <w:r>
              <w:rPr>
                <w:noProof/>
                <w:webHidden/>
              </w:rPr>
              <w:fldChar w:fldCharType="begin"/>
            </w:r>
            <w:r>
              <w:rPr>
                <w:noProof/>
                <w:webHidden/>
              </w:rPr>
              <w:instrText xml:space="preserve"> PAGEREF _Toc187067305 \h </w:instrText>
            </w:r>
            <w:r>
              <w:rPr>
                <w:noProof/>
                <w:webHidden/>
              </w:rPr>
            </w:r>
            <w:r>
              <w:rPr>
                <w:noProof/>
                <w:webHidden/>
              </w:rPr>
              <w:fldChar w:fldCharType="separate"/>
            </w:r>
            <w:r>
              <w:rPr>
                <w:noProof/>
                <w:webHidden/>
              </w:rPr>
              <w:t>6</w:t>
            </w:r>
            <w:r>
              <w:rPr>
                <w:noProof/>
                <w:webHidden/>
              </w:rPr>
              <w:fldChar w:fldCharType="end"/>
            </w:r>
          </w:hyperlink>
        </w:p>
        <w:p w14:paraId="0E4B1428" w14:textId="7073BA8B" w:rsidR="000E0994" w:rsidRDefault="000E0994">
          <w:pPr>
            <w:pStyle w:val="TOC1"/>
            <w:tabs>
              <w:tab w:val="right" w:leader="dot" w:pos="9016"/>
            </w:tabs>
            <w:rPr>
              <w:rFonts w:eastAsiaTheme="minorEastAsia" w:cstheme="minorBidi"/>
              <w:b w:val="0"/>
              <w:bCs w:val="0"/>
              <w:i w:val="0"/>
              <w:iCs w:val="0"/>
              <w:noProof/>
              <w:kern w:val="2"/>
              <w14:ligatures w14:val="standardContextual"/>
            </w:rPr>
          </w:pPr>
          <w:hyperlink w:anchor="_Toc187067306" w:history="1">
            <w:r w:rsidRPr="005E5620">
              <w:rPr>
                <w:rStyle w:val="Hyperlink"/>
                <w:rFonts w:ascii="Times New Roman" w:hAnsi="Times New Roman"/>
                <w:noProof/>
                <w:lang w:val="en-US"/>
              </w:rPr>
              <w:t>3. Strategic Assessment</w:t>
            </w:r>
            <w:r>
              <w:rPr>
                <w:noProof/>
                <w:webHidden/>
              </w:rPr>
              <w:tab/>
            </w:r>
            <w:r>
              <w:rPr>
                <w:noProof/>
                <w:webHidden/>
              </w:rPr>
              <w:fldChar w:fldCharType="begin"/>
            </w:r>
            <w:r>
              <w:rPr>
                <w:noProof/>
                <w:webHidden/>
              </w:rPr>
              <w:instrText xml:space="preserve"> PAGEREF _Toc187067306 \h </w:instrText>
            </w:r>
            <w:r>
              <w:rPr>
                <w:noProof/>
                <w:webHidden/>
              </w:rPr>
            </w:r>
            <w:r>
              <w:rPr>
                <w:noProof/>
                <w:webHidden/>
              </w:rPr>
              <w:fldChar w:fldCharType="separate"/>
            </w:r>
            <w:r>
              <w:rPr>
                <w:noProof/>
                <w:webHidden/>
              </w:rPr>
              <w:t>7</w:t>
            </w:r>
            <w:r>
              <w:rPr>
                <w:noProof/>
                <w:webHidden/>
              </w:rPr>
              <w:fldChar w:fldCharType="end"/>
            </w:r>
          </w:hyperlink>
        </w:p>
        <w:p w14:paraId="71510597" w14:textId="694B87CE" w:rsidR="000E0994" w:rsidRDefault="000E0994">
          <w:pPr>
            <w:pStyle w:val="TOC2"/>
            <w:tabs>
              <w:tab w:val="right" w:leader="dot" w:pos="9016"/>
            </w:tabs>
            <w:rPr>
              <w:rFonts w:eastAsiaTheme="minorEastAsia" w:cstheme="minorBidi"/>
              <w:b w:val="0"/>
              <w:bCs w:val="0"/>
              <w:noProof/>
              <w:kern w:val="2"/>
              <w:sz w:val="24"/>
              <w:szCs w:val="24"/>
              <w14:ligatures w14:val="standardContextual"/>
            </w:rPr>
          </w:pPr>
          <w:hyperlink w:anchor="_Toc187067307" w:history="1">
            <w:r w:rsidRPr="005E5620">
              <w:rPr>
                <w:rStyle w:val="Hyperlink"/>
                <w:rFonts w:ascii="Times New Roman" w:hAnsi="Times New Roman"/>
                <w:noProof/>
              </w:rPr>
              <w:t>3.1 SWOT</w:t>
            </w:r>
            <w:r>
              <w:rPr>
                <w:noProof/>
                <w:webHidden/>
              </w:rPr>
              <w:tab/>
            </w:r>
            <w:r>
              <w:rPr>
                <w:noProof/>
                <w:webHidden/>
              </w:rPr>
              <w:fldChar w:fldCharType="begin"/>
            </w:r>
            <w:r>
              <w:rPr>
                <w:noProof/>
                <w:webHidden/>
              </w:rPr>
              <w:instrText xml:space="preserve"> PAGEREF _Toc187067307 \h </w:instrText>
            </w:r>
            <w:r>
              <w:rPr>
                <w:noProof/>
                <w:webHidden/>
              </w:rPr>
            </w:r>
            <w:r>
              <w:rPr>
                <w:noProof/>
                <w:webHidden/>
              </w:rPr>
              <w:fldChar w:fldCharType="separate"/>
            </w:r>
            <w:r>
              <w:rPr>
                <w:noProof/>
                <w:webHidden/>
              </w:rPr>
              <w:t>7</w:t>
            </w:r>
            <w:r>
              <w:rPr>
                <w:noProof/>
                <w:webHidden/>
              </w:rPr>
              <w:fldChar w:fldCharType="end"/>
            </w:r>
          </w:hyperlink>
        </w:p>
        <w:p w14:paraId="4C506180" w14:textId="27BEC35A" w:rsidR="000E0994" w:rsidRDefault="000E0994">
          <w:pPr>
            <w:pStyle w:val="TOC2"/>
            <w:tabs>
              <w:tab w:val="right" w:leader="dot" w:pos="9016"/>
            </w:tabs>
            <w:rPr>
              <w:rFonts w:eastAsiaTheme="minorEastAsia" w:cstheme="minorBidi"/>
              <w:b w:val="0"/>
              <w:bCs w:val="0"/>
              <w:noProof/>
              <w:kern w:val="2"/>
              <w:sz w:val="24"/>
              <w:szCs w:val="24"/>
              <w14:ligatures w14:val="standardContextual"/>
            </w:rPr>
          </w:pPr>
          <w:hyperlink w:anchor="_Toc187067308" w:history="1">
            <w:r w:rsidRPr="005E5620">
              <w:rPr>
                <w:rStyle w:val="Hyperlink"/>
                <w:rFonts w:ascii="Times New Roman" w:hAnsi="Times New Roman"/>
                <w:noProof/>
              </w:rPr>
              <w:t>3.2 PEST</w:t>
            </w:r>
            <w:r>
              <w:rPr>
                <w:noProof/>
                <w:webHidden/>
              </w:rPr>
              <w:tab/>
            </w:r>
            <w:r>
              <w:rPr>
                <w:noProof/>
                <w:webHidden/>
              </w:rPr>
              <w:fldChar w:fldCharType="begin"/>
            </w:r>
            <w:r>
              <w:rPr>
                <w:noProof/>
                <w:webHidden/>
              </w:rPr>
              <w:instrText xml:space="preserve"> PAGEREF _Toc187067308 \h </w:instrText>
            </w:r>
            <w:r>
              <w:rPr>
                <w:noProof/>
                <w:webHidden/>
              </w:rPr>
            </w:r>
            <w:r>
              <w:rPr>
                <w:noProof/>
                <w:webHidden/>
              </w:rPr>
              <w:fldChar w:fldCharType="separate"/>
            </w:r>
            <w:r>
              <w:rPr>
                <w:noProof/>
                <w:webHidden/>
              </w:rPr>
              <w:t>7</w:t>
            </w:r>
            <w:r>
              <w:rPr>
                <w:noProof/>
                <w:webHidden/>
              </w:rPr>
              <w:fldChar w:fldCharType="end"/>
            </w:r>
          </w:hyperlink>
        </w:p>
        <w:p w14:paraId="42B937DA" w14:textId="5F0AB282" w:rsidR="000E0994" w:rsidRDefault="000E0994">
          <w:pPr>
            <w:pStyle w:val="TOC1"/>
            <w:tabs>
              <w:tab w:val="right" w:leader="dot" w:pos="9016"/>
            </w:tabs>
            <w:rPr>
              <w:rFonts w:eastAsiaTheme="minorEastAsia" w:cstheme="minorBidi"/>
              <w:b w:val="0"/>
              <w:bCs w:val="0"/>
              <w:i w:val="0"/>
              <w:iCs w:val="0"/>
              <w:noProof/>
              <w:kern w:val="2"/>
              <w14:ligatures w14:val="standardContextual"/>
            </w:rPr>
          </w:pPr>
          <w:hyperlink w:anchor="_Toc187067309" w:history="1">
            <w:r w:rsidRPr="005E5620">
              <w:rPr>
                <w:rStyle w:val="Hyperlink"/>
                <w:rFonts w:ascii="Times New Roman" w:hAnsi="Times New Roman"/>
                <w:noProof/>
                <w:lang w:val="en-US"/>
              </w:rPr>
              <w:t>4. Financial Assessment</w:t>
            </w:r>
            <w:r>
              <w:rPr>
                <w:noProof/>
                <w:webHidden/>
              </w:rPr>
              <w:tab/>
            </w:r>
            <w:r>
              <w:rPr>
                <w:noProof/>
                <w:webHidden/>
              </w:rPr>
              <w:fldChar w:fldCharType="begin"/>
            </w:r>
            <w:r>
              <w:rPr>
                <w:noProof/>
                <w:webHidden/>
              </w:rPr>
              <w:instrText xml:space="preserve"> PAGEREF _Toc187067309 \h </w:instrText>
            </w:r>
            <w:r>
              <w:rPr>
                <w:noProof/>
                <w:webHidden/>
              </w:rPr>
            </w:r>
            <w:r>
              <w:rPr>
                <w:noProof/>
                <w:webHidden/>
              </w:rPr>
              <w:fldChar w:fldCharType="separate"/>
            </w:r>
            <w:r>
              <w:rPr>
                <w:noProof/>
                <w:webHidden/>
              </w:rPr>
              <w:t>8</w:t>
            </w:r>
            <w:r>
              <w:rPr>
                <w:noProof/>
                <w:webHidden/>
              </w:rPr>
              <w:fldChar w:fldCharType="end"/>
            </w:r>
          </w:hyperlink>
        </w:p>
        <w:p w14:paraId="56A0838E" w14:textId="4F9FD991" w:rsidR="000E0994" w:rsidRDefault="000E0994">
          <w:pPr>
            <w:pStyle w:val="TOC2"/>
            <w:tabs>
              <w:tab w:val="right" w:leader="dot" w:pos="9016"/>
            </w:tabs>
            <w:rPr>
              <w:rFonts w:eastAsiaTheme="minorEastAsia" w:cstheme="minorBidi"/>
              <w:b w:val="0"/>
              <w:bCs w:val="0"/>
              <w:noProof/>
              <w:kern w:val="2"/>
              <w:sz w:val="24"/>
              <w:szCs w:val="24"/>
              <w14:ligatures w14:val="standardContextual"/>
            </w:rPr>
          </w:pPr>
          <w:hyperlink w:anchor="_Toc187067310" w:history="1">
            <w:r w:rsidRPr="005E5620">
              <w:rPr>
                <w:rStyle w:val="Hyperlink"/>
                <w:rFonts w:ascii="Times New Roman" w:hAnsi="Times New Roman"/>
                <w:noProof/>
              </w:rPr>
              <w:t>4.1 EBTIDA Multiple Valuation</w:t>
            </w:r>
            <w:r>
              <w:rPr>
                <w:noProof/>
                <w:webHidden/>
              </w:rPr>
              <w:tab/>
            </w:r>
            <w:r>
              <w:rPr>
                <w:noProof/>
                <w:webHidden/>
              </w:rPr>
              <w:fldChar w:fldCharType="begin"/>
            </w:r>
            <w:r>
              <w:rPr>
                <w:noProof/>
                <w:webHidden/>
              </w:rPr>
              <w:instrText xml:space="preserve"> PAGEREF _Toc187067310 \h </w:instrText>
            </w:r>
            <w:r>
              <w:rPr>
                <w:noProof/>
                <w:webHidden/>
              </w:rPr>
            </w:r>
            <w:r>
              <w:rPr>
                <w:noProof/>
                <w:webHidden/>
              </w:rPr>
              <w:fldChar w:fldCharType="separate"/>
            </w:r>
            <w:r>
              <w:rPr>
                <w:noProof/>
                <w:webHidden/>
              </w:rPr>
              <w:t>8</w:t>
            </w:r>
            <w:r>
              <w:rPr>
                <w:noProof/>
                <w:webHidden/>
              </w:rPr>
              <w:fldChar w:fldCharType="end"/>
            </w:r>
          </w:hyperlink>
        </w:p>
        <w:p w14:paraId="66E3C4DC" w14:textId="00622530" w:rsidR="000E0994" w:rsidRDefault="000E0994">
          <w:pPr>
            <w:pStyle w:val="TOC2"/>
            <w:tabs>
              <w:tab w:val="right" w:leader="dot" w:pos="9016"/>
            </w:tabs>
            <w:rPr>
              <w:rFonts w:eastAsiaTheme="minorEastAsia" w:cstheme="minorBidi"/>
              <w:b w:val="0"/>
              <w:bCs w:val="0"/>
              <w:noProof/>
              <w:kern w:val="2"/>
              <w:sz w:val="24"/>
              <w:szCs w:val="24"/>
              <w14:ligatures w14:val="standardContextual"/>
            </w:rPr>
          </w:pPr>
          <w:hyperlink w:anchor="_Toc187067311" w:history="1">
            <w:r w:rsidRPr="005E5620">
              <w:rPr>
                <w:rStyle w:val="Hyperlink"/>
                <w:rFonts w:ascii="Times New Roman" w:hAnsi="Times New Roman"/>
                <w:noProof/>
              </w:rPr>
              <w:t>4.2 Market Value Valuation</w:t>
            </w:r>
            <w:r>
              <w:rPr>
                <w:noProof/>
                <w:webHidden/>
              </w:rPr>
              <w:tab/>
            </w:r>
            <w:r>
              <w:rPr>
                <w:noProof/>
                <w:webHidden/>
              </w:rPr>
              <w:fldChar w:fldCharType="begin"/>
            </w:r>
            <w:r>
              <w:rPr>
                <w:noProof/>
                <w:webHidden/>
              </w:rPr>
              <w:instrText xml:space="preserve"> PAGEREF _Toc187067311 \h </w:instrText>
            </w:r>
            <w:r>
              <w:rPr>
                <w:noProof/>
                <w:webHidden/>
              </w:rPr>
            </w:r>
            <w:r>
              <w:rPr>
                <w:noProof/>
                <w:webHidden/>
              </w:rPr>
              <w:fldChar w:fldCharType="separate"/>
            </w:r>
            <w:r>
              <w:rPr>
                <w:noProof/>
                <w:webHidden/>
              </w:rPr>
              <w:t>8</w:t>
            </w:r>
            <w:r>
              <w:rPr>
                <w:noProof/>
                <w:webHidden/>
              </w:rPr>
              <w:fldChar w:fldCharType="end"/>
            </w:r>
          </w:hyperlink>
        </w:p>
        <w:p w14:paraId="4B0429CD" w14:textId="0379D7A0" w:rsidR="000E0994" w:rsidRDefault="000E0994">
          <w:pPr>
            <w:pStyle w:val="TOC2"/>
            <w:tabs>
              <w:tab w:val="right" w:leader="dot" w:pos="9016"/>
            </w:tabs>
            <w:rPr>
              <w:rFonts w:eastAsiaTheme="minorEastAsia" w:cstheme="minorBidi"/>
              <w:b w:val="0"/>
              <w:bCs w:val="0"/>
              <w:noProof/>
              <w:kern w:val="2"/>
              <w:sz w:val="24"/>
              <w:szCs w:val="24"/>
              <w14:ligatures w14:val="standardContextual"/>
            </w:rPr>
          </w:pPr>
          <w:hyperlink w:anchor="_Toc187067312" w:history="1">
            <w:r w:rsidRPr="005E5620">
              <w:rPr>
                <w:rStyle w:val="Hyperlink"/>
                <w:rFonts w:ascii="Times New Roman" w:hAnsi="Times New Roman"/>
                <w:noProof/>
              </w:rPr>
              <w:t>4.3 Asset</w:t>
            </w:r>
            <w:r>
              <w:rPr>
                <w:rStyle w:val="Hyperlink"/>
                <w:rFonts w:ascii="Times New Roman" w:hAnsi="Times New Roman"/>
                <w:noProof/>
              </w:rPr>
              <w:t>-</w:t>
            </w:r>
            <w:r w:rsidRPr="005E5620">
              <w:rPr>
                <w:rStyle w:val="Hyperlink"/>
                <w:rFonts w:ascii="Times New Roman" w:hAnsi="Times New Roman"/>
                <w:noProof/>
              </w:rPr>
              <w:t>Bas</w:t>
            </w:r>
            <w:r w:rsidRPr="005E5620">
              <w:rPr>
                <w:rStyle w:val="Hyperlink"/>
                <w:rFonts w:ascii="Times New Roman" w:hAnsi="Times New Roman"/>
                <w:noProof/>
              </w:rPr>
              <w:t>e</w:t>
            </w:r>
            <w:r w:rsidRPr="005E5620">
              <w:rPr>
                <w:rStyle w:val="Hyperlink"/>
                <w:rFonts w:ascii="Times New Roman" w:hAnsi="Times New Roman"/>
                <w:noProof/>
              </w:rPr>
              <w:t>d Valuation</w:t>
            </w:r>
            <w:r>
              <w:rPr>
                <w:noProof/>
                <w:webHidden/>
              </w:rPr>
              <w:tab/>
            </w:r>
            <w:r>
              <w:rPr>
                <w:noProof/>
                <w:webHidden/>
              </w:rPr>
              <w:fldChar w:fldCharType="begin"/>
            </w:r>
            <w:r>
              <w:rPr>
                <w:noProof/>
                <w:webHidden/>
              </w:rPr>
              <w:instrText xml:space="preserve"> PAGEREF _Toc187067312 \h </w:instrText>
            </w:r>
            <w:r>
              <w:rPr>
                <w:noProof/>
                <w:webHidden/>
              </w:rPr>
            </w:r>
            <w:r>
              <w:rPr>
                <w:noProof/>
                <w:webHidden/>
              </w:rPr>
              <w:fldChar w:fldCharType="separate"/>
            </w:r>
            <w:r>
              <w:rPr>
                <w:noProof/>
                <w:webHidden/>
              </w:rPr>
              <w:t>8</w:t>
            </w:r>
            <w:r>
              <w:rPr>
                <w:noProof/>
                <w:webHidden/>
              </w:rPr>
              <w:fldChar w:fldCharType="end"/>
            </w:r>
          </w:hyperlink>
        </w:p>
        <w:p w14:paraId="79C47D4E" w14:textId="3AC272A5" w:rsidR="000E0994" w:rsidRDefault="000E0994">
          <w:pPr>
            <w:pStyle w:val="TOC2"/>
            <w:tabs>
              <w:tab w:val="right" w:leader="dot" w:pos="9016"/>
            </w:tabs>
            <w:rPr>
              <w:rFonts w:eastAsiaTheme="minorEastAsia" w:cstheme="minorBidi"/>
              <w:b w:val="0"/>
              <w:bCs w:val="0"/>
              <w:noProof/>
              <w:kern w:val="2"/>
              <w:sz w:val="24"/>
              <w:szCs w:val="24"/>
              <w14:ligatures w14:val="standardContextual"/>
            </w:rPr>
          </w:pPr>
          <w:hyperlink w:anchor="_Toc187067313" w:history="1">
            <w:r w:rsidRPr="005E5620">
              <w:rPr>
                <w:rStyle w:val="Hyperlink"/>
                <w:rFonts w:ascii="Times New Roman" w:hAnsi="Times New Roman"/>
                <w:noProof/>
              </w:rPr>
              <w:t>4.4 VC Method</w:t>
            </w:r>
            <w:r>
              <w:rPr>
                <w:noProof/>
                <w:webHidden/>
              </w:rPr>
              <w:tab/>
            </w:r>
            <w:r>
              <w:rPr>
                <w:noProof/>
                <w:webHidden/>
              </w:rPr>
              <w:fldChar w:fldCharType="begin"/>
            </w:r>
            <w:r>
              <w:rPr>
                <w:noProof/>
                <w:webHidden/>
              </w:rPr>
              <w:instrText xml:space="preserve"> PAGEREF _Toc187067313 \h </w:instrText>
            </w:r>
            <w:r>
              <w:rPr>
                <w:noProof/>
                <w:webHidden/>
              </w:rPr>
            </w:r>
            <w:r>
              <w:rPr>
                <w:noProof/>
                <w:webHidden/>
              </w:rPr>
              <w:fldChar w:fldCharType="separate"/>
            </w:r>
            <w:r>
              <w:rPr>
                <w:noProof/>
                <w:webHidden/>
              </w:rPr>
              <w:t>8</w:t>
            </w:r>
            <w:r>
              <w:rPr>
                <w:noProof/>
                <w:webHidden/>
              </w:rPr>
              <w:fldChar w:fldCharType="end"/>
            </w:r>
          </w:hyperlink>
        </w:p>
        <w:p w14:paraId="0207FF64" w14:textId="4540C86D" w:rsidR="000E0994" w:rsidRDefault="000E0994">
          <w:pPr>
            <w:pStyle w:val="TOC1"/>
            <w:tabs>
              <w:tab w:val="right" w:leader="dot" w:pos="9016"/>
            </w:tabs>
            <w:rPr>
              <w:rFonts w:eastAsiaTheme="minorEastAsia" w:cstheme="minorBidi"/>
              <w:b w:val="0"/>
              <w:bCs w:val="0"/>
              <w:i w:val="0"/>
              <w:iCs w:val="0"/>
              <w:noProof/>
              <w:kern w:val="2"/>
              <w14:ligatures w14:val="standardContextual"/>
            </w:rPr>
          </w:pPr>
          <w:hyperlink w:anchor="_Toc187067314" w:history="1">
            <w:r w:rsidRPr="005E5620">
              <w:rPr>
                <w:rStyle w:val="Hyperlink"/>
                <w:rFonts w:ascii="Times New Roman" w:hAnsi="Times New Roman"/>
                <w:noProof/>
                <w:lang w:val="en-US"/>
              </w:rPr>
              <w:t>5. Challenges and Implementation</w:t>
            </w:r>
            <w:r>
              <w:rPr>
                <w:noProof/>
                <w:webHidden/>
              </w:rPr>
              <w:tab/>
            </w:r>
            <w:r>
              <w:rPr>
                <w:noProof/>
                <w:webHidden/>
              </w:rPr>
              <w:fldChar w:fldCharType="begin"/>
            </w:r>
            <w:r>
              <w:rPr>
                <w:noProof/>
                <w:webHidden/>
              </w:rPr>
              <w:instrText xml:space="preserve"> PAGEREF _Toc187067314 \h </w:instrText>
            </w:r>
            <w:r>
              <w:rPr>
                <w:noProof/>
                <w:webHidden/>
              </w:rPr>
            </w:r>
            <w:r>
              <w:rPr>
                <w:noProof/>
                <w:webHidden/>
              </w:rPr>
              <w:fldChar w:fldCharType="separate"/>
            </w:r>
            <w:r>
              <w:rPr>
                <w:noProof/>
                <w:webHidden/>
              </w:rPr>
              <w:t>10</w:t>
            </w:r>
            <w:r>
              <w:rPr>
                <w:noProof/>
                <w:webHidden/>
              </w:rPr>
              <w:fldChar w:fldCharType="end"/>
            </w:r>
          </w:hyperlink>
        </w:p>
        <w:p w14:paraId="07DD6218" w14:textId="695F366B" w:rsidR="000E0994" w:rsidRDefault="000E0994">
          <w:pPr>
            <w:pStyle w:val="TOC2"/>
            <w:tabs>
              <w:tab w:val="right" w:leader="dot" w:pos="9016"/>
            </w:tabs>
            <w:rPr>
              <w:rFonts w:eastAsiaTheme="minorEastAsia" w:cstheme="minorBidi"/>
              <w:b w:val="0"/>
              <w:bCs w:val="0"/>
              <w:noProof/>
              <w:kern w:val="2"/>
              <w:sz w:val="24"/>
              <w:szCs w:val="24"/>
              <w14:ligatures w14:val="standardContextual"/>
            </w:rPr>
          </w:pPr>
          <w:hyperlink w:anchor="_Toc187067315" w:history="1">
            <w:r w:rsidRPr="005E5620">
              <w:rPr>
                <w:rStyle w:val="Hyperlink"/>
                <w:rFonts w:ascii="Times New Roman" w:hAnsi="Times New Roman"/>
                <w:noProof/>
              </w:rPr>
              <w:t>5.1 Operational Complexity</w:t>
            </w:r>
            <w:r>
              <w:rPr>
                <w:noProof/>
                <w:webHidden/>
              </w:rPr>
              <w:tab/>
            </w:r>
            <w:r>
              <w:rPr>
                <w:noProof/>
                <w:webHidden/>
              </w:rPr>
              <w:fldChar w:fldCharType="begin"/>
            </w:r>
            <w:r>
              <w:rPr>
                <w:noProof/>
                <w:webHidden/>
              </w:rPr>
              <w:instrText xml:space="preserve"> PAGEREF _Toc187067315 \h </w:instrText>
            </w:r>
            <w:r>
              <w:rPr>
                <w:noProof/>
                <w:webHidden/>
              </w:rPr>
            </w:r>
            <w:r>
              <w:rPr>
                <w:noProof/>
                <w:webHidden/>
              </w:rPr>
              <w:fldChar w:fldCharType="separate"/>
            </w:r>
            <w:r>
              <w:rPr>
                <w:noProof/>
                <w:webHidden/>
              </w:rPr>
              <w:t>10</w:t>
            </w:r>
            <w:r>
              <w:rPr>
                <w:noProof/>
                <w:webHidden/>
              </w:rPr>
              <w:fldChar w:fldCharType="end"/>
            </w:r>
          </w:hyperlink>
        </w:p>
        <w:p w14:paraId="5308E020" w14:textId="268CC1CB" w:rsidR="000E0994" w:rsidRDefault="000E0994">
          <w:pPr>
            <w:pStyle w:val="TOC2"/>
            <w:tabs>
              <w:tab w:val="right" w:leader="dot" w:pos="9016"/>
            </w:tabs>
            <w:rPr>
              <w:rFonts w:eastAsiaTheme="minorEastAsia" w:cstheme="minorBidi"/>
              <w:b w:val="0"/>
              <w:bCs w:val="0"/>
              <w:noProof/>
              <w:kern w:val="2"/>
              <w:sz w:val="24"/>
              <w:szCs w:val="24"/>
              <w14:ligatures w14:val="standardContextual"/>
            </w:rPr>
          </w:pPr>
          <w:hyperlink w:anchor="_Toc187067316" w:history="1">
            <w:r w:rsidRPr="005E5620">
              <w:rPr>
                <w:rStyle w:val="Hyperlink"/>
                <w:rFonts w:ascii="Times New Roman" w:hAnsi="Times New Roman"/>
                <w:noProof/>
              </w:rPr>
              <w:t>5.2 Emotional Attachment</w:t>
            </w:r>
            <w:r>
              <w:rPr>
                <w:noProof/>
                <w:webHidden/>
              </w:rPr>
              <w:tab/>
            </w:r>
            <w:r>
              <w:rPr>
                <w:noProof/>
                <w:webHidden/>
              </w:rPr>
              <w:fldChar w:fldCharType="begin"/>
            </w:r>
            <w:r>
              <w:rPr>
                <w:noProof/>
                <w:webHidden/>
              </w:rPr>
              <w:instrText xml:space="preserve"> PAGEREF _Toc187067316 \h </w:instrText>
            </w:r>
            <w:r>
              <w:rPr>
                <w:noProof/>
                <w:webHidden/>
              </w:rPr>
            </w:r>
            <w:r>
              <w:rPr>
                <w:noProof/>
                <w:webHidden/>
              </w:rPr>
              <w:fldChar w:fldCharType="separate"/>
            </w:r>
            <w:r>
              <w:rPr>
                <w:noProof/>
                <w:webHidden/>
              </w:rPr>
              <w:t>10</w:t>
            </w:r>
            <w:r>
              <w:rPr>
                <w:noProof/>
                <w:webHidden/>
              </w:rPr>
              <w:fldChar w:fldCharType="end"/>
            </w:r>
          </w:hyperlink>
        </w:p>
        <w:p w14:paraId="168B1F4F" w14:textId="7BFD9598" w:rsidR="000E0994" w:rsidRDefault="000E0994">
          <w:pPr>
            <w:pStyle w:val="TOC1"/>
            <w:tabs>
              <w:tab w:val="right" w:leader="dot" w:pos="9016"/>
            </w:tabs>
            <w:rPr>
              <w:rFonts w:eastAsiaTheme="minorEastAsia" w:cstheme="minorBidi"/>
              <w:b w:val="0"/>
              <w:bCs w:val="0"/>
              <w:i w:val="0"/>
              <w:iCs w:val="0"/>
              <w:noProof/>
              <w:kern w:val="2"/>
              <w14:ligatures w14:val="standardContextual"/>
            </w:rPr>
          </w:pPr>
          <w:hyperlink w:anchor="_Toc187067317" w:history="1">
            <w:r w:rsidRPr="005E5620">
              <w:rPr>
                <w:rStyle w:val="Hyperlink"/>
                <w:rFonts w:ascii="Times New Roman" w:hAnsi="Times New Roman"/>
                <w:noProof/>
                <w:lang w:val="en-US"/>
              </w:rPr>
              <w:t>6. Conclusion</w:t>
            </w:r>
            <w:r>
              <w:rPr>
                <w:noProof/>
                <w:webHidden/>
              </w:rPr>
              <w:tab/>
            </w:r>
            <w:r>
              <w:rPr>
                <w:noProof/>
                <w:webHidden/>
              </w:rPr>
              <w:fldChar w:fldCharType="begin"/>
            </w:r>
            <w:r>
              <w:rPr>
                <w:noProof/>
                <w:webHidden/>
              </w:rPr>
              <w:instrText xml:space="preserve"> PAGEREF _Toc187067317 \h </w:instrText>
            </w:r>
            <w:r>
              <w:rPr>
                <w:noProof/>
                <w:webHidden/>
              </w:rPr>
            </w:r>
            <w:r>
              <w:rPr>
                <w:noProof/>
                <w:webHidden/>
              </w:rPr>
              <w:fldChar w:fldCharType="separate"/>
            </w:r>
            <w:r>
              <w:rPr>
                <w:noProof/>
                <w:webHidden/>
              </w:rPr>
              <w:t>11</w:t>
            </w:r>
            <w:r>
              <w:rPr>
                <w:noProof/>
                <w:webHidden/>
              </w:rPr>
              <w:fldChar w:fldCharType="end"/>
            </w:r>
          </w:hyperlink>
        </w:p>
        <w:p w14:paraId="723CCF45" w14:textId="5C5AAD65" w:rsidR="000E0994" w:rsidRDefault="000E0994">
          <w:pPr>
            <w:pStyle w:val="TOC2"/>
            <w:tabs>
              <w:tab w:val="right" w:leader="dot" w:pos="9016"/>
            </w:tabs>
            <w:rPr>
              <w:rFonts w:eastAsiaTheme="minorEastAsia" w:cstheme="minorBidi"/>
              <w:b w:val="0"/>
              <w:bCs w:val="0"/>
              <w:noProof/>
              <w:kern w:val="2"/>
              <w:sz w:val="24"/>
              <w:szCs w:val="24"/>
              <w14:ligatures w14:val="standardContextual"/>
            </w:rPr>
          </w:pPr>
          <w:hyperlink w:anchor="_Toc187067318" w:history="1">
            <w:r w:rsidRPr="005E5620">
              <w:rPr>
                <w:rStyle w:val="Hyperlink"/>
                <w:rFonts w:ascii="Times New Roman" w:hAnsi="Times New Roman"/>
                <w:noProof/>
              </w:rPr>
              <w:t>6.1 Pricing Range</w:t>
            </w:r>
            <w:r>
              <w:rPr>
                <w:noProof/>
                <w:webHidden/>
              </w:rPr>
              <w:tab/>
            </w:r>
            <w:r>
              <w:rPr>
                <w:noProof/>
                <w:webHidden/>
              </w:rPr>
              <w:fldChar w:fldCharType="begin"/>
            </w:r>
            <w:r>
              <w:rPr>
                <w:noProof/>
                <w:webHidden/>
              </w:rPr>
              <w:instrText xml:space="preserve"> PAGEREF _Toc187067318 \h </w:instrText>
            </w:r>
            <w:r>
              <w:rPr>
                <w:noProof/>
                <w:webHidden/>
              </w:rPr>
            </w:r>
            <w:r>
              <w:rPr>
                <w:noProof/>
                <w:webHidden/>
              </w:rPr>
              <w:fldChar w:fldCharType="separate"/>
            </w:r>
            <w:r>
              <w:rPr>
                <w:noProof/>
                <w:webHidden/>
              </w:rPr>
              <w:t>11</w:t>
            </w:r>
            <w:r>
              <w:rPr>
                <w:noProof/>
                <w:webHidden/>
              </w:rPr>
              <w:fldChar w:fldCharType="end"/>
            </w:r>
          </w:hyperlink>
        </w:p>
        <w:p w14:paraId="21E88567" w14:textId="0573934B" w:rsidR="000E0994" w:rsidRDefault="000E0994">
          <w:pPr>
            <w:pStyle w:val="TOC2"/>
            <w:tabs>
              <w:tab w:val="right" w:leader="dot" w:pos="9016"/>
            </w:tabs>
            <w:rPr>
              <w:rFonts w:eastAsiaTheme="minorEastAsia" w:cstheme="minorBidi"/>
              <w:b w:val="0"/>
              <w:bCs w:val="0"/>
              <w:noProof/>
              <w:kern w:val="2"/>
              <w:sz w:val="24"/>
              <w:szCs w:val="24"/>
              <w14:ligatures w14:val="standardContextual"/>
            </w:rPr>
          </w:pPr>
          <w:hyperlink w:anchor="_Toc187067319" w:history="1">
            <w:r w:rsidRPr="005E5620">
              <w:rPr>
                <w:rStyle w:val="Hyperlink"/>
                <w:rFonts w:ascii="Times New Roman" w:hAnsi="Times New Roman"/>
                <w:noProof/>
              </w:rPr>
              <w:t>6.2 Future Analysis</w:t>
            </w:r>
            <w:r w:rsidRPr="005E5620">
              <w:rPr>
                <w:rStyle w:val="Hyperlink"/>
                <w:rFonts w:ascii="Times New Roman" w:hAnsi="Times New Roman"/>
                <w:noProof/>
                <w:lang w:val="en-US"/>
              </w:rPr>
              <w:t xml:space="preserve"> </w:t>
            </w:r>
            <w:r w:rsidRPr="005E5620">
              <w:rPr>
                <w:rStyle w:val="Hyperlink"/>
                <w:rFonts w:ascii="Times New Roman" w:hAnsi="Times New Roman"/>
                <w:noProof/>
              </w:rPr>
              <w:t>Suggestions</w:t>
            </w:r>
            <w:r>
              <w:rPr>
                <w:noProof/>
                <w:webHidden/>
              </w:rPr>
              <w:tab/>
            </w:r>
            <w:r>
              <w:rPr>
                <w:noProof/>
                <w:webHidden/>
              </w:rPr>
              <w:fldChar w:fldCharType="begin"/>
            </w:r>
            <w:r>
              <w:rPr>
                <w:noProof/>
                <w:webHidden/>
              </w:rPr>
              <w:instrText xml:space="preserve"> PAGEREF _Toc187067319 \h </w:instrText>
            </w:r>
            <w:r>
              <w:rPr>
                <w:noProof/>
                <w:webHidden/>
              </w:rPr>
            </w:r>
            <w:r>
              <w:rPr>
                <w:noProof/>
                <w:webHidden/>
              </w:rPr>
              <w:fldChar w:fldCharType="separate"/>
            </w:r>
            <w:r>
              <w:rPr>
                <w:noProof/>
                <w:webHidden/>
              </w:rPr>
              <w:t>11</w:t>
            </w:r>
            <w:r>
              <w:rPr>
                <w:noProof/>
                <w:webHidden/>
              </w:rPr>
              <w:fldChar w:fldCharType="end"/>
            </w:r>
          </w:hyperlink>
        </w:p>
        <w:p w14:paraId="7052734B" w14:textId="5F402634" w:rsidR="000E0994" w:rsidRDefault="000E0994">
          <w:pPr>
            <w:pStyle w:val="TOC1"/>
            <w:tabs>
              <w:tab w:val="right" w:leader="dot" w:pos="9016"/>
            </w:tabs>
            <w:rPr>
              <w:rFonts w:eastAsiaTheme="minorEastAsia" w:cstheme="minorBidi"/>
              <w:b w:val="0"/>
              <w:bCs w:val="0"/>
              <w:i w:val="0"/>
              <w:iCs w:val="0"/>
              <w:noProof/>
              <w:kern w:val="2"/>
              <w14:ligatures w14:val="standardContextual"/>
            </w:rPr>
          </w:pPr>
          <w:hyperlink w:anchor="_Toc187067320" w:history="1">
            <w:r w:rsidRPr="005E5620">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_Toc187067320 \h </w:instrText>
            </w:r>
            <w:r>
              <w:rPr>
                <w:noProof/>
                <w:webHidden/>
              </w:rPr>
            </w:r>
            <w:r>
              <w:rPr>
                <w:noProof/>
                <w:webHidden/>
              </w:rPr>
              <w:fldChar w:fldCharType="separate"/>
            </w:r>
            <w:r>
              <w:rPr>
                <w:noProof/>
                <w:webHidden/>
              </w:rPr>
              <w:t>12</w:t>
            </w:r>
            <w:r>
              <w:rPr>
                <w:noProof/>
                <w:webHidden/>
              </w:rPr>
              <w:fldChar w:fldCharType="end"/>
            </w:r>
          </w:hyperlink>
        </w:p>
        <w:p w14:paraId="261DEAE6" w14:textId="0D2E100E" w:rsidR="000E0994" w:rsidRDefault="000E0994">
          <w:pPr>
            <w:pStyle w:val="TOC1"/>
            <w:tabs>
              <w:tab w:val="right" w:leader="dot" w:pos="9016"/>
            </w:tabs>
            <w:rPr>
              <w:rFonts w:eastAsiaTheme="minorEastAsia" w:cstheme="minorBidi"/>
              <w:b w:val="0"/>
              <w:bCs w:val="0"/>
              <w:i w:val="0"/>
              <w:iCs w:val="0"/>
              <w:noProof/>
              <w:kern w:val="2"/>
              <w14:ligatures w14:val="standardContextual"/>
            </w:rPr>
          </w:pPr>
          <w:hyperlink w:anchor="_Toc187067321" w:history="1">
            <w:r w:rsidRPr="005E5620">
              <w:rPr>
                <w:rStyle w:val="Hyperlink"/>
                <w:rFonts w:ascii="Times New Roman" w:hAnsi="Times New Roman"/>
                <w:noProof/>
              </w:rPr>
              <w:t>Appendixes</w:t>
            </w:r>
            <w:r>
              <w:rPr>
                <w:noProof/>
                <w:webHidden/>
              </w:rPr>
              <w:tab/>
            </w:r>
            <w:r>
              <w:rPr>
                <w:noProof/>
                <w:webHidden/>
              </w:rPr>
              <w:fldChar w:fldCharType="begin"/>
            </w:r>
            <w:r>
              <w:rPr>
                <w:noProof/>
                <w:webHidden/>
              </w:rPr>
              <w:instrText xml:space="preserve"> PAGEREF _Toc187067321 \h </w:instrText>
            </w:r>
            <w:r>
              <w:rPr>
                <w:noProof/>
                <w:webHidden/>
              </w:rPr>
            </w:r>
            <w:r>
              <w:rPr>
                <w:noProof/>
                <w:webHidden/>
              </w:rPr>
              <w:fldChar w:fldCharType="separate"/>
            </w:r>
            <w:r>
              <w:rPr>
                <w:noProof/>
                <w:webHidden/>
              </w:rPr>
              <w:t>13</w:t>
            </w:r>
            <w:r>
              <w:rPr>
                <w:noProof/>
                <w:webHidden/>
              </w:rPr>
              <w:fldChar w:fldCharType="end"/>
            </w:r>
          </w:hyperlink>
        </w:p>
        <w:p w14:paraId="75A75324" w14:textId="64C94DB2" w:rsidR="004023EA" w:rsidRPr="004A18BB" w:rsidRDefault="004023EA">
          <w:r w:rsidRPr="0036131B">
            <w:rPr>
              <w:noProof/>
            </w:rPr>
            <w:fldChar w:fldCharType="end"/>
          </w:r>
        </w:p>
      </w:sdtContent>
    </w:sdt>
    <w:p w14:paraId="15A8690C" w14:textId="77777777" w:rsidR="004023EA" w:rsidRPr="008819BA" w:rsidRDefault="004023EA" w:rsidP="000D0992">
      <w:pPr>
        <w:pStyle w:val="Heading1"/>
        <w:spacing w:before="240"/>
        <w:rPr>
          <w:rFonts w:ascii="Times New Roman" w:hAnsi="Times New Roman" w:cs="Times New Roman"/>
          <w:sz w:val="32"/>
          <w:szCs w:val="32"/>
          <w:lang w:val="en-US"/>
        </w:rPr>
        <w:sectPr w:rsidR="004023EA" w:rsidRPr="008819BA">
          <w:pgSz w:w="11906" w:h="16838"/>
          <w:pgMar w:top="1440" w:right="1440" w:bottom="1440" w:left="1440" w:header="708" w:footer="708" w:gutter="0"/>
          <w:cols w:space="708"/>
          <w:docGrid w:linePitch="360"/>
        </w:sectPr>
      </w:pPr>
    </w:p>
    <w:p w14:paraId="22FD63C4" w14:textId="77777777" w:rsidR="000D0992" w:rsidRPr="008819BA" w:rsidRDefault="000D0992" w:rsidP="000D0992">
      <w:pPr>
        <w:pStyle w:val="Heading1"/>
        <w:spacing w:before="240"/>
        <w:rPr>
          <w:rFonts w:ascii="Times New Roman" w:hAnsi="Times New Roman" w:cs="Times New Roman"/>
          <w:sz w:val="32"/>
          <w:szCs w:val="32"/>
          <w:lang w:val="en-US"/>
        </w:rPr>
      </w:pPr>
      <w:bookmarkStart w:id="0" w:name="_Toc187067300"/>
      <w:r w:rsidRPr="008819BA">
        <w:rPr>
          <w:rFonts w:ascii="Times New Roman" w:hAnsi="Times New Roman" w:cs="Times New Roman"/>
          <w:sz w:val="32"/>
          <w:szCs w:val="32"/>
          <w:lang w:val="en-US"/>
        </w:rPr>
        <w:lastRenderedPageBreak/>
        <w:t>1. Executive Summary</w:t>
      </w:r>
      <w:bookmarkEnd w:id="0"/>
    </w:p>
    <w:p w14:paraId="05612A2D" w14:textId="50098B94" w:rsidR="004A18BB" w:rsidRDefault="005B05C8" w:rsidP="00DF6AC6">
      <w:pPr>
        <w:spacing w:before="120" w:after="160" w:line="360" w:lineRule="auto"/>
        <w:jc w:val="both"/>
      </w:pPr>
      <w:r w:rsidRPr="008819BA">
        <w:rPr>
          <w:i/>
          <w:iCs/>
        </w:rPr>
        <w:t>Super Farmer</w:t>
      </w:r>
      <w:r w:rsidRPr="008819BA">
        <w:t xml:space="preserve"> is a small e-commerce </w:t>
      </w:r>
      <w:r w:rsidR="000E0CCA" w:rsidRPr="008819BA">
        <w:t>company</w:t>
      </w:r>
      <w:r w:rsidRPr="008819BA">
        <w:t xml:space="preserve"> dedicated to promoting eco-friendly development and </w:t>
      </w:r>
      <w:r w:rsidRPr="008819BA">
        <w:rPr>
          <w:lang w:val="en-US"/>
        </w:rPr>
        <w:t>facilitat</w:t>
      </w:r>
      <w:r w:rsidR="00FC3772">
        <w:rPr>
          <w:lang w:val="en-US"/>
        </w:rPr>
        <w:t>ing</w:t>
      </w:r>
      <w:r w:rsidR="000E0CCA" w:rsidRPr="008819BA">
        <w:rPr>
          <w:lang w:val="en-US"/>
        </w:rPr>
        <w:t xml:space="preserve"> rural poverty through the </w:t>
      </w:r>
      <w:r w:rsidR="00642B67" w:rsidRPr="008819BA">
        <w:rPr>
          <w:lang w:val="en-US"/>
        </w:rPr>
        <w:t>sale</w:t>
      </w:r>
      <w:r w:rsidR="000E0CCA" w:rsidRPr="008819BA">
        <w:rPr>
          <w:lang w:val="en-US"/>
        </w:rPr>
        <w:t xml:space="preserve"> of agricultural products in China.  This company connects rural farmers with urban consumers by leveraging innovative technologies such as live streaming and short videos. </w:t>
      </w:r>
      <w:r w:rsidR="004D58B0" w:rsidRPr="004D58B0">
        <w:t>This business model aligns with emerging e-commerce trends and the Chinese government's initiatives focused on rural development</w:t>
      </w:r>
      <w:r w:rsidR="000E0CCA" w:rsidRPr="008819BA">
        <w:rPr>
          <w:lang w:val="en-US"/>
        </w:rPr>
        <w:t xml:space="preserve">. </w:t>
      </w:r>
    </w:p>
    <w:p w14:paraId="1B28FB57" w14:textId="34D0CFD0" w:rsidR="00D65313" w:rsidRDefault="004D58B0" w:rsidP="00DF6AC6">
      <w:pPr>
        <w:spacing w:before="120" w:after="160" w:line="360" w:lineRule="auto"/>
        <w:jc w:val="both"/>
        <w:rPr>
          <w:lang w:val="en-US"/>
        </w:rPr>
      </w:pPr>
      <w:r w:rsidRPr="004D58B0">
        <w:t>To maximi</w:t>
      </w:r>
      <w:r w:rsidR="00FC3772">
        <w:t>s</w:t>
      </w:r>
      <w:r w:rsidRPr="004D58B0">
        <w:t>e the selling price</w:t>
      </w:r>
      <w:r w:rsidR="00642B67" w:rsidRPr="008819BA">
        <w:rPr>
          <w:lang w:val="en-US"/>
        </w:rPr>
        <w:t>, these reports propose implementing several strategic enhancements that will help increase the business appeal to potential buyers</w:t>
      </w:r>
      <w:r w:rsidR="00484C38" w:rsidRPr="008819BA">
        <w:rPr>
          <w:lang w:val="en-US"/>
        </w:rPr>
        <w:t xml:space="preserve"> and </w:t>
      </w:r>
      <w:r w:rsidR="00642B67" w:rsidRPr="008819BA">
        <w:rPr>
          <w:lang w:val="en-US"/>
        </w:rPr>
        <w:t xml:space="preserve">achieve the most </w:t>
      </w:r>
      <w:r w:rsidR="00C91225" w:rsidRPr="008819BA">
        <w:rPr>
          <w:lang w:val="en-US"/>
        </w:rPr>
        <w:t>favo</w:t>
      </w:r>
      <w:r w:rsidR="00C91225">
        <w:rPr>
          <w:lang w:val="en-US"/>
        </w:rPr>
        <w:t>r</w:t>
      </w:r>
      <w:r w:rsidR="00C91225" w:rsidRPr="008819BA">
        <w:rPr>
          <w:lang w:val="en-US"/>
        </w:rPr>
        <w:t>able</w:t>
      </w:r>
      <w:r w:rsidR="00642B67" w:rsidRPr="008819BA">
        <w:rPr>
          <w:lang w:val="en-US"/>
        </w:rPr>
        <w:t xml:space="preserve"> outcome in the market</w:t>
      </w:r>
      <w:r w:rsidR="00FC3772">
        <w:rPr>
          <w:lang w:val="en-US"/>
        </w:rPr>
        <w:t xml:space="preserve"> a</w:t>
      </w:r>
      <w:r w:rsidR="00484C38" w:rsidRPr="008819BA">
        <w:rPr>
          <w:lang w:val="en-US"/>
        </w:rPr>
        <w:t xml:space="preserve">fter 5 years </w:t>
      </w:r>
      <w:r w:rsidR="00FC3772">
        <w:rPr>
          <w:lang w:val="en-US"/>
        </w:rPr>
        <w:t>of selling</w:t>
      </w:r>
      <w:r w:rsidR="00484C38" w:rsidRPr="008819BA">
        <w:rPr>
          <w:lang w:val="en-US"/>
        </w:rPr>
        <w:t xml:space="preserve"> this company. </w:t>
      </w:r>
    </w:p>
    <w:p w14:paraId="3A60442D" w14:textId="591A8C4D" w:rsidR="00B56C9A" w:rsidRPr="00D65313" w:rsidRDefault="00484C38" w:rsidP="00DF6AC6">
      <w:pPr>
        <w:spacing w:before="120" w:after="160" w:line="360" w:lineRule="auto"/>
        <w:jc w:val="both"/>
        <w:rPr>
          <w:lang w:val="en-US"/>
        </w:rPr>
      </w:pPr>
      <w:r w:rsidRPr="00484C38">
        <w:t>To estimate the company's valuation for a planned sale, the report uses four methods</w:t>
      </w:r>
      <w:r w:rsidR="00C91225" w:rsidRPr="00C91225">
        <w:t xml:space="preserve"> that c</w:t>
      </w:r>
      <w:r w:rsidR="00D65313" w:rsidRPr="00C91225">
        <w:t>onsider</w:t>
      </w:r>
      <w:r w:rsidRPr="00C91225">
        <w:t xml:space="preserve"> the company’s f</w:t>
      </w:r>
      <w:r w:rsidRPr="00484C38">
        <w:t xml:space="preserve">inancial projections, market trends, and strategic enhancements outlined in its future vision. </w:t>
      </w:r>
    </w:p>
    <w:p w14:paraId="10839F5D" w14:textId="789BBA55" w:rsidR="00551FDB" w:rsidRPr="00B56C9A" w:rsidRDefault="00D65313" w:rsidP="00DF6AC6">
      <w:pPr>
        <w:spacing w:before="120" w:after="160" w:line="360" w:lineRule="auto"/>
        <w:jc w:val="both"/>
        <w:rPr>
          <w:rFonts w:ascii="SimSun" w:eastAsia="SimSun" w:hAnsi="SimSun" w:cs="SimSun"/>
          <w:lang w:val="en-US"/>
        </w:rPr>
      </w:pPr>
      <w:r w:rsidRPr="00D65313">
        <w:t xml:space="preserve">Based on these methods, this report gives a minimum price estimate of £38,387,355 for </w:t>
      </w:r>
      <w:r w:rsidRPr="00D65313">
        <w:rPr>
          <w:i/>
          <w:iCs/>
        </w:rPr>
        <w:t>Super Farmer</w:t>
      </w:r>
      <w:r w:rsidRPr="00D65313">
        <w:t>, with room to pursue a higher price of up to £</w:t>
      </w:r>
      <w:r>
        <w:t>5</w:t>
      </w:r>
      <w:r w:rsidRPr="00D65313">
        <w:t>0 million. The final price needs to be negotiated with the buyer according to the specific situation</w:t>
      </w:r>
      <w:r w:rsidR="00FC3772">
        <w:t>.</w:t>
      </w:r>
    </w:p>
    <w:p w14:paraId="5C1D789F" w14:textId="638BB264" w:rsidR="00642B67" w:rsidRPr="008819BA" w:rsidRDefault="00075A10" w:rsidP="00DF6AC6">
      <w:pPr>
        <w:spacing w:before="120" w:after="160" w:line="360" w:lineRule="auto"/>
        <w:jc w:val="both"/>
        <w:rPr>
          <w:b/>
          <w:bCs/>
          <w:lang w:val="en-US"/>
        </w:rPr>
      </w:pPr>
      <w:r w:rsidRPr="008819BA">
        <w:rPr>
          <w:b/>
          <w:bCs/>
          <w:lang w:val="en-US"/>
        </w:rPr>
        <w:t xml:space="preserve">NB: Some information and data cannot </w:t>
      </w:r>
      <w:r w:rsidR="00FC3772">
        <w:rPr>
          <w:b/>
          <w:bCs/>
          <w:lang w:val="en-US"/>
        </w:rPr>
        <w:t>be available onlin</w:t>
      </w:r>
      <w:r w:rsidRPr="008819BA">
        <w:rPr>
          <w:b/>
          <w:bCs/>
          <w:lang w:val="en-US"/>
        </w:rPr>
        <w:t xml:space="preserve">e, </w:t>
      </w:r>
      <w:r w:rsidR="000E0994">
        <w:rPr>
          <w:b/>
          <w:bCs/>
          <w:lang w:val="en-US"/>
        </w:rPr>
        <w:t>for</w:t>
      </w:r>
      <w:r w:rsidRPr="008819BA">
        <w:rPr>
          <w:b/>
          <w:bCs/>
          <w:lang w:val="en-US"/>
        </w:rPr>
        <w:t xml:space="preserve"> </w:t>
      </w:r>
      <w:r w:rsidRPr="008819BA">
        <w:rPr>
          <w:b/>
          <w:bCs/>
        </w:rPr>
        <w:t>analysis</w:t>
      </w:r>
      <w:r w:rsidR="00FC3772">
        <w:rPr>
          <w:b/>
          <w:bCs/>
        </w:rPr>
        <w:t>,</w:t>
      </w:r>
      <w:r w:rsidRPr="008819BA">
        <w:rPr>
          <w:b/>
          <w:bCs/>
          <w:lang w:val="en-US"/>
        </w:rPr>
        <w:t xml:space="preserve"> there are </w:t>
      </w:r>
      <w:r w:rsidRPr="008819BA">
        <w:rPr>
          <w:b/>
          <w:bCs/>
        </w:rPr>
        <w:t>assumptions.</w:t>
      </w:r>
    </w:p>
    <w:p w14:paraId="0B3354F2" w14:textId="75A7F6B1" w:rsidR="00642B67" w:rsidRPr="008819BA" w:rsidRDefault="00642B67">
      <w:pPr>
        <w:spacing w:after="160" w:line="278" w:lineRule="auto"/>
        <w:rPr>
          <w:lang w:val="en-US"/>
        </w:rPr>
      </w:pPr>
      <w:r w:rsidRPr="008819BA">
        <w:rPr>
          <w:lang w:val="en-US"/>
        </w:rPr>
        <w:br w:type="page"/>
      </w:r>
    </w:p>
    <w:p w14:paraId="4B4E7E16" w14:textId="481F0BBF" w:rsidR="00642B67" w:rsidRPr="008819BA" w:rsidRDefault="00642B67" w:rsidP="00642B67">
      <w:pPr>
        <w:pStyle w:val="Heading1"/>
        <w:spacing w:before="240"/>
        <w:rPr>
          <w:rFonts w:ascii="Times New Roman" w:hAnsi="Times New Roman" w:cs="Times New Roman"/>
          <w:sz w:val="32"/>
          <w:szCs w:val="32"/>
        </w:rPr>
      </w:pPr>
      <w:bookmarkStart w:id="1" w:name="_Toc187067301"/>
      <w:r w:rsidRPr="008819BA">
        <w:rPr>
          <w:rFonts w:ascii="Times New Roman" w:hAnsi="Times New Roman" w:cs="Times New Roman"/>
          <w:sz w:val="32"/>
          <w:szCs w:val="32"/>
          <w:lang w:val="en-US"/>
        </w:rPr>
        <w:lastRenderedPageBreak/>
        <w:t xml:space="preserve">2. </w:t>
      </w:r>
      <w:r w:rsidR="004023EA" w:rsidRPr="008819BA">
        <w:rPr>
          <w:rFonts w:ascii="Times New Roman" w:hAnsi="Times New Roman" w:cs="Times New Roman"/>
          <w:sz w:val="32"/>
          <w:szCs w:val="32"/>
        </w:rPr>
        <w:t>Business Model: Current Status and Future Development Plans</w:t>
      </w:r>
      <w:bookmarkEnd w:id="1"/>
    </w:p>
    <w:p w14:paraId="3BFF0E03" w14:textId="4F696175" w:rsidR="003E6C41" w:rsidRPr="008819BA" w:rsidRDefault="00BC4317" w:rsidP="00DF6AC6">
      <w:pPr>
        <w:spacing w:before="120" w:after="160" w:line="360" w:lineRule="auto"/>
        <w:jc w:val="both"/>
        <w:rPr>
          <w:lang w:val="en-US"/>
        </w:rPr>
      </w:pPr>
      <w:r w:rsidRPr="008819BA">
        <w:t>To</w:t>
      </w:r>
      <w:r w:rsidR="003E6C41" w:rsidRPr="008819BA">
        <w:t xml:space="preserve"> maximi</w:t>
      </w:r>
      <w:r w:rsidR="00FC3772">
        <w:t>s</w:t>
      </w:r>
      <w:r w:rsidR="003E6C41" w:rsidRPr="008819BA">
        <w:t xml:space="preserve">e the sale price, this report </w:t>
      </w:r>
      <w:r w:rsidR="004D58B0" w:rsidRPr="008819BA">
        <w:t>analys</w:t>
      </w:r>
      <w:r w:rsidR="00FC3772">
        <w:t>e</w:t>
      </w:r>
      <w:r w:rsidR="004D58B0" w:rsidRPr="008819BA">
        <w:t>s</w:t>
      </w:r>
      <w:r w:rsidR="00603410" w:rsidRPr="008819BA">
        <w:t xml:space="preserve"> </w:t>
      </w:r>
      <w:r w:rsidR="003E6C41" w:rsidRPr="008819BA">
        <w:t xml:space="preserve">the </w:t>
      </w:r>
      <w:proofErr w:type="gramStart"/>
      <w:r w:rsidR="003E6C41" w:rsidRPr="008819BA">
        <w:t>current status</w:t>
      </w:r>
      <w:proofErr w:type="gramEnd"/>
      <w:r w:rsidR="003E6C41" w:rsidRPr="008819BA">
        <w:t xml:space="preserve"> of </w:t>
      </w:r>
      <w:r w:rsidR="003E6C41" w:rsidRPr="008819BA">
        <w:rPr>
          <w:i/>
          <w:iCs/>
        </w:rPr>
        <w:t xml:space="preserve">Super </w:t>
      </w:r>
      <w:r w:rsidR="00DF6AC6" w:rsidRPr="008819BA">
        <w:rPr>
          <w:i/>
          <w:iCs/>
        </w:rPr>
        <w:t>F</w:t>
      </w:r>
      <w:r w:rsidR="003E6C41" w:rsidRPr="008819BA">
        <w:rPr>
          <w:i/>
          <w:iCs/>
        </w:rPr>
        <w:t>armer</w:t>
      </w:r>
      <w:r w:rsidR="003E6C41" w:rsidRPr="008819BA">
        <w:t xml:space="preserve"> and </w:t>
      </w:r>
      <w:r w:rsidR="00603410" w:rsidRPr="008819BA">
        <w:t>optimi</w:t>
      </w:r>
      <w:r w:rsidR="00FC3772">
        <w:t>s</w:t>
      </w:r>
      <w:r w:rsidR="00603410" w:rsidRPr="008819BA">
        <w:t>e</w:t>
      </w:r>
      <w:r w:rsidR="00FC3772">
        <w:t>s</w:t>
      </w:r>
      <w:r w:rsidR="00603410" w:rsidRPr="008819BA">
        <w:rPr>
          <w:lang w:val="en-US"/>
        </w:rPr>
        <w:t xml:space="preserve"> the business model </w:t>
      </w:r>
      <w:r w:rsidR="00603410" w:rsidRPr="008819BA">
        <w:t xml:space="preserve">via </w:t>
      </w:r>
      <w:r w:rsidR="00603410" w:rsidRPr="008819BA">
        <w:rPr>
          <w:lang w:val="en-US"/>
        </w:rPr>
        <w:t>Business</w:t>
      </w:r>
      <w:r w:rsidR="00603410" w:rsidRPr="008819BA">
        <w:t xml:space="preserve"> Model Canvas</w:t>
      </w:r>
      <w:r w:rsidR="003D0080" w:rsidRPr="008819BA">
        <w:t xml:space="preserve"> (BMC)</w:t>
      </w:r>
      <w:r w:rsidR="003D0080" w:rsidRPr="008819BA">
        <w:rPr>
          <w:sz w:val="20"/>
          <w:szCs w:val="20"/>
        </w:rPr>
        <w:t xml:space="preserve"> </w:t>
      </w:r>
      <w:r w:rsidR="003D0080" w:rsidRPr="008819BA">
        <w:rPr>
          <w:sz w:val="20"/>
          <w:szCs w:val="20"/>
        </w:rPr>
        <w:fldChar w:fldCharType="begin"/>
      </w:r>
      <w:r w:rsidR="003D0080" w:rsidRPr="008819BA">
        <w:rPr>
          <w:sz w:val="20"/>
          <w:szCs w:val="20"/>
        </w:rPr>
        <w:instrText xml:space="preserve"> ADDIN ZOTERO_TEMP </w:instrText>
      </w:r>
      <w:r w:rsidR="003D0080" w:rsidRPr="008819BA">
        <w:rPr>
          <w:sz w:val="20"/>
          <w:szCs w:val="20"/>
        </w:rPr>
        <w:fldChar w:fldCharType="separate"/>
      </w:r>
      <w:r w:rsidR="003D0080" w:rsidRPr="008819BA">
        <w:t>(</w:t>
      </w:r>
      <w:r w:rsidR="003D0080" w:rsidRPr="008819BA">
        <w:rPr>
          <w:lang w:val="en-US"/>
        </w:rPr>
        <w:t>Osterwalder</w:t>
      </w:r>
      <w:r w:rsidR="003D0080" w:rsidRPr="008819BA">
        <w:t xml:space="preserve"> et al. 2013)</w:t>
      </w:r>
      <w:r w:rsidR="003D0080" w:rsidRPr="008819BA">
        <w:rPr>
          <w:sz w:val="20"/>
          <w:szCs w:val="20"/>
        </w:rPr>
        <w:fldChar w:fldCharType="end"/>
      </w:r>
      <w:r w:rsidR="003D0080" w:rsidRPr="008819BA">
        <w:t xml:space="preserve"> </w:t>
      </w:r>
      <w:r w:rsidR="00603410" w:rsidRPr="008819BA">
        <w:t xml:space="preserve">plan to </w:t>
      </w:r>
      <w:r w:rsidR="00603410" w:rsidRPr="008819BA">
        <w:rPr>
          <w:lang w:val="en-US"/>
        </w:rPr>
        <w:t>s</w:t>
      </w:r>
      <w:r w:rsidR="00FC3772">
        <w:rPr>
          <w:lang w:val="en-US"/>
        </w:rPr>
        <w:t>ell</w:t>
      </w:r>
      <w:r w:rsidR="00603410" w:rsidRPr="008819BA">
        <w:rPr>
          <w:lang w:val="en-US"/>
        </w:rPr>
        <w:t xml:space="preserve"> after 5 years.</w:t>
      </w:r>
    </w:p>
    <w:p w14:paraId="0914B1F3" w14:textId="50C8EB62" w:rsidR="003E6C41" w:rsidRPr="008819BA" w:rsidRDefault="003E6C41" w:rsidP="000C6B85">
      <w:pPr>
        <w:pStyle w:val="Heading2"/>
        <w:rPr>
          <w:rFonts w:ascii="Times New Roman" w:hAnsi="Times New Roman" w:cs="Times New Roman"/>
          <w:sz w:val="28"/>
          <w:szCs w:val="28"/>
        </w:rPr>
      </w:pPr>
      <w:bookmarkStart w:id="2" w:name="_Toc187067302"/>
      <w:r w:rsidRPr="008819BA">
        <w:rPr>
          <w:rFonts w:ascii="Times New Roman" w:hAnsi="Times New Roman" w:cs="Times New Roman"/>
          <w:sz w:val="28"/>
          <w:szCs w:val="28"/>
        </w:rPr>
        <w:t xml:space="preserve">2.1 </w:t>
      </w:r>
      <w:r w:rsidR="004023EA" w:rsidRPr="008819BA">
        <w:rPr>
          <w:rFonts w:ascii="Times New Roman" w:hAnsi="Times New Roman" w:cs="Times New Roman"/>
          <w:sz w:val="28"/>
          <w:szCs w:val="28"/>
        </w:rPr>
        <w:t xml:space="preserve">Visual Representation of the </w:t>
      </w:r>
      <w:r w:rsidR="00D65313">
        <w:rPr>
          <w:rFonts w:ascii="Times New Roman" w:hAnsi="Times New Roman" w:cs="Times New Roman" w:hint="eastAsia"/>
          <w:sz w:val="28"/>
          <w:szCs w:val="28"/>
        </w:rPr>
        <w:t>BMC</w:t>
      </w:r>
      <w:bookmarkEnd w:id="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AE7F63" w:rsidRPr="008819BA" w14:paraId="63FEEC7F" w14:textId="77777777" w:rsidTr="003E6C41">
        <w:tc>
          <w:tcPr>
            <w:tcW w:w="9016" w:type="dxa"/>
          </w:tcPr>
          <w:p w14:paraId="3982A4F4" w14:textId="2DC1C4C3" w:rsidR="00AE7F63" w:rsidRPr="008819BA" w:rsidRDefault="00603410" w:rsidP="000B7CF6">
            <w:pPr>
              <w:jc w:val="center"/>
              <w:rPr>
                <w:lang w:val="en-US"/>
              </w:rPr>
            </w:pPr>
            <w:r w:rsidRPr="008819BA">
              <w:rPr>
                <w:noProof/>
                <w:lang w:val="en-US"/>
              </w:rPr>
              <w:drawing>
                <wp:inline distT="0" distB="0" distL="0" distR="0" wp14:anchorId="7DA63631" wp14:editId="0DFAE859">
                  <wp:extent cx="5614573" cy="3420000"/>
                  <wp:effectExtent l="0" t="0" r="0" b="0"/>
                  <wp:docPr id="1407340066" name="Picture 3" descr="A white gri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40066" name="Picture 3" descr="A white grid with black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4573" cy="3420000"/>
                          </a:xfrm>
                          <a:prstGeom prst="rect">
                            <a:avLst/>
                          </a:prstGeom>
                        </pic:spPr>
                      </pic:pic>
                    </a:graphicData>
                  </a:graphic>
                </wp:inline>
              </w:drawing>
            </w:r>
          </w:p>
        </w:tc>
      </w:tr>
      <w:tr w:rsidR="00AE7F63" w:rsidRPr="008819BA" w14:paraId="7DACE4AF" w14:textId="77777777" w:rsidTr="003E6C41">
        <w:tc>
          <w:tcPr>
            <w:tcW w:w="9016" w:type="dxa"/>
          </w:tcPr>
          <w:p w14:paraId="45C3A565" w14:textId="64A8005D" w:rsidR="00AE7F63" w:rsidRPr="008819BA" w:rsidRDefault="00AE7F63" w:rsidP="000B7CF6">
            <w:pPr>
              <w:spacing w:after="120"/>
              <w:jc w:val="center"/>
              <w:rPr>
                <w:lang w:val="en-US"/>
              </w:rPr>
            </w:pPr>
            <w:r w:rsidRPr="008819BA">
              <w:rPr>
                <w:lang w:val="en-US"/>
              </w:rPr>
              <w:t xml:space="preserve">Figure 1. Current </w:t>
            </w:r>
            <w:r w:rsidR="00B56C9A">
              <w:rPr>
                <w:lang w:val="en-US"/>
              </w:rPr>
              <w:t>BMC</w:t>
            </w:r>
          </w:p>
        </w:tc>
      </w:tr>
      <w:tr w:rsidR="00AE7F63" w:rsidRPr="008819BA" w14:paraId="39FBA58F" w14:textId="77777777" w:rsidTr="003E6C41">
        <w:tc>
          <w:tcPr>
            <w:tcW w:w="9016" w:type="dxa"/>
          </w:tcPr>
          <w:p w14:paraId="44DDDF70" w14:textId="74A3AB7F" w:rsidR="003E6C41" w:rsidRPr="008819BA" w:rsidRDefault="000B7CF6" w:rsidP="003E6C41">
            <w:pPr>
              <w:jc w:val="both"/>
              <w:rPr>
                <w:sz w:val="20"/>
                <w:szCs w:val="20"/>
              </w:rPr>
            </w:pPr>
            <w:r w:rsidRPr="008819BA">
              <w:rPr>
                <w:sz w:val="20"/>
                <w:szCs w:val="20"/>
              </w:rPr>
              <w:t>Source: Made by Author</w:t>
            </w:r>
            <w:r w:rsidRPr="008819BA">
              <w:rPr>
                <w:sz w:val="20"/>
                <w:szCs w:val="20"/>
                <w:lang w:val="en-US"/>
              </w:rPr>
              <w:t xml:space="preserve"> </w:t>
            </w:r>
            <w:r w:rsidRPr="008819BA">
              <w:rPr>
                <w:sz w:val="20"/>
                <w:szCs w:val="20"/>
              </w:rPr>
              <w:t xml:space="preserve">utilize </w:t>
            </w:r>
            <w:proofErr w:type="spellStart"/>
            <w:r w:rsidRPr="008819BA">
              <w:rPr>
                <w:sz w:val="20"/>
                <w:szCs w:val="20"/>
              </w:rPr>
              <w:t>Strategyzer</w:t>
            </w:r>
            <w:proofErr w:type="spellEnd"/>
          </w:p>
          <w:p w14:paraId="6CCE1B56" w14:textId="58DFEEAC" w:rsidR="003E6C41" w:rsidRPr="008819BA" w:rsidRDefault="003E6C41" w:rsidP="00603410">
            <w:pPr>
              <w:spacing w:after="120"/>
              <w:jc w:val="both"/>
              <w:rPr>
                <w:sz w:val="20"/>
                <w:szCs w:val="20"/>
              </w:rPr>
            </w:pPr>
            <w:hyperlink r:id="rId11" w:history="1">
              <w:r w:rsidRPr="008819BA">
                <w:rPr>
                  <w:rStyle w:val="Hyperlink"/>
                  <w:sz w:val="20"/>
                  <w:szCs w:val="20"/>
                </w:rPr>
                <w:t>https://www.strategyzer.com/library/the-business-model-canvas</w:t>
              </w:r>
            </w:hyperlink>
            <w:r w:rsidRPr="008819BA">
              <w:rPr>
                <w:sz w:val="20"/>
                <w:szCs w:val="20"/>
              </w:rPr>
              <w:t xml:space="preserve">  </w:t>
            </w:r>
          </w:p>
        </w:tc>
      </w:tr>
    </w:tbl>
    <w:p w14:paraId="2E08E0FE" w14:textId="7D7F9F56" w:rsidR="001573CC" w:rsidRPr="008819BA" w:rsidRDefault="00603410" w:rsidP="00DF6AC6">
      <w:pPr>
        <w:spacing w:before="120" w:after="160" w:line="360" w:lineRule="auto"/>
        <w:jc w:val="both"/>
      </w:pPr>
      <w:r w:rsidRPr="008819BA">
        <w:t>Figure 1 illustrate</w:t>
      </w:r>
      <w:r w:rsidR="00FC3772">
        <w:t>s</w:t>
      </w:r>
      <w:r w:rsidRPr="008819BA">
        <w:t xml:space="preserve"> </w:t>
      </w:r>
      <w:r w:rsidR="000C6B85" w:rsidRPr="008819BA">
        <w:t>the current situation and operation</w:t>
      </w:r>
      <w:r w:rsidR="001573CC" w:rsidRPr="008819BA">
        <w:t xml:space="preserve"> of </w:t>
      </w:r>
      <w:r w:rsidR="001573CC" w:rsidRPr="008819BA">
        <w:rPr>
          <w:i/>
          <w:iCs/>
        </w:rPr>
        <w:t xml:space="preserve">Super </w:t>
      </w:r>
      <w:r w:rsidR="00FC3772">
        <w:rPr>
          <w:i/>
          <w:iCs/>
        </w:rPr>
        <w:t>F</w:t>
      </w:r>
      <w:r w:rsidR="001573CC" w:rsidRPr="008819BA">
        <w:rPr>
          <w:i/>
          <w:iCs/>
        </w:rPr>
        <w:t>armer</w:t>
      </w:r>
      <w:r w:rsidR="000C6B85" w:rsidRPr="008819BA">
        <w:t xml:space="preserve">. According to </w:t>
      </w:r>
      <w:r w:rsidR="000C6B85" w:rsidRPr="008819BA">
        <w:rPr>
          <w:lang w:val="en-US"/>
        </w:rPr>
        <w:t>Greiner’s</w:t>
      </w:r>
      <w:r w:rsidR="000C6B85" w:rsidRPr="008819BA">
        <w:t xml:space="preserve"> model of how organi</w:t>
      </w:r>
      <w:r w:rsidR="00FC3772">
        <w:t>s</w:t>
      </w:r>
      <w:r w:rsidR="000C6B85" w:rsidRPr="008819BA">
        <w:t>ations develop</w:t>
      </w:r>
      <w:r w:rsidR="001573CC" w:rsidRPr="008819BA">
        <w:t xml:space="preserve">, this company </w:t>
      </w:r>
      <w:r w:rsidR="00FC3772">
        <w:t xml:space="preserve">is </w:t>
      </w:r>
      <w:r w:rsidR="001573CC" w:rsidRPr="008819BA">
        <w:t>still in stage 2 as it needs leadership and centrali</w:t>
      </w:r>
      <w:r w:rsidR="00FC3772">
        <w:t>s</w:t>
      </w:r>
      <w:r w:rsidR="001573CC" w:rsidRPr="008819BA">
        <w:t xml:space="preserve">ed decision-making. </w:t>
      </w:r>
      <w:r w:rsidR="00FC3772">
        <w:t>O</w:t>
      </w:r>
      <w:r w:rsidR="001573CC" w:rsidRPr="008819BA">
        <w:t>rgani</w:t>
      </w:r>
      <w:r w:rsidR="00FC3772">
        <w:t>s</w:t>
      </w:r>
      <w:r w:rsidR="001573CC" w:rsidRPr="008819BA">
        <w:t>ations begin to establish some basic management functions and operational processes</w:t>
      </w:r>
      <w:r w:rsidR="00FC3772">
        <w:t xml:space="preserve"> to support the expansion of the business</w:t>
      </w:r>
      <w:r w:rsidR="001573CC" w:rsidRPr="008819BA">
        <w:t>. Founders and executives often use direct oversight and control to ensure the organi</w:t>
      </w:r>
      <w:r w:rsidR="00FC3772">
        <w:t>s</w:t>
      </w:r>
      <w:r w:rsidR="001573CC" w:rsidRPr="008819BA">
        <w:t xml:space="preserve">ation stays on track, but as the business scales, this approach </w:t>
      </w:r>
      <w:r w:rsidR="00D65313">
        <w:t>may</w:t>
      </w:r>
      <w:r w:rsidR="001573CC" w:rsidRPr="008819BA">
        <w:t xml:space="preserve"> look inefficient.</w:t>
      </w:r>
    </w:p>
    <w:p w14:paraId="0AB1F272" w14:textId="5176F67D" w:rsidR="004372F5" w:rsidRPr="00D65313" w:rsidRDefault="004372F5" w:rsidP="004372F5">
      <w:pPr>
        <w:pStyle w:val="Heading2"/>
        <w:rPr>
          <w:rFonts w:ascii="Times New Roman" w:hAnsi="Times New Roman" w:cs="Times New Roman"/>
          <w:sz w:val="28"/>
          <w:szCs w:val="28"/>
          <w:lang w:val="en-US"/>
        </w:rPr>
      </w:pPr>
      <w:bookmarkStart w:id="3" w:name="_Toc187067303"/>
      <w:r w:rsidRPr="008819BA">
        <w:rPr>
          <w:rFonts w:ascii="Times New Roman" w:hAnsi="Times New Roman" w:cs="Times New Roman"/>
          <w:sz w:val="28"/>
          <w:szCs w:val="28"/>
        </w:rPr>
        <w:t xml:space="preserve">2.2 </w:t>
      </w:r>
      <w:r w:rsidRPr="004023EA">
        <w:rPr>
          <w:rFonts w:ascii="Times New Roman" w:hAnsi="Times New Roman" w:cs="Times New Roman"/>
          <w:sz w:val="28"/>
          <w:szCs w:val="28"/>
        </w:rPr>
        <w:t xml:space="preserve">Analyzing Core Components of the </w:t>
      </w:r>
      <w:r w:rsidR="00D65313">
        <w:rPr>
          <w:rFonts w:ascii="Times New Roman" w:hAnsi="Times New Roman" w:cs="Times New Roman" w:hint="eastAsia"/>
          <w:sz w:val="28"/>
          <w:szCs w:val="28"/>
        </w:rPr>
        <w:t>B</w:t>
      </w:r>
      <w:r w:rsidR="00D65313">
        <w:rPr>
          <w:rFonts w:ascii="Times New Roman" w:hAnsi="Times New Roman" w:cs="Times New Roman"/>
          <w:sz w:val="28"/>
          <w:szCs w:val="28"/>
          <w:lang w:val="en-US"/>
        </w:rPr>
        <w:t>usiness Model</w:t>
      </w:r>
      <w:bookmarkEnd w:id="3"/>
    </w:p>
    <w:p w14:paraId="2643B154" w14:textId="2410967D" w:rsidR="00344D23" w:rsidRPr="00D65313" w:rsidRDefault="00D65313" w:rsidP="00D65313">
      <w:pPr>
        <w:spacing w:before="120" w:after="160" w:line="360" w:lineRule="auto"/>
        <w:jc w:val="both"/>
        <w:rPr>
          <w:lang w:val="en-US"/>
        </w:rPr>
      </w:pPr>
      <w:bookmarkStart w:id="4" w:name="OLE_LINK1"/>
      <w:r>
        <w:rPr>
          <w:i/>
          <w:iCs/>
        </w:rPr>
        <w:t>S</w:t>
      </w:r>
      <w:r w:rsidR="00344D23" w:rsidRPr="008819BA">
        <w:rPr>
          <w:i/>
          <w:iCs/>
        </w:rPr>
        <w:t xml:space="preserve">uper </w:t>
      </w:r>
      <w:r>
        <w:rPr>
          <w:i/>
          <w:iCs/>
        </w:rPr>
        <w:t>F</w:t>
      </w:r>
      <w:r w:rsidR="00344D23" w:rsidRPr="008819BA">
        <w:rPr>
          <w:i/>
          <w:iCs/>
        </w:rPr>
        <w:t>armer</w:t>
      </w:r>
      <w:r>
        <w:t xml:space="preserve"> </w:t>
      </w:r>
      <w:r w:rsidRPr="00D65313">
        <w:t>deliver</w:t>
      </w:r>
      <w:r w:rsidR="00FC3772">
        <w:t>s</w:t>
      </w:r>
      <w:r w:rsidRPr="00D65313">
        <w:t xml:space="preserve"> value through technology, partnerships and live produce, fulfilling their proposition of affordable, high-quality, locally sourced goods. Social media and logistics make market access </w:t>
      </w:r>
      <w:r w:rsidR="00FC3772" w:rsidRPr="00D65313">
        <w:t>possible</w:t>
      </w:r>
      <w:r w:rsidRPr="00D65313">
        <w:t xml:space="preserve"> while livestreaming and influencer partnerships attract customers. Cooperation with farmers, logistics companies and video platforms ensures a reliable supply chain and core activities such as sales and training. Success depends on strong partnerships, </w:t>
      </w:r>
      <w:r w:rsidRPr="00D65313">
        <w:lastRenderedPageBreak/>
        <w:t>reliable logistics, strong technology and farmer engagement. However, over-reliance on third-party platforms, product quality challenges and logistical complexity are the main risks. The model balances the strengths and weaknesses of modern technology and collaboration to achieve its goals.</w:t>
      </w:r>
    </w:p>
    <w:bookmarkEnd w:id="4"/>
    <w:p w14:paraId="3F897903" w14:textId="4B6FF4C4" w:rsidR="00E9270C" w:rsidRPr="008819BA" w:rsidRDefault="004D58B0" w:rsidP="00DF6AC6">
      <w:pPr>
        <w:spacing w:before="120" w:after="160" w:line="360" w:lineRule="auto"/>
        <w:jc w:val="both"/>
        <w:rPr>
          <w:lang w:val="en-US"/>
        </w:rPr>
      </w:pPr>
      <w:r w:rsidRPr="004D58B0">
        <w:t>To better present its business activities, the following real product photos, live screenshots, certificates of honour</w:t>
      </w:r>
      <w:r w:rsidR="00436065">
        <w:t>s</w:t>
      </w:r>
      <w:r w:rsidRPr="004D58B0">
        <w:t>, and patents are included</w:t>
      </w:r>
      <w:r w:rsidR="00E9270C" w:rsidRPr="008819BA">
        <w:rPr>
          <w:lang w:val="en-US"/>
        </w:rPr>
        <w:t xml:space="preserve"> in Figure 2 to Figure </w:t>
      </w:r>
      <w:r>
        <w:rPr>
          <w:lang w:val="en-US"/>
        </w:rPr>
        <w:t>11</w:t>
      </w:r>
      <w:r w:rsidR="00E9270C" w:rsidRPr="008819BA">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485"/>
      </w:tblGrid>
      <w:tr w:rsidR="003C56EA" w:rsidRPr="008819BA" w14:paraId="1AB604B3" w14:textId="769FA706" w:rsidTr="00721137">
        <w:tc>
          <w:tcPr>
            <w:tcW w:w="4531" w:type="dxa"/>
            <w:vAlign w:val="center"/>
          </w:tcPr>
          <w:p w14:paraId="62315C7D" w14:textId="5994FCFE" w:rsidR="003C56EA" w:rsidRPr="008819BA" w:rsidRDefault="003C56EA" w:rsidP="003C56EA">
            <w:pPr>
              <w:spacing w:before="120" w:after="160" w:line="360" w:lineRule="auto"/>
              <w:jc w:val="center"/>
            </w:pPr>
            <w:r w:rsidRPr="008819BA">
              <w:rPr>
                <w:noProof/>
                <w14:ligatures w14:val="standardContextual"/>
              </w:rPr>
              <w:drawing>
                <wp:inline distT="0" distB="0" distL="0" distR="0" wp14:anchorId="43BA91B0" wp14:editId="7E57871E">
                  <wp:extent cx="1492243" cy="2160000"/>
                  <wp:effectExtent l="0" t="0" r="0" b="0"/>
                  <wp:docPr id="644337778" name="Picture 6" descr="A screenshot of two men sitting on a cou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37778" name="Picture 6" descr="A screenshot of two men sitting on a couch&#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92243" cy="2160000"/>
                          </a:xfrm>
                          <a:prstGeom prst="rect">
                            <a:avLst/>
                          </a:prstGeom>
                        </pic:spPr>
                      </pic:pic>
                    </a:graphicData>
                  </a:graphic>
                </wp:inline>
              </w:drawing>
            </w:r>
          </w:p>
        </w:tc>
        <w:tc>
          <w:tcPr>
            <w:tcW w:w="4485" w:type="dxa"/>
            <w:vAlign w:val="center"/>
          </w:tcPr>
          <w:p w14:paraId="65D799EC" w14:textId="2B62B287" w:rsidR="003C56EA" w:rsidRPr="008819BA" w:rsidRDefault="003C56EA" w:rsidP="003C56EA">
            <w:pPr>
              <w:spacing w:before="120" w:after="160" w:line="360" w:lineRule="auto"/>
              <w:jc w:val="center"/>
              <w:rPr>
                <w:noProof/>
                <w14:ligatures w14:val="standardContextual"/>
              </w:rPr>
            </w:pPr>
            <w:r w:rsidRPr="008819BA">
              <w:rPr>
                <w:noProof/>
                <w14:ligatures w14:val="standardContextual"/>
              </w:rPr>
              <w:drawing>
                <wp:inline distT="0" distB="0" distL="0" distR="0" wp14:anchorId="0467BDB0" wp14:editId="4AECED47">
                  <wp:extent cx="1619551" cy="2160000"/>
                  <wp:effectExtent l="0" t="0" r="6350" b="0"/>
                  <wp:docPr id="1680662070" name="Picture 9" descr="A person holding two bags of blue plastic in front of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62070" name="Picture 9" descr="A person holding two bags of blue plastic in front of a ca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19551" cy="2160000"/>
                          </a:xfrm>
                          <a:prstGeom prst="rect">
                            <a:avLst/>
                          </a:prstGeom>
                        </pic:spPr>
                      </pic:pic>
                    </a:graphicData>
                  </a:graphic>
                </wp:inline>
              </w:drawing>
            </w:r>
          </w:p>
        </w:tc>
      </w:tr>
      <w:tr w:rsidR="003C56EA" w:rsidRPr="008819BA" w14:paraId="2D0ECF19" w14:textId="1B38DF9C" w:rsidTr="00127773">
        <w:tc>
          <w:tcPr>
            <w:tcW w:w="4531" w:type="dxa"/>
            <w:vAlign w:val="center"/>
          </w:tcPr>
          <w:p w14:paraId="53DEFFF9" w14:textId="2F02CEBA" w:rsidR="003C56EA" w:rsidRPr="008819BA" w:rsidRDefault="003C56EA" w:rsidP="00D65313">
            <w:pPr>
              <w:jc w:val="center"/>
            </w:pPr>
            <w:r w:rsidRPr="008819BA">
              <w:t>Figure</w:t>
            </w:r>
            <w:r w:rsidRPr="00D65313">
              <w:t xml:space="preserve"> 2. </w:t>
            </w:r>
            <w:r w:rsidRPr="008819BA">
              <w:t>screenshots of the online sale process</w:t>
            </w:r>
          </w:p>
        </w:tc>
        <w:tc>
          <w:tcPr>
            <w:tcW w:w="4485" w:type="dxa"/>
            <w:vAlign w:val="center"/>
          </w:tcPr>
          <w:p w14:paraId="6FE71439" w14:textId="1774E4B9" w:rsidR="003C56EA" w:rsidRPr="008819BA" w:rsidRDefault="003C56EA" w:rsidP="00D65313">
            <w:pPr>
              <w:jc w:val="center"/>
            </w:pPr>
            <w:r w:rsidRPr="008819BA">
              <w:t xml:space="preserve">Figure 3. </w:t>
            </w:r>
            <w:r w:rsidR="00E9270C" w:rsidRPr="008819BA">
              <w:t>Fish products cooperated with fishermen in Liaoning</w:t>
            </w:r>
          </w:p>
        </w:tc>
      </w:tr>
    </w:tbl>
    <w:p w14:paraId="2EE00427" w14:textId="5D3276EE" w:rsidR="00BC4317" w:rsidRPr="008819BA" w:rsidRDefault="00BC4317" w:rsidP="00DF6AC6">
      <w:pPr>
        <w:spacing w:before="120" w:after="160" w:line="360"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3C56EA" w:rsidRPr="008819BA" w14:paraId="556910DD" w14:textId="77777777" w:rsidTr="00721137">
        <w:tc>
          <w:tcPr>
            <w:tcW w:w="4508" w:type="dxa"/>
            <w:vAlign w:val="center"/>
          </w:tcPr>
          <w:p w14:paraId="6D2D64B8" w14:textId="0B8B9120" w:rsidR="003C56EA" w:rsidRPr="008819BA" w:rsidRDefault="003C56EA" w:rsidP="003C56EA">
            <w:pPr>
              <w:spacing w:before="120" w:after="160" w:line="360" w:lineRule="auto"/>
              <w:jc w:val="center"/>
            </w:pPr>
            <w:r w:rsidRPr="008819BA">
              <w:rPr>
                <w:noProof/>
                <w14:ligatures w14:val="standardContextual"/>
              </w:rPr>
              <w:drawing>
                <wp:inline distT="0" distB="0" distL="0" distR="0" wp14:anchorId="044B2AE8" wp14:editId="154F30B8">
                  <wp:extent cx="1567543" cy="1567543"/>
                  <wp:effectExtent l="0" t="0" r="0" b="0"/>
                  <wp:docPr id="1014584725" name="Picture 8" descr="A group of food items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84725" name="Picture 8" descr="A group of food items on a tabl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71516" cy="1571516"/>
                          </a:xfrm>
                          <a:prstGeom prst="rect">
                            <a:avLst/>
                          </a:prstGeom>
                        </pic:spPr>
                      </pic:pic>
                    </a:graphicData>
                  </a:graphic>
                </wp:inline>
              </w:drawing>
            </w:r>
          </w:p>
        </w:tc>
        <w:tc>
          <w:tcPr>
            <w:tcW w:w="4508" w:type="dxa"/>
          </w:tcPr>
          <w:p w14:paraId="017DE28E" w14:textId="0724D742" w:rsidR="003C56EA" w:rsidRPr="008819BA" w:rsidRDefault="003C56EA" w:rsidP="003C56EA">
            <w:pPr>
              <w:spacing w:before="120" w:after="160" w:line="360" w:lineRule="auto"/>
              <w:jc w:val="center"/>
            </w:pPr>
            <w:r w:rsidRPr="008819BA">
              <w:rPr>
                <w:noProof/>
                <w14:ligatures w14:val="standardContextual"/>
              </w:rPr>
              <w:t xml:space="preserve"> </w:t>
            </w:r>
            <w:r w:rsidRPr="008819BA">
              <w:rPr>
                <w:noProof/>
                <w14:ligatures w14:val="standardContextual"/>
              </w:rPr>
              <w:drawing>
                <wp:inline distT="0" distB="0" distL="0" distR="0" wp14:anchorId="65456275" wp14:editId="73CCDD35">
                  <wp:extent cx="1970315" cy="1579022"/>
                  <wp:effectExtent l="0" t="0" r="0" b="0"/>
                  <wp:docPr id="342798387" name="Picture 7" descr="A group of people posing for a pi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98387" name="Picture 7" descr="A group of people posing for a picture&#10;&#10;Description automatically generated"/>
                          <pic:cNvPicPr/>
                        </pic:nvPicPr>
                        <pic:blipFill rotWithShape="1">
                          <a:blip r:embed="rId15" cstate="print">
                            <a:extLst>
                              <a:ext uri="{28A0092B-C50C-407E-A947-70E740481C1C}">
                                <a14:useLocalDpi xmlns:a14="http://schemas.microsoft.com/office/drawing/2010/main" val="0"/>
                              </a:ext>
                            </a:extLst>
                          </a:blip>
                          <a:srcRect b="39066"/>
                          <a:stretch/>
                        </pic:blipFill>
                        <pic:spPr bwMode="auto">
                          <a:xfrm>
                            <a:off x="0" y="0"/>
                            <a:ext cx="1979331" cy="1586248"/>
                          </a:xfrm>
                          <a:prstGeom prst="rect">
                            <a:avLst/>
                          </a:prstGeom>
                          <a:ln>
                            <a:noFill/>
                          </a:ln>
                          <a:extLst>
                            <a:ext uri="{53640926-AAD7-44D8-BBD7-CCE9431645EC}">
                              <a14:shadowObscured xmlns:a14="http://schemas.microsoft.com/office/drawing/2010/main"/>
                            </a:ext>
                          </a:extLst>
                        </pic:spPr>
                      </pic:pic>
                    </a:graphicData>
                  </a:graphic>
                </wp:inline>
              </w:drawing>
            </w:r>
          </w:p>
        </w:tc>
      </w:tr>
      <w:tr w:rsidR="003C56EA" w:rsidRPr="008819BA" w14:paraId="7EE565C4" w14:textId="77777777" w:rsidTr="00127773">
        <w:tc>
          <w:tcPr>
            <w:tcW w:w="4508" w:type="dxa"/>
            <w:vAlign w:val="center"/>
          </w:tcPr>
          <w:p w14:paraId="3AB8DFBA" w14:textId="6D88E1A7" w:rsidR="003C56EA" w:rsidRPr="008819BA" w:rsidRDefault="003C56EA" w:rsidP="00D65313">
            <w:pPr>
              <w:jc w:val="center"/>
              <w:rPr>
                <w:lang w:val="en-US"/>
              </w:rPr>
            </w:pPr>
            <w:r w:rsidRPr="008819BA">
              <w:t>Figure 4. Agricultural products cooperated with Wuhan Rural Farmer</w:t>
            </w:r>
          </w:p>
        </w:tc>
        <w:tc>
          <w:tcPr>
            <w:tcW w:w="4508" w:type="dxa"/>
            <w:vAlign w:val="center"/>
          </w:tcPr>
          <w:p w14:paraId="616BC806" w14:textId="15577D83" w:rsidR="003C56EA" w:rsidRPr="008819BA" w:rsidRDefault="003C56EA" w:rsidP="00D65313">
            <w:pPr>
              <w:jc w:val="center"/>
            </w:pPr>
            <w:r w:rsidRPr="008819BA">
              <w:t>Figure 5. Live broadcast poster</w:t>
            </w:r>
          </w:p>
        </w:tc>
      </w:tr>
    </w:tbl>
    <w:p w14:paraId="73622A16" w14:textId="77777777" w:rsidR="003C56EA" w:rsidRPr="008819BA" w:rsidRDefault="003C56EA" w:rsidP="00DF6AC6">
      <w:pPr>
        <w:spacing w:before="120" w:after="160" w:line="360"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E9270C" w:rsidRPr="008819BA" w14:paraId="1E4624EB" w14:textId="77777777" w:rsidTr="00721137">
        <w:tc>
          <w:tcPr>
            <w:tcW w:w="4508" w:type="dxa"/>
            <w:vAlign w:val="center"/>
          </w:tcPr>
          <w:p w14:paraId="37953CFE" w14:textId="2ED60559" w:rsidR="00E9270C" w:rsidRPr="008819BA" w:rsidRDefault="00E9270C" w:rsidP="00E9270C">
            <w:pPr>
              <w:spacing w:before="120" w:after="160" w:line="360" w:lineRule="auto"/>
              <w:jc w:val="center"/>
            </w:pPr>
            <w:r w:rsidRPr="008819BA">
              <w:rPr>
                <w:noProof/>
                <w14:ligatures w14:val="standardContextual"/>
              </w:rPr>
              <w:lastRenderedPageBreak/>
              <w:drawing>
                <wp:inline distT="0" distB="0" distL="0" distR="0" wp14:anchorId="6397E72B" wp14:editId="0D7A3561">
                  <wp:extent cx="1295905" cy="1828800"/>
                  <wp:effectExtent l="0" t="0" r="0" b="0"/>
                  <wp:docPr id="279604437" name="Picture 10"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04437" name="Picture 10" descr="A close-up of a documen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07022" cy="1844489"/>
                          </a:xfrm>
                          <a:prstGeom prst="rect">
                            <a:avLst/>
                          </a:prstGeom>
                        </pic:spPr>
                      </pic:pic>
                    </a:graphicData>
                  </a:graphic>
                </wp:inline>
              </w:drawing>
            </w:r>
          </w:p>
        </w:tc>
        <w:tc>
          <w:tcPr>
            <w:tcW w:w="4508" w:type="dxa"/>
            <w:vAlign w:val="center"/>
          </w:tcPr>
          <w:p w14:paraId="7351A57A" w14:textId="3913E1CA" w:rsidR="00E9270C" w:rsidRPr="008819BA" w:rsidRDefault="00E9270C" w:rsidP="00E9270C">
            <w:pPr>
              <w:spacing w:before="120" w:after="160" w:line="360" w:lineRule="auto"/>
              <w:jc w:val="center"/>
            </w:pPr>
            <w:r w:rsidRPr="008819BA">
              <w:rPr>
                <w:noProof/>
                <w14:ligatures w14:val="standardContextual"/>
              </w:rPr>
              <w:drawing>
                <wp:inline distT="0" distB="0" distL="0" distR="0" wp14:anchorId="4AC9D6D4" wp14:editId="1C38E2BF">
                  <wp:extent cx="2041212" cy="1440000"/>
                  <wp:effectExtent l="0" t="0" r="3810" b="0"/>
                  <wp:docPr id="1501980355" name="Picture 11" descr="A close up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80355" name="Picture 11" descr="A close up of a certificat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41212" cy="1440000"/>
                          </a:xfrm>
                          <a:prstGeom prst="rect">
                            <a:avLst/>
                          </a:prstGeom>
                        </pic:spPr>
                      </pic:pic>
                    </a:graphicData>
                  </a:graphic>
                </wp:inline>
              </w:drawing>
            </w:r>
          </w:p>
        </w:tc>
      </w:tr>
      <w:tr w:rsidR="00E9270C" w:rsidRPr="008819BA" w14:paraId="70F4E374" w14:textId="77777777" w:rsidTr="00127773">
        <w:tc>
          <w:tcPr>
            <w:tcW w:w="4508" w:type="dxa"/>
            <w:vAlign w:val="center"/>
          </w:tcPr>
          <w:p w14:paraId="04031EEC" w14:textId="02B9D968" w:rsidR="00E9270C" w:rsidRPr="008819BA" w:rsidRDefault="00E9270C" w:rsidP="00D65313">
            <w:pPr>
              <w:jc w:val="center"/>
            </w:pPr>
            <w:r w:rsidRPr="008819BA">
              <w:t xml:space="preserve">Figure 6. The </w:t>
            </w:r>
            <w:r w:rsidR="004A18BB">
              <w:t>company</w:t>
            </w:r>
            <w:r w:rsidRPr="008819BA">
              <w:t xml:space="preserve"> leader is the second inventor of the patent</w:t>
            </w:r>
          </w:p>
        </w:tc>
        <w:tc>
          <w:tcPr>
            <w:tcW w:w="4508" w:type="dxa"/>
            <w:vAlign w:val="center"/>
          </w:tcPr>
          <w:p w14:paraId="06C5E528" w14:textId="77F7026C" w:rsidR="00E9270C" w:rsidRPr="00D65313" w:rsidRDefault="00E9270C" w:rsidP="00D65313">
            <w:pPr>
              <w:jc w:val="center"/>
            </w:pPr>
            <w:r w:rsidRPr="008819BA">
              <w:t xml:space="preserve">Figure </w:t>
            </w:r>
            <w:r w:rsidRPr="00D65313">
              <w:t>7. Provincial honor</w:t>
            </w:r>
          </w:p>
        </w:tc>
      </w:tr>
    </w:tbl>
    <w:p w14:paraId="4F7D02C4" w14:textId="77777777" w:rsidR="00E9270C" w:rsidRPr="008819BA" w:rsidRDefault="00E9270C" w:rsidP="00DF6AC6">
      <w:pPr>
        <w:spacing w:before="120" w:after="160" w:line="360"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E9270C" w:rsidRPr="008819BA" w14:paraId="7771857A" w14:textId="77777777" w:rsidTr="00721137">
        <w:tc>
          <w:tcPr>
            <w:tcW w:w="4508" w:type="dxa"/>
          </w:tcPr>
          <w:p w14:paraId="080F5B47" w14:textId="6F2BFA74" w:rsidR="00E9270C" w:rsidRPr="008819BA" w:rsidRDefault="00E9270C" w:rsidP="00E9270C">
            <w:pPr>
              <w:spacing w:before="120" w:after="160" w:line="360" w:lineRule="auto"/>
              <w:jc w:val="center"/>
            </w:pPr>
            <w:r w:rsidRPr="008819BA">
              <w:rPr>
                <w:noProof/>
                <w14:ligatures w14:val="standardContextual"/>
              </w:rPr>
              <w:drawing>
                <wp:inline distT="0" distB="0" distL="0" distR="0" wp14:anchorId="05342729" wp14:editId="7F47591D">
                  <wp:extent cx="2004571" cy="1503389"/>
                  <wp:effectExtent l="0" t="3493" r="0" b="0"/>
                  <wp:docPr id="1922482025" name="Picture 13" descr="A book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82025" name="Picture 13" descr="A book with black tex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rot="5400000">
                            <a:off x="0" y="0"/>
                            <a:ext cx="2027451" cy="1520548"/>
                          </a:xfrm>
                          <a:prstGeom prst="rect">
                            <a:avLst/>
                          </a:prstGeom>
                        </pic:spPr>
                      </pic:pic>
                    </a:graphicData>
                  </a:graphic>
                </wp:inline>
              </w:drawing>
            </w:r>
          </w:p>
        </w:tc>
        <w:tc>
          <w:tcPr>
            <w:tcW w:w="4508" w:type="dxa"/>
            <w:vAlign w:val="center"/>
          </w:tcPr>
          <w:p w14:paraId="502D5DBA" w14:textId="20466A30" w:rsidR="00E9270C" w:rsidRPr="008819BA" w:rsidRDefault="00E9270C" w:rsidP="00E9270C">
            <w:pPr>
              <w:spacing w:before="120" w:after="160" w:line="360" w:lineRule="auto"/>
              <w:jc w:val="center"/>
            </w:pPr>
            <w:r w:rsidRPr="008819BA">
              <w:rPr>
                <w:noProof/>
                <w14:ligatures w14:val="standardContextual"/>
              </w:rPr>
              <w:drawing>
                <wp:inline distT="0" distB="0" distL="0" distR="0" wp14:anchorId="4864857C" wp14:editId="103443E0">
                  <wp:extent cx="2205018" cy="1540042"/>
                  <wp:effectExtent l="0" t="0" r="5080" b="0"/>
                  <wp:docPr id="386762474" name="Picture 12" descr="A close 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62474" name="Picture 12" descr="A close up of a documen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12215" cy="1545069"/>
                          </a:xfrm>
                          <a:prstGeom prst="rect">
                            <a:avLst/>
                          </a:prstGeom>
                        </pic:spPr>
                      </pic:pic>
                    </a:graphicData>
                  </a:graphic>
                </wp:inline>
              </w:drawing>
            </w:r>
          </w:p>
        </w:tc>
      </w:tr>
      <w:tr w:rsidR="00E9270C" w:rsidRPr="008819BA" w14:paraId="490D87D6" w14:textId="77777777" w:rsidTr="00127773">
        <w:tc>
          <w:tcPr>
            <w:tcW w:w="4508" w:type="dxa"/>
            <w:vAlign w:val="center"/>
          </w:tcPr>
          <w:p w14:paraId="591AA283" w14:textId="64E9099B" w:rsidR="00E9270C" w:rsidRPr="008819BA" w:rsidRDefault="00721137" w:rsidP="00D65313">
            <w:pPr>
              <w:jc w:val="center"/>
            </w:pPr>
            <w:r w:rsidRPr="008819BA">
              <w:t>Figure 8. The article use</w:t>
            </w:r>
            <w:r w:rsidR="004D58B0">
              <w:t>d</w:t>
            </w:r>
            <w:r w:rsidRPr="008819BA">
              <w:t xml:space="preserve"> </w:t>
            </w:r>
            <w:r w:rsidRPr="00D65313">
              <w:t>Super Farmer</w:t>
            </w:r>
            <w:r w:rsidR="004D58B0" w:rsidRPr="00D65313">
              <w:t xml:space="preserve"> as a </w:t>
            </w:r>
            <w:r w:rsidRPr="00D65313">
              <w:t xml:space="preserve">case </w:t>
            </w:r>
            <w:r w:rsidR="004D58B0" w:rsidRPr="00D65313">
              <w:t>study</w:t>
            </w:r>
          </w:p>
        </w:tc>
        <w:tc>
          <w:tcPr>
            <w:tcW w:w="4508" w:type="dxa"/>
            <w:vAlign w:val="center"/>
          </w:tcPr>
          <w:p w14:paraId="6DD96BE8" w14:textId="5B40BD08" w:rsidR="00E9270C" w:rsidRPr="00D65313" w:rsidRDefault="00E9270C" w:rsidP="00D65313">
            <w:pPr>
              <w:jc w:val="center"/>
            </w:pPr>
            <w:r w:rsidRPr="008819BA">
              <w:t>Figure</w:t>
            </w:r>
            <w:r w:rsidRPr="00D65313">
              <w:t xml:space="preserve"> 9. Notice of article submission</w:t>
            </w:r>
          </w:p>
        </w:tc>
      </w:tr>
    </w:tbl>
    <w:p w14:paraId="53D48E2D" w14:textId="77777777" w:rsidR="00E9270C" w:rsidRPr="008819BA" w:rsidRDefault="00E9270C" w:rsidP="00DF6AC6">
      <w:pPr>
        <w:spacing w:before="120" w:after="160" w:line="360"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21137" w:rsidRPr="008819BA" w14:paraId="1ED523F7" w14:textId="77777777" w:rsidTr="000B7CF6">
        <w:tc>
          <w:tcPr>
            <w:tcW w:w="4508" w:type="dxa"/>
            <w:vAlign w:val="center"/>
          </w:tcPr>
          <w:p w14:paraId="2C58D584" w14:textId="0F1C2EFE" w:rsidR="00721137" w:rsidRPr="008819BA" w:rsidRDefault="00721137" w:rsidP="00721137">
            <w:pPr>
              <w:spacing w:before="120" w:after="160" w:line="360" w:lineRule="auto"/>
              <w:jc w:val="center"/>
            </w:pPr>
            <w:r w:rsidRPr="008819BA">
              <w:rPr>
                <w:noProof/>
                <w14:ligatures w14:val="standardContextual"/>
              </w:rPr>
              <w:drawing>
                <wp:inline distT="0" distB="0" distL="0" distR="0" wp14:anchorId="47436D03" wp14:editId="25EB9881">
                  <wp:extent cx="2069432" cy="2069432"/>
                  <wp:effectExtent l="0" t="0" r="1270" b="1270"/>
                  <wp:docPr id="1354439306" name="Picture 14" descr="A person standing in front of a larg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39306" name="Picture 14" descr="A person standing in front of a large screen&#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73090" cy="2073090"/>
                          </a:xfrm>
                          <a:prstGeom prst="rect">
                            <a:avLst/>
                          </a:prstGeom>
                        </pic:spPr>
                      </pic:pic>
                    </a:graphicData>
                  </a:graphic>
                </wp:inline>
              </w:drawing>
            </w:r>
          </w:p>
        </w:tc>
        <w:tc>
          <w:tcPr>
            <w:tcW w:w="4508" w:type="dxa"/>
            <w:vAlign w:val="center"/>
          </w:tcPr>
          <w:p w14:paraId="6703FB86" w14:textId="33B2C1FC" w:rsidR="00721137" w:rsidRPr="008819BA" w:rsidRDefault="00721137" w:rsidP="00721137">
            <w:pPr>
              <w:spacing w:before="120" w:after="160" w:line="360" w:lineRule="auto"/>
              <w:jc w:val="center"/>
            </w:pPr>
            <w:r w:rsidRPr="008819BA">
              <w:rPr>
                <w:noProof/>
                <w14:ligatures w14:val="standardContextual"/>
              </w:rPr>
              <w:drawing>
                <wp:inline distT="0" distB="0" distL="0" distR="0" wp14:anchorId="6BC8B404" wp14:editId="16B62FE4">
                  <wp:extent cx="2211751" cy="1564105"/>
                  <wp:effectExtent l="0" t="0" r="0" b="0"/>
                  <wp:docPr id="1423420865" name="Picture 15" descr="A certificate with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20865" name="Picture 15" descr="A certificate with text and symbol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14716" cy="1566202"/>
                          </a:xfrm>
                          <a:prstGeom prst="rect">
                            <a:avLst/>
                          </a:prstGeom>
                        </pic:spPr>
                      </pic:pic>
                    </a:graphicData>
                  </a:graphic>
                </wp:inline>
              </w:drawing>
            </w:r>
          </w:p>
        </w:tc>
      </w:tr>
      <w:tr w:rsidR="00721137" w:rsidRPr="008819BA" w14:paraId="1BA8A8B7" w14:textId="77777777" w:rsidTr="000B7CF6">
        <w:tc>
          <w:tcPr>
            <w:tcW w:w="4508" w:type="dxa"/>
            <w:vAlign w:val="center"/>
          </w:tcPr>
          <w:p w14:paraId="71D17DDD" w14:textId="0E1B2AE3" w:rsidR="00721137" w:rsidRPr="008819BA" w:rsidRDefault="00721137" w:rsidP="00D65313">
            <w:pPr>
              <w:jc w:val="center"/>
            </w:pPr>
            <w:r w:rsidRPr="008819BA">
              <w:t>Figure 10. Pull investment roadshows</w:t>
            </w:r>
          </w:p>
        </w:tc>
        <w:tc>
          <w:tcPr>
            <w:tcW w:w="4508" w:type="dxa"/>
            <w:vAlign w:val="center"/>
          </w:tcPr>
          <w:p w14:paraId="0CD67DE6" w14:textId="3039A835" w:rsidR="00721137" w:rsidRPr="00D65313" w:rsidRDefault="00721137" w:rsidP="00D65313">
            <w:pPr>
              <w:jc w:val="center"/>
            </w:pPr>
            <w:r w:rsidRPr="008819BA">
              <w:t xml:space="preserve">Figure </w:t>
            </w:r>
            <w:r w:rsidRPr="00D65313">
              <w:t>11. National honor</w:t>
            </w:r>
          </w:p>
        </w:tc>
      </w:tr>
    </w:tbl>
    <w:p w14:paraId="07F405BC" w14:textId="4657A813" w:rsidR="004372F5" w:rsidRPr="008819BA" w:rsidRDefault="004372F5" w:rsidP="004372F5">
      <w:pPr>
        <w:pStyle w:val="Heading2"/>
        <w:rPr>
          <w:rFonts w:ascii="Times New Roman" w:hAnsi="Times New Roman" w:cs="Times New Roman"/>
          <w:sz w:val="28"/>
          <w:szCs w:val="28"/>
        </w:rPr>
      </w:pPr>
      <w:bookmarkStart w:id="5" w:name="_Toc187067304"/>
      <w:r w:rsidRPr="008819BA">
        <w:rPr>
          <w:rFonts w:ascii="Times New Roman" w:hAnsi="Times New Roman" w:cs="Times New Roman"/>
          <w:sz w:val="28"/>
          <w:szCs w:val="28"/>
        </w:rPr>
        <w:lastRenderedPageBreak/>
        <w:t>2.3 For Better Price Preparation</w:t>
      </w:r>
      <w:bookmarkEnd w:id="5"/>
    </w:p>
    <w:p w14:paraId="26E5E5AD" w14:textId="0B624B4A" w:rsidR="00C833BB" w:rsidRPr="008819BA" w:rsidRDefault="003D0080" w:rsidP="00DF6AC6">
      <w:pPr>
        <w:spacing w:before="120" w:after="160" w:line="360" w:lineRule="auto"/>
        <w:jc w:val="both"/>
      </w:pPr>
      <w:r w:rsidRPr="008819BA">
        <w:rPr>
          <w:sz w:val="20"/>
          <w:szCs w:val="20"/>
        </w:rPr>
        <w:fldChar w:fldCharType="begin"/>
      </w:r>
      <w:r w:rsidRPr="008819BA">
        <w:rPr>
          <w:sz w:val="20"/>
          <w:szCs w:val="20"/>
        </w:rPr>
        <w:instrText xml:space="preserve"> ADDIN ZOTERO_TEMP </w:instrText>
      </w:r>
      <w:r w:rsidRPr="008819BA">
        <w:rPr>
          <w:sz w:val="20"/>
          <w:szCs w:val="20"/>
        </w:rPr>
        <w:fldChar w:fldCharType="separate"/>
      </w:r>
      <w:r w:rsidRPr="003946CA">
        <w:t>Blayney (2008</w:t>
      </w:r>
      <w:r w:rsidRPr="008819BA">
        <w:t>)</w:t>
      </w:r>
      <w:r w:rsidRPr="008819BA">
        <w:rPr>
          <w:sz w:val="20"/>
          <w:szCs w:val="20"/>
        </w:rPr>
        <w:fldChar w:fldCharType="end"/>
      </w:r>
      <w:r w:rsidR="00FC3772">
        <w:rPr>
          <w:sz w:val="20"/>
          <w:szCs w:val="20"/>
        </w:rPr>
        <w:t>,</w:t>
      </w:r>
      <w:r w:rsidR="00470020" w:rsidRPr="003946CA">
        <w:t xml:space="preserve"> </w:t>
      </w:r>
      <w:r w:rsidRPr="008819BA">
        <w:rPr>
          <w:sz w:val="20"/>
          <w:szCs w:val="20"/>
        </w:rPr>
        <w:fldChar w:fldCharType="begin"/>
      </w:r>
      <w:r w:rsidRPr="008819BA">
        <w:rPr>
          <w:sz w:val="20"/>
          <w:szCs w:val="20"/>
        </w:rPr>
        <w:instrText xml:space="preserve"> ADDIN ZOTERO_TEMP </w:instrText>
      </w:r>
      <w:r w:rsidRPr="008819BA">
        <w:rPr>
          <w:sz w:val="20"/>
          <w:szCs w:val="20"/>
        </w:rPr>
        <w:fldChar w:fldCharType="separate"/>
      </w:r>
      <w:r w:rsidRPr="003946CA">
        <w:t>Haigh (2009</w:t>
      </w:r>
      <w:r w:rsidRPr="008819BA">
        <w:t>)</w:t>
      </w:r>
      <w:r w:rsidRPr="008819BA">
        <w:rPr>
          <w:sz w:val="20"/>
          <w:szCs w:val="20"/>
        </w:rPr>
        <w:fldChar w:fldCharType="end"/>
      </w:r>
      <w:r w:rsidR="004D58B0">
        <w:rPr>
          <w:sz w:val="20"/>
          <w:szCs w:val="20"/>
        </w:rPr>
        <w:t>,</w:t>
      </w:r>
      <w:r w:rsidR="00470020" w:rsidRPr="003946CA">
        <w:t xml:space="preserve"> </w:t>
      </w:r>
      <w:r w:rsidR="004D58B0" w:rsidRPr="004D58B0">
        <w:t>and other scholars provide valuable insights into the complexities of selling a business</w:t>
      </w:r>
      <w:r w:rsidR="00E2330C" w:rsidRPr="008819BA">
        <w:t>. Combining those insights and c</w:t>
      </w:r>
      <w:r w:rsidR="001573CC" w:rsidRPr="008819BA">
        <w:t xml:space="preserve">onsidering the issues </w:t>
      </w:r>
      <w:r w:rsidR="00DF6AC6" w:rsidRPr="008819BA">
        <w:rPr>
          <w:i/>
          <w:iCs/>
        </w:rPr>
        <w:t>S</w:t>
      </w:r>
      <w:r w:rsidR="00E2330C" w:rsidRPr="008819BA">
        <w:rPr>
          <w:i/>
          <w:iCs/>
        </w:rPr>
        <w:t xml:space="preserve">uper </w:t>
      </w:r>
      <w:r w:rsidR="00DF6AC6" w:rsidRPr="008819BA">
        <w:rPr>
          <w:i/>
          <w:iCs/>
        </w:rPr>
        <w:t>F</w:t>
      </w:r>
      <w:r w:rsidR="00E2330C" w:rsidRPr="008819BA">
        <w:rPr>
          <w:i/>
          <w:iCs/>
        </w:rPr>
        <w:t>armer</w:t>
      </w:r>
      <w:r w:rsidR="00E2330C" w:rsidRPr="008819BA">
        <w:t xml:space="preserve"> </w:t>
      </w:r>
      <w:r w:rsidR="001573CC" w:rsidRPr="008819BA">
        <w:t>in this stage and to scale this company, there are several implementations for maximi</w:t>
      </w:r>
      <w:r w:rsidR="00FC3772">
        <w:t>sing</w:t>
      </w:r>
      <w:r w:rsidR="001573CC" w:rsidRPr="008819BA">
        <w:t xml:space="preserve"> the sale price</w:t>
      </w:r>
      <w:r w:rsidR="00344D23" w:rsidRPr="008819BA">
        <w:t xml:space="preserve"> as follows</w:t>
      </w:r>
      <w:r w:rsidR="00E2330C" w:rsidRPr="008819BA">
        <w:t xml:space="preserve"> in Table 1. </w:t>
      </w:r>
    </w:p>
    <w:tbl>
      <w:tblPr>
        <w:tblStyle w:val="GridTable2-Accent1"/>
        <w:tblW w:w="0" w:type="auto"/>
        <w:tblLook w:val="04A0" w:firstRow="1" w:lastRow="0" w:firstColumn="1" w:lastColumn="0" w:noHBand="0" w:noVBand="1"/>
      </w:tblPr>
      <w:tblGrid>
        <w:gridCol w:w="2552"/>
        <w:gridCol w:w="6464"/>
      </w:tblGrid>
      <w:tr w:rsidR="00344D23" w:rsidRPr="008819BA" w14:paraId="2B4301E5" w14:textId="77777777" w:rsidTr="0034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2"/>
          </w:tcPr>
          <w:p w14:paraId="4D615D3E" w14:textId="357A0614" w:rsidR="00344D23" w:rsidRPr="0036131B" w:rsidRDefault="00470020" w:rsidP="00344D23">
            <w:pPr>
              <w:spacing w:after="160" w:line="360" w:lineRule="auto"/>
              <w:jc w:val="center"/>
              <w:rPr>
                <w:b w:val="0"/>
                <w:bCs w:val="0"/>
              </w:rPr>
            </w:pPr>
            <w:r w:rsidRPr="0036131B">
              <w:rPr>
                <w:b w:val="0"/>
                <w:bCs w:val="0"/>
              </w:rPr>
              <w:t>Table 1.  Implementations</w:t>
            </w:r>
          </w:p>
        </w:tc>
      </w:tr>
      <w:tr w:rsidR="00C833BB" w:rsidRPr="008819BA" w14:paraId="483C73C3" w14:textId="77777777" w:rsidTr="00DF6A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5D115D8D" w14:textId="4770F63C" w:rsidR="00C833BB" w:rsidRPr="008819BA" w:rsidRDefault="00C833BB" w:rsidP="00470020">
            <w:pPr>
              <w:spacing w:after="160" w:line="360" w:lineRule="auto"/>
              <w:jc w:val="center"/>
              <w:rPr>
                <w:b w:val="0"/>
                <w:bCs w:val="0"/>
                <w:sz w:val="20"/>
                <w:szCs w:val="20"/>
              </w:rPr>
            </w:pPr>
            <w:r w:rsidRPr="008819BA">
              <w:rPr>
                <w:b w:val="0"/>
                <w:bCs w:val="0"/>
                <w:sz w:val="20"/>
                <w:szCs w:val="20"/>
              </w:rPr>
              <w:t>Transformation of management structure</w:t>
            </w:r>
          </w:p>
        </w:tc>
        <w:tc>
          <w:tcPr>
            <w:tcW w:w="6464" w:type="dxa"/>
            <w:vAlign w:val="center"/>
          </w:tcPr>
          <w:p w14:paraId="7E3EBF43" w14:textId="09F37132" w:rsidR="00C833BB" w:rsidRPr="008819BA" w:rsidRDefault="00344D23" w:rsidP="00D65313">
            <w:pPr>
              <w:spacing w:before="120" w:after="160"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8819BA">
              <w:rPr>
                <w:sz w:val="20"/>
                <w:szCs w:val="20"/>
              </w:rPr>
              <w:t>Create more layers of management</w:t>
            </w:r>
            <w:r w:rsidR="00470020" w:rsidRPr="008819BA">
              <w:rPr>
                <w:sz w:val="20"/>
                <w:szCs w:val="20"/>
              </w:rPr>
              <w:t xml:space="preserve">; </w:t>
            </w:r>
            <w:r w:rsidRPr="008819BA">
              <w:rPr>
                <w:sz w:val="20"/>
                <w:szCs w:val="20"/>
              </w:rPr>
              <w:t>Appoint specialized manager</w:t>
            </w:r>
            <w:r w:rsidR="00470020" w:rsidRPr="008819BA">
              <w:rPr>
                <w:sz w:val="20"/>
                <w:szCs w:val="20"/>
              </w:rPr>
              <w:t xml:space="preserve">; </w:t>
            </w:r>
            <w:r w:rsidRPr="008819BA">
              <w:rPr>
                <w:sz w:val="20"/>
                <w:szCs w:val="20"/>
              </w:rPr>
              <w:t>Establish standardized processes</w:t>
            </w:r>
            <w:r w:rsidR="00127773" w:rsidRPr="008819BA">
              <w:rPr>
                <w:sz w:val="20"/>
                <w:szCs w:val="20"/>
              </w:rPr>
              <w:t xml:space="preserve"> </w:t>
            </w:r>
            <w:r w:rsidR="00127773" w:rsidRPr="008819BA">
              <w:rPr>
                <w:sz w:val="20"/>
                <w:szCs w:val="20"/>
              </w:rPr>
              <w:fldChar w:fldCharType="begin"/>
            </w:r>
            <w:r w:rsidR="00127773" w:rsidRPr="008819BA">
              <w:rPr>
                <w:sz w:val="20"/>
                <w:szCs w:val="20"/>
              </w:rPr>
              <w:instrText xml:space="preserve"> ADDIN ZOTERO_ITEM CSL_CITATION {"citationID":"Rzot2MP0","properties":{"formattedCitation":"(Frank et al., 2023)","plainCitation":"(Frank et al., 2023)","noteIndex":0},"citationItems":[{"id":240,"uris":["http://zotero.org/users/12331862/items/MPIMKH2Z"],"itemData":{"id":240,"type":"article-journal","abstract":"This article addresses the business family, which so far has received only limited scholarly attention. The business family as the group of family members regularly discussing and deciding business matters is key for the func­ tioning of both the business and the family. Specifically, we propose and empirically test the concept of the enterpriseness of business families, which is the ability to handle the potentially contradictory expectations of the family and business systems. We empirically validate the enterpriseness scale using a sample of 451 business families. Results indicate high levels of validity and reliability. The two subscales decision-making ability (six items) and business family identity (four items) offer a methodically rigorous, theoretically sound, and parsi­ monious measure. The article presents opportunities for potential applications of the enterpriseness concept and scale for family business as well as business family research and practice.","container-title":"Journal of Family Business Strategy","DOI":"10.1016/j.jfbs.2022.100522","ISSN":"18778585","issue":"2","journalAbbreviation":"Journal of Family Business Strategy","language":"en","page":"100522","source":"DOI.org (Crossref)","title":"The enterpriseness of business families: Conceptualization, scale development and validation","title-short":"The enterpriseness of business families","URL":"https://linkinghub.elsevier.com/retrieve/pii/S1877858522000468","volume":"14","author":[{"family":"Frank","given":"Hermann"},{"family":"Kessler","given":"Alexander"},{"family":"Beck","given":"Susanne"},{"family":"Suess-Reyes","given":"Julia"},{"family":"Fuetsch","given":"Elena"}],"accessed":{"date-parts":[["2024",12,18]]},"issued":{"date-parts":[["2023",6]]}}}],"schema":"https://github.com/citation-style-language/schema/raw/master/csl-citation.json"} </w:instrText>
            </w:r>
            <w:r w:rsidR="00127773" w:rsidRPr="008819BA">
              <w:rPr>
                <w:sz w:val="20"/>
                <w:szCs w:val="20"/>
              </w:rPr>
              <w:fldChar w:fldCharType="separate"/>
            </w:r>
            <w:r w:rsidR="00127773" w:rsidRPr="008819BA">
              <w:rPr>
                <w:noProof/>
                <w:sz w:val="20"/>
                <w:szCs w:val="20"/>
              </w:rPr>
              <w:t>(Frank et al., 2023)</w:t>
            </w:r>
            <w:r w:rsidR="00127773" w:rsidRPr="008819BA">
              <w:rPr>
                <w:sz w:val="20"/>
                <w:szCs w:val="20"/>
              </w:rPr>
              <w:fldChar w:fldCharType="end"/>
            </w:r>
            <w:r w:rsidR="00127773" w:rsidRPr="008819BA">
              <w:rPr>
                <w:sz w:val="20"/>
                <w:szCs w:val="20"/>
              </w:rPr>
              <w:t>.</w:t>
            </w:r>
          </w:p>
        </w:tc>
      </w:tr>
      <w:tr w:rsidR="00C833BB" w:rsidRPr="008819BA" w14:paraId="30CBCBED" w14:textId="77777777" w:rsidTr="00DF6AC6">
        <w:tc>
          <w:tcPr>
            <w:cnfStyle w:val="001000000000" w:firstRow="0" w:lastRow="0" w:firstColumn="1" w:lastColumn="0" w:oddVBand="0" w:evenVBand="0" w:oddHBand="0" w:evenHBand="0" w:firstRowFirstColumn="0" w:firstRowLastColumn="0" w:lastRowFirstColumn="0" w:lastRowLastColumn="0"/>
            <w:tcW w:w="2552" w:type="dxa"/>
            <w:vAlign w:val="center"/>
          </w:tcPr>
          <w:p w14:paraId="5231D495" w14:textId="31C3C502" w:rsidR="00C833BB" w:rsidRPr="008819BA" w:rsidRDefault="00C833BB" w:rsidP="00470020">
            <w:pPr>
              <w:spacing w:after="160" w:line="360" w:lineRule="auto"/>
              <w:jc w:val="center"/>
              <w:rPr>
                <w:b w:val="0"/>
                <w:bCs w:val="0"/>
                <w:sz w:val="20"/>
                <w:szCs w:val="20"/>
              </w:rPr>
            </w:pPr>
            <w:r w:rsidRPr="008819BA">
              <w:rPr>
                <w:b w:val="0"/>
                <w:bCs w:val="0"/>
                <w:sz w:val="20"/>
                <w:szCs w:val="20"/>
              </w:rPr>
              <w:t>Financial management improvement</w:t>
            </w:r>
          </w:p>
        </w:tc>
        <w:tc>
          <w:tcPr>
            <w:tcW w:w="6464" w:type="dxa"/>
            <w:vAlign w:val="center"/>
          </w:tcPr>
          <w:p w14:paraId="5E42EE61" w14:textId="77777777" w:rsidR="00470020" w:rsidRPr="008819BA" w:rsidRDefault="00344D23" w:rsidP="00D65313">
            <w:pPr>
              <w:spacing w:before="120" w:after="160"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8819BA">
              <w:rPr>
                <w:sz w:val="20"/>
                <w:szCs w:val="20"/>
              </w:rPr>
              <w:t>Establish a more standardized cash flow forecasting and management mechanism to deal with possible market fluctuations and provide clear financial outlook for acquirers.</w:t>
            </w:r>
          </w:p>
          <w:p w14:paraId="5CB542AD" w14:textId="54AC26B7" w:rsidR="00C833BB" w:rsidRPr="008819BA" w:rsidRDefault="00344D23" w:rsidP="00D65313">
            <w:pPr>
              <w:spacing w:before="120" w:after="160"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8819BA">
              <w:rPr>
                <w:sz w:val="20"/>
                <w:szCs w:val="20"/>
              </w:rPr>
              <w:t>Present revenue growth forecasts and market expansion plans for the next few years</w:t>
            </w:r>
            <w:r w:rsidR="00BC4317" w:rsidRPr="008819BA">
              <w:rPr>
                <w:sz w:val="20"/>
                <w:szCs w:val="20"/>
              </w:rPr>
              <w:t xml:space="preserve"> </w:t>
            </w:r>
            <w:r w:rsidR="00BC4317" w:rsidRPr="008819BA">
              <w:rPr>
                <w:sz w:val="20"/>
                <w:szCs w:val="20"/>
              </w:rPr>
              <w:fldChar w:fldCharType="begin"/>
            </w:r>
            <w:r w:rsidR="00BC4317" w:rsidRPr="008819BA">
              <w:rPr>
                <w:sz w:val="20"/>
                <w:szCs w:val="20"/>
              </w:rPr>
              <w:instrText xml:space="preserve"> ADDIN ZOTERO_TEMP </w:instrText>
            </w:r>
            <w:r w:rsidR="00BC4317" w:rsidRPr="008819BA">
              <w:rPr>
                <w:sz w:val="20"/>
                <w:szCs w:val="20"/>
              </w:rPr>
              <w:fldChar w:fldCharType="separate"/>
            </w:r>
            <w:r w:rsidR="00BC4317" w:rsidRPr="008819BA">
              <w:rPr>
                <w:sz w:val="20"/>
                <w:szCs w:val="20"/>
              </w:rPr>
              <w:t>(B</w:t>
            </w:r>
            <w:r w:rsidR="00BC4317" w:rsidRPr="003946CA">
              <w:rPr>
                <w:sz w:val="20"/>
                <w:szCs w:val="20"/>
              </w:rPr>
              <w:t>layney,</w:t>
            </w:r>
            <w:r w:rsidR="00BC4317" w:rsidRPr="008819BA">
              <w:rPr>
                <w:sz w:val="20"/>
                <w:szCs w:val="20"/>
              </w:rPr>
              <w:t xml:space="preserve"> </w:t>
            </w:r>
            <w:r w:rsidR="00BC4317" w:rsidRPr="003946CA">
              <w:rPr>
                <w:sz w:val="20"/>
                <w:szCs w:val="20"/>
              </w:rPr>
              <w:t>2008</w:t>
            </w:r>
            <w:r w:rsidR="00BC4317" w:rsidRPr="008819BA">
              <w:rPr>
                <w:sz w:val="20"/>
                <w:szCs w:val="20"/>
              </w:rPr>
              <w:t>)</w:t>
            </w:r>
            <w:r w:rsidR="00BC4317" w:rsidRPr="008819BA">
              <w:rPr>
                <w:sz w:val="20"/>
                <w:szCs w:val="20"/>
              </w:rPr>
              <w:fldChar w:fldCharType="end"/>
            </w:r>
            <w:r w:rsidRPr="008819BA">
              <w:rPr>
                <w:sz w:val="20"/>
                <w:szCs w:val="20"/>
              </w:rPr>
              <w:t>, especially if the company plans to expand into international markets or launch new product lines, providing reliable financial data to support growth potential.</w:t>
            </w:r>
          </w:p>
        </w:tc>
      </w:tr>
      <w:tr w:rsidR="00C833BB" w:rsidRPr="008819BA" w14:paraId="78787D73" w14:textId="77777777" w:rsidTr="00DF6A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155B1E37" w14:textId="3470617D" w:rsidR="00C833BB" w:rsidRPr="008819BA" w:rsidRDefault="00C833BB" w:rsidP="00470020">
            <w:pPr>
              <w:spacing w:after="160" w:line="360" w:lineRule="auto"/>
              <w:jc w:val="center"/>
              <w:rPr>
                <w:b w:val="0"/>
                <w:bCs w:val="0"/>
                <w:sz w:val="20"/>
                <w:szCs w:val="20"/>
              </w:rPr>
            </w:pPr>
            <w:r w:rsidRPr="008819BA">
              <w:rPr>
                <w:b w:val="0"/>
                <w:bCs w:val="0"/>
                <w:sz w:val="20"/>
                <w:szCs w:val="20"/>
              </w:rPr>
              <w:t>Enhanced market coverage and customer relationship management</w:t>
            </w:r>
          </w:p>
        </w:tc>
        <w:tc>
          <w:tcPr>
            <w:tcW w:w="6464" w:type="dxa"/>
            <w:vAlign w:val="center"/>
          </w:tcPr>
          <w:p w14:paraId="55749FA6" w14:textId="77777777" w:rsidR="00470020" w:rsidRPr="008819BA" w:rsidRDefault="00470020" w:rsidP="00D65313">
            <w:pPr>
              <w:spacing w:before="120" w:after="160"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8819BA">
              <w:rPr>
                <w:sz w:val="20"/>
                <w:szCs w:val="20"/>
              </w:rPr>
              <w:t>Establish customer loyalty programs, such as bonus points, VIP customer service, etc., to improve customer buyback rate and word-of-mouth effect.</w:t>
            </w:r>
          </w:p>
          <w:p w14:paraId="63A2D2A9" w14:textId="71A1EB6F" w:rsidR="00C833BB" w:rsidRPr="008819BA" w:rsidRDefault="00470020" w:rsidP="00D65313">
            <w:pPr>
              <w:spacing w:before="120" w:after="160"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8819BA">
              <w:rPr>
                <w:sz w:val="20"/>
                <w:szCs w:val="20"/>
              </w:rPr>
              <w:t xml:space="preserve">Use data analytics and </w:t>
            </w:r>
            <w:r w:rsidR="00BC4317" w:rsidRPr="008819BA">
              <w:rPr>
                <w:sz w:val="20"/>
                <w:szCs w:val="20"/>
              </w:rPr>
              <w:t>artificial intelligence (</w:t>
            </w:r>
            <w:r w:rsidRPr="008819BA">
              <w:rPr>
                <w:sz w:val="20"/>
                <w:szCs w:val="20"/>
              </w:rPr>
              <w:t>AI</w:t>
            </w:r>
            <w:r w:rsidR="00BC4317" w:rsidRPr="008819BA">
              <w:rPr>
                <w:sz w:val="20"/>
                <w:szCs w:val="20"/>
              </w:rPr>
              <w:t>)</w:t>
            </w:r>
            <w:r w:rsidRPr="008819BA">
              <w:rPr>
                <w:sz w:val="20"/>
                <w:szCs w:val="20"/>
              </w:rPr>
              <w:t xml:space="preserve"> technology to provide personalized product recommendations and customer service to enhance customer engagement</w:t>
            </w:r>
            <w:r w:rsidR="00BC4317" w:rsidRPr="008819BA">
              <w:rPr>
                <w:sz w:val="20"/>
                <w:szCs w:val="20"/>
              </w:rPr>
              <w:t xml:space="preserve"> </w:t>
            </w:r>
            <w:r w:rsidR="003D0080" w:rsidRPr="008819BA">
              <w:rPr>
                <w:sz w:val="20"/>
                <w:szCs w:val="20"/>
              </w:rPr>
              <w:fldChar w:fldCharType="begin"/>
            </w:r>
            <w:r w:rsidR="003D0080" w:rsidRPr="008819BA">
              <w:rPr>
                <w:sz w:val="20"/>
                <w:szCs w:val="20"/>
              </w:rPr>
              <w:instrText xml:space="preserve"> ADDIN ZOTERO_ITEM CSL_CITATION {"citationID":"Aw1t6n7q","properties":{"formattedCitation":"(Sj\\uc0\\u246{}din et al., 2021)","plainCitation":"(Sjödin et al., 2021)","noteIndex":0},"citationItems":[{"id":238,"uris":["http://zotero.org/users/12331862/items/QKW2LV7H"],"itemData":{"id":238,"type":"article-journal","abstract":"Artificial intelligence (AI) is predicted to radically transform the ways manufacturing firms create, deliver, and capture value. However, many manufacturers struggle to successfully assimilate AI capabilities into their busi­ ness models and operations at scale. In this paper, we explore how manufacturing firms can develop AI capa­ bilities and innovate their business models to scale AI in digital servitization. We present empirical insights from a case study of six leading manufacturers engaged in AI. The findings reveal three sets of critical AI capabilities: data pipeline, algorithm development, and AI democratization. To scale these capabilities, firms need to innovate their business models by focusing on agile customer co-creation, data-driven delivery operations, and scalable ecosystem integration. We combine these insights into a co-evolutionary framework for scaling AI through business model innovation underscoring the mechanisms and feedback loops. We offer insights into how man­ ufacturers can scale AI, with important implications for management.","container-title":"Journal of Business Research","DOI":"10.1016/j.jbusres.2021.05.009","ISSN":"01482963","journalAbbreviation":"Journal of Business Research","language":"en","page":"574-587","source":"DOI.org (Crossref)","title":"How AI capabilities enable business model innovation: Scaling AI through co-evolutionary processes and feedback loops","title-short":"How AI capabilities enable business model innovation","URL":"https://linkinghub.elsevier.com/retrieve/pii/S0148296321003386","volume":"134","author":[{"family":"Sjödin","given":"David"},{"family":"Parida","given":"Vinit"},{"family":"Palmié","given":"Maximilian"},{"family":"Wincent","given":"Joakim"}],"accessed":{"date-parts":[["2024",12,18]]},"issued":{"date-parts":[["2021",9]]}}}],"schema":"https://github.com/citation-style-language/schema/raw/master/csl-citation.json"} </w:instrText>
            </w:r>
            <w:r w:rsidR="003D0080" w:rsidRPr="008819BA">
              <w:rPr>
                <w:sz w:val="20"/>
                <w:szCs w:val="20"/>
              </w:rPr>
              <w:fldChar w:fldCharType="separate"/>
            </w:r>
            <w:r w:rsidR="003D0080" w:rsidRPr="008819BA">
              <w:rPr>
                <w:sz w:val="20"/>
              </w:rPr>
              <w:t>(Sjödin et al., 2021)</w:t>
            </w:r>
            <w:r w:rsidR="003D0080" w:rsidRPr="008819BA">
              <w:rPr>
                <w:sz w:val="20"/>
                <w:szCs w:val="20"/>
              </w:rPr>
              <w:fldChar w:fldCharType="end"/>
            </w:r>
            <w:r w:rsidRPr="008819BA">
              <w:rPr>
                <w:sz w:val="20"/>
                <w:szCs w:val="20"/>
              </w:rPr>
              <w:t>.</w:t>
            </w:r>
          </w:p>
        </w:tc>
      </w:tr>
      <w:tr w:rsidR="00C833BB" w:rsidRPr="008819BA" w14:paraId="75E35078" w14:textId="77777777" w:rsidTr="00DF6AC6">
        <w:tc>
          <w:tcPr>
            <w:cnfStyle w:val="001000000000" w:firstRow="0" w:lastRow="0" w:firstColumn="1" w:lastColumn="0" w:oddVBand="0" w:evenVBand="0" w:oddHBand="0" w:evenHBand="0" w:firstRowFirstColumn="0" w:firstRowLastColumn="0" w:lastRowFirstColumn="0" w:lastRowLastColumn="0"/>
            <w:tcW w:w="2552" w:type="dxa"/>
            <w:vAlign w:val="center"/>
          </w:tcPr>
          <w:p w14:paraId="41719FBC" w14:textId="2BF6B6D0" w:rsidR="00C833BB" w:rsidRPr="008819BA" w:rsidRDefault="00344D23" w:rsidP="00470020">
            <w:pPr>
              <w:spacing w:after="160" w:line="360" w:lineRule="auto"/>
              <w:jc w:val="center"/>
              <w:rPr>
                <w:b w:val="0"/>
                <w:bCs w:val="0"/>
                <w:sz w:val="20"/>
                <w:szCs w:val="20"/>
              </w:rPr>
            </w:pPr>
            <w:r w:rsidRPr="008819BA">
              <w:rPr>
                <w:b w:val="0"/>
                <w:bCs w:val="0"/>
                <w:sz w:val="20"/>
                <w:szCs w:val="20"/>
              </w:rPr>
              <w:t>Enhance technology and innovation capabilities</w:t>
            </w:r>
          </w:p>
        </w:tc>
        <w:tc>
          <w:tcPr>
            <w:tcW w:w="6464" w:type="dxa"/>
            <w:vAlign w:val="center"/>
          </w:tcPr>
          <w:p w14:paraId="3A0EBD04" w14:textId="6B2898C8" w:rsidR="00470020" w:rsidRPr="008819BA" w:rsidRDefault="00470020" w:rsidP="00D65313">
            <w:pPr>
              <w:spacing w:before="120" w:after="160"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8819BA">
              <w:rPr>
                <w:sz w:val="20"/>
                <w:szCs w:val="20"/>
              </w:rPr>
              <w:t xml:space="preserve">Build company own e-commerce platform, use data analytics and </w:t>
            </w:r>
            <w:r w:rsidR="00BC4317" w:rsidRPr="008819BA">
              <w:rPr>
                <w:sz w:val="20"/>
                <w:szCs w:val="20"/>
              </w:rPr>
              <w:t xml:space="preserve">AI </w:t>
            </w:r>
            <w:r w:rsidRPr="008819BA">
              <w:rPr>
                <w:sz w:val="20"/>
                <w:szCs w:val="20"/>
              </w:rPr>
              <w:t>technology to improve supply chain management and customer relationship management (CRM), and improve operational efficiency</w:t>
            </w:r>
            <w:r w:rsidR="00BC4317" w:rsidRPr="008819BA">
              <w:rPr>
                <w:sz w:val="20"/>
                <w:szCs w:val="20"/>
              </w:rPr>
              <w:t xml:space="preserve"> </w:t>
            </w:r>
            <w:r w:rsidR="00BC4317" w:rsidRPr="008819BA">
              <w:rPr>
                <w:sz w:val="20"/>
                <w:szCs w:val="20"/>
              </w:rPr>
              <w:fldChar w:fldCharType="begin"/>
            </w:r>
            <w:r w:rsidR="00127773" w:rsidRPr="008819BA">
              <w:rPr>
                <w:sz w:val="20"/>
                <w:szCs w:val="20"/>
              </w:rPr>
              <w:instrText xml:space="preserve"> ADDIN ZOTERO_ITEM CSL_CITATION {"citationID":"9CJcyPMh","properties":{"formattedCitation":"(Sj\\uc0\\u246{}din et al., 2021)","plainCitation":"(Sjödin et al., 2021)","noteIndex":0},"citationItems":[{"id":238,"uris":["http://zotero.org/users/12331862/items/QKW2LV7H"],"itemData":{"id":238,"type":"article-journal","abstract":"Artificial intelligence (AI) is predicted to radically transform the ways manufacturing firms create, deliver, and capture value. However, many manufacturers struggle to successfully assimilate AI capabilities into their busi­ ness models and operations at scale. In this paper, we explore how manufacturing firms can develop AI capa­ bilities and innovate their business models to scale AI in digital servitization. We present empirical insights from a case study of six leading manufacturers engaged in AI. The findings reveal three sets of critical AI capabilities: data pipeline, algorithm development, and AI democratization. To scale these capabilities, firms need to innovate their business models by focusing on agile customer co-creation, data-driven delivery operations, and scalable ecosystem integration. We combine these insights into a co-evolutionary framework for scaling AI through business model innovation underscoring the mechanisms and feedback loops. We offer insights into how man­ ufacturers can scale AI, with important implications for management.","container-title":"Journal of Business Research","DOI":"10.1016/j.jbusres.2021.05.009","ISSN":"01482963","journalAbbreviation":"Journal of Business Research","language":"en","page":"574-587","source":"DOI.org (Crossref)","title":"How AI capabilities enable business model innovation: Scaling AI through co-evolutionary processes and feedback loops","title-short":"How AI capabilities enable business model innovation","URL":"https://linkinghub.elsevier.com/retrieve/pii/S0148296321003386","volume":"134","author":[{"family":"Sjödin","given":"David"},{"family":"Parida","given":"Vinit"},{"family":"Palmié","given":"Maximilian"},{"family":"Wincent","given":"Joakim"}],"accessed":{"date-parts":[["2024",12,18]]},"issued":{"date-parts":[["2021",9]]}}}],"schema":"https://github.com/citation-style-language/schema/raw/master/csl-citation.json"} </w:instrText>
            </w:r>
            <w:r w:rsidR="00BC4317" w:rsidRPr="008819BA">
              <w:rPr>
                <w:sz w:val="20"/>
                <w:szCs w:val="20"/>
              </w:rPr>
              <w:fldChar w:fldCharType="separate"/>
            </w:r>
            <w:r w:rsidR="00BC4317" w:rsidRPr="008819BA">
              <w:rPr>
                <w:sz w:val="20"/>
              </w:rPr>
              <w:t>(Sjödin et al., 2021)</w:t>
            </w:r>
            <w:r w:rsidR="00BC4317" w:rsidRPr="008819BA">
              <w:rPr>
                <w:sz w:val="20"/>
                <w:szCs w:val="20"/>
              </w:rPr>
              <w:fldChar w:fldCharType="end"/>
            </w:r>
            <w:r w:rsidRPr="008819BA">
              <w:rPr>
                <w:sz w:val="20"/>
                <w:szCs w:val="20"/>
              </w:rPr>
              <w:t>.</w:t>
            </w:r>
          </w:p>
          <w:p w14:paraId="3F09CBFC" w14:textId="3F79ADD6" w:rsidR="00344D23" w:rsidRPr="008819BA" w:rsidRDefault="00470020" w:rsidP="00D65313">
            <w:pPr>
              <w:spacing w:before="120" w:after="160"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8819BA">
              <w:rPr>
                <w:sz w:val="20"/>
                <w:szCs w:val="20"/>
              </w:rPr>
              <w:t>Launch organic, green, sustainable and other product lines in line with market trends to enhance product differentiation and brand added value.</w:t>
            </w:r>
          </w:p>
        </w:tc>
      </w:tr>
      <w:tr w:rsidR="00344D23" w:rsidRPr="008819BA" w14:paraId="19B08DFA" w14:textId="77777777" w:rsidTr="00DF6A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bottom w:val="single" w:sz="2" w:space="0" w:color="45B0E1" w:themeColor="accent1" w:themeTint="99"/>
            </w:tcBorders>
            <w:vAlign w:val="center"/>
          </w:tcPr>
          <w:p w14:paraId="2D976004" w14:textId="25172E5A" w:rsidR="00344D23" w:rsidRPr="008819BA" w:rsidRDefault="00344D23" w:rsidP="00470020">
            <w:pPr>
              <w:spacing w:after="160" w:line="360" w:lineRule="auto"/>
              <w:jc w:val="center"/>
              <w:rPr>
                <w:b w:val="0"/>
                <w:bCs w:val="0"/>
                <w:sz w:val="20"/>
                <w:szCs w:val="20"/>
              </w:rPr>
            </w:pPr>
            <w:r w:rsidRPr="008819BA">
              <w:rPr>
                <w:b w:val="0"/>
                <w:bCs w:val="0"/>
                <w:sz w:val="20"/>
                <w:szCs w:val="20"/>
              </w:rPr>
              <w:t>Increase brand value</w:t>
            </w:r>
          </w:p>
        </w:tc>
        <w:tc>
          <w:tcPr>
            <w:tcW w:w="6464" w:type="dxa"/>
            <w:tcBorders>
              <w:bottom w:val="single" w:sz="2" w:space="0" w:color="45B0E1" w:themeColor="accent1" w:themeTint="99"/>
            </w:tcBorders>
            <w:vAlign w:val="center"/>
          </w:tcPr>
          <w:p w14:paraId="234B455C" w14:textId="1C57F7E9" w:rsidR="00344D23" w:rsidRPr="008819BA" w:rsidRDefault="00344D23" w:rsidP="00D65313">
            <w:pPr>
              <w:spacing w:before="120" w:after="160"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8819BA">
              <w:rPr>
                <w:sz w:val="20"/>
                <w:szCs w:val="20"/>
              </w:rPr>
              <w:t>Strengthen the brand image and market awareness to make it a brand with social responsibility and environmental protection characteristics</w:t>
            </w:r>
            <w:r w:rsidR="00BC4317" w:rsidRPr="008819BA">
              <w:rPr>
                <w:sz w:val="20"/>
                <w:szCs w:val="20"/>
              </w:rPr>
              <w:t xml:space="preserve"> </w:t>
            </w:r>
            <w:r w:rsidR="00BC4317" w:rsidRPr="008819BA">
              <w:rPr>
                <w:sz w:val="20"/>
                <w:szCs w:val="20"/>
              </w:rPr>
              <w:fldChar w:fldCharType="begin"/>
            </w:r>
            <w:r w:rsidR="00BC4317" w:rsidRPr="008819BA">
              <w:rPr>
                <w:sz w:val="20"/>
                <w:szCs w:val="20"/>
              </w:rPr>
              <w:instrText xml:space="preserve"> ADDIN ZOTERO_TEMP </w:instrText>
            </w:r>
            <w:r w:rsidR="00BC4317" w:rsidRPr="008819BA">
              <w:rPr>
                <w:sz w:val="20"/>
                <w:szCs w:val="20"/>
              </w:rPr>
              <w:fldChar w:fldCharType="separate"/>
            </w:r>
            <w:r w:rsidR="00BC4317" w:rsidRPr="008819BA">
              <w:rPr>
                <w:sz w:val="20"/>
                <w:szCs w:val="20"/>
              </w:rPr>
              <w:t>(H</w:t>
            </w:r>
            <w:r w:rsidR="00BC4317" w:rsidRPr="003946CA">
              <w:rPr>
                <w:sz w:val="20"/>
                <w:szCs w:val="20"/>
              </w:rPr>
              <w:t>aigh,</w:t>
            </w:r>
            <w:r w:rsidR="00BC4317" w:rsidRPr="008819BA">
              <w:rPr>
                <w:sz w:val="20"/>
                <w:szCs w:val="20"/>
              </w:rPr>
              <w:t xml:space="preserve"> </w:t>
            </w:r>
            <w:r w:rsidR="00BC4317" w:rsidRPr="003946CA">
              <w:rPr>
                <w:sz w:val="20"/>
                <w:szCs w:val="20"/>
              </w:rPr>
              <w:t>2009</w:t>
            </w:r>
            <w:r w:rsidR="00BC4317" w:rsidRPr="008819BA">
              <w:rPr>
                <w:sz w:val="20"/>
                <w:szCs w:val="20"/>
              </w:rPr>
              <w:t>)</w:t>
            </w:r>
            <w:r w:rsidR="00BC4317" w:rsidRPr="008819BA">
              <w:rPr>
                <w:sz w:val="20"/>
                <w:szCs w:val="20"/>
              </w:rPr>
              <w:fldChar w:fldCharType="end"/>
            </w:r>
            <w:r w:rsidRPr="008819BA">
              <w:rPr>
                <w:sz w:val="20"/>
                <w:szCs w:val="20"/>
              </w:rPr>
              <w:t>. Attract potential buyers who focus on ESG (environmental, social, governance) investments, especially those focused on sustainable development and rural poverty alleviation.</w:t>
            </w:r>
          </w:p>
        </w:tc>
      </w:tr>
      <w:tr w:rsidR="00344D23" w:rsidRPr="008819BA" w14:paraId="2918D7A4" w14:textId="77777777" w:rsidTr="00E2330C">
        <w:tc>
          <w:tcPr>
            <w:cnfStyle w:val="001000000000" w:firstRow="0" w:lastRow="0" w:firstColumn="1" w:lastColumn="0" w:oddVBand="0" w:evenVBand="0" w:oddHBand="0" w:evenHBand="0" w:firstRowFirstColumn="0" w:firstRowLastColumn="0" w:lastRowFirstColumn="0" w:lastRowLastColumn="0"/>
            <w:tcW w:w="9016" w:type="dxa"/>
            <w:gridSpan w:val="2"/>
            <w:tcBorders>
              <w:bottom w:val="nil"/>
            </w:tcBorders>
          </w:tcPr>
          <w:p w14:paraId="2B2AEED3" w14:textId="713F80D3" w:rsidR="00344D23" w:rsidRPr="008819BA" w:rsidRDefault="00E2330C" w:rsidP="000B7CF6">
            <w:pPr>
              <w:spacing w:after="120"/>
              <w:rPr>
                <w:b w:val="0"/>
                <w:bCs w:val="0"/>
                <w:sz w:val="20"/>
                <w:szCs w:val="20"/>
              </w:rPr>
            </w:pPr>
            <w:r w:rsidRPr="008819BA">
              <w:rPr>
                <w:b w:val="0"/>
                <w:bCs w:val="0"/>
                <w:sz w:val="20"/>
                <w:szCs w:val="20"/>
              </w:rPr>
              <w:t xml:space="preserve">Source: Created by author </w:t>
            </w:r>
            <w:r w:rsidR="000B7CF6" w:rsidRPr="008819BA">
              <w:rPr>
                <w:b w:val="0"/>
                <w:bCs w:val="0"/>
                <w:sz w:val="20"/>
                <w:szCs w:val="20"/>
              </w:rPr>
              <w:t>based on literature review</w:t>
            </w:r>
          </w:p>
        </w:tc>
      </w:tr>
    </w:tbl>
    <w:p w14:paraId="1590FFE4" w14:textId="288577BC" w:rsidR="00470020" w:rsidRPr="008819BA" w:rsidRDefault="004372F5" w:rsidP="004372F5">
      <w:pPr>
        <w:pStyle w:val="Heading2"/>
        <w:rPr>
          <w:rFonts w:ascii="Times New Roman" w:hAnsi="Times New Roman" w:cs="Times New Roman"/>
          <w:sz w:val="28"/>
          <w:szCs w:val="28"/>
        </w:rPr>
      </w:pPr>
      <w:bookmarkStart w:id="6" w:name="_Toc187067305"/>
      <w:r w:rsidRPr="008819BA">
        <w:rPr>
          <w:rFonts w:ascii="Times New Roman" w:hAnsi="Times New Roman" w:cs="Times New Roman"/>
          <w:sz w:val="28"/>
          <w:szCs w:val="28"/>
        </w:rPr>
        <w:lastRenderedPageBreak/>
        <w:t>2.4 Ready for Sale: Future Vision</w:t>
      </w:r>
      <w:r w:rsidR="00D65313">
        <w:rPr>
          <w:rFonts w:ascii="Times New Roman" w:hAnsi="Times New Roman" w:cs="Times New Roman" w:hint="eastAsia"/>
          <w:sz w:val="28"/>
          <w:szCs w:val="28"/>
        </w:rPr>
        <w:t xml:space="preserve"> BMC</w:t>
      </w:r>
      <w:bookmarkEnd w:id="6"/>
    </w:p>
    <w:p w14:paraId="08FC4BF0" w14:textId="6FF96F18" w:rsidR="00470020" w:rsidRPr="008819BA" w:rsidRDefault="00470020" w:rsidP="00DF6AC6">
      <w:pPr>
        <w:spacing w:before="120" w:after="160" w:line="360" w:lineRule="auto"/>
        <w:jc w:val="both"/>
      </w:pPr>
      <w:r w:rsidRPr="008819BA">
        <w:t>To pursu</w:t>
      </w:r>
      <w:r w:rsidR="00FC3772">
        <w:t>e</w:t>
      </w:r>
      <w:r w:rsidRPr="008819BA">
        <w:t xml:space="preserve"> scale this company and combine those </w:t>
      </w:r>
      <w:r w:rsidRPr="008819BA">
        <w:rPr>
          <w:lang w:val="en-US"/>
        </w:rPr>
        <w:t>implementations</w:t>
      </w:r>
      <w:r w:rsidR="00E2330C" w:rsidRPr="008819BA">
        <w:t>, after 5 years</w:t>
      </w:r>
      <w:r w:rsidR="00C91225">
        <w:t>,</w:t>
      </w:r>
      <w:r w:rsidR="00E2330C" w:rsidRPr="008819BA">
        <w:t xml:space="preserve"> </w:t>
      </w:r>
      <w:r w:rsidR="00DF6AC6" w:rsidRPr="008819BA">
        <w:rPr>
          <w:i/>
          <w:iCs/>
        </w:rPr>
        <w:t>S</w:t>
      </w:r>
      <w:r w:rsidR="00E2330C" w:rsidRPr="008819BA">
        <w:rPr>
          <w:i/>
          <w:iCs/>
        </w:rPr>
        <w:t xml:space="preserve">uper </w:t>
      </w:r>
      <w:r w:rsidR="00DF6AC6" w:rsidRPr="008819BA">
        <w:rPr>
          <w:i/>
          <w:iCs/>
        </w:rPr>
        <w:t>F</w:t>
      </w:r>
      <w:r w:rsidR="00E2330C" w:rsidRPr="008819BA">
        <w:rPr>
          <w:i/>
          <w:iCs/>
        </w:rPr>
        <w:t xml:space="preserve">armer </w:t>
      </w:r>
      <w:r w:rsidR="00E2330C" w:rsidRPr="008819BA">
        <w:t>will be ready for sale</w:t>
      </w:r>
      <w:r w:rsidR="00C91225">
        <w:t>,</w:t>
      </w:r>
      <w:r w:rsidR="00E2330C" w:rsidRPr="008819BA">
        <w:t xml:space="preserve"> and the new BMC will transfer</w:t>
      </w:r>
      <w:r w:rsidR="00C91225">
        <w:t>,</w:t>
      </w:r>
      <w:r w:rsidR="00E2330C" w:rsidRPr="008819BA">
        <w:t xml:space="preserve"> as </w:t>
      </w:r>
      <w:r w:rsidR="00C91225">
        <w:t xml:space="preserve">shown in </w:t>
      </w:r>
      <w:r w:rsidR="00E2330C" w:rsidRPr="008819BA">
        <w:t xml:space="preserve">Figure </w:t>
      </w:r>
      <w:r w:rsidR="005427B8" w:rsidRPr="008819BA">
        <w:t>1</w:t>
      </w:r>
      <w:r w:rsidR="00E2330C" w:rsidRPr="008819BA">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E2330C" w:rsidRPr="008819BA" w14:paraId="67B10178" w14:textId="77777777" w:rsidTr="004D58B0">
        <w:tc>
          <w:tcPr>
            <w:tcW w:w="9026" w:type="dxa"/>
          </w:tcPr>
          <w:p w14:paraId="39B4C9DD" w14:textId="26EAEFB0" w:rsidR="00E2330C" w:rsidRPr="008819BA" w:rsidRDefault="00DF6AC6" w:rsidP="000B7CF6">
            <w:pPr>
              <w:spacing w:after="120"/>
              <w:jc w:val="center"/>
            </w:pPr>
            <w:r w:rsidRPr="008819BA">
              <w:rPr>
                <w:noProof/>
                <w14:ligatures w14:val="standardContextual"/>
              </w:rPr>
              <w:drawing>
                <wp:inline distT="0" distB="0" distL="0" distR="0" wp14:anchorId="1DF9E751" wp14:editId="103C3ABD">
                  <wp:extent cx="5608452" cy="3420000"/>
                  <wp:effectExtent l="0" t="0" r="5080" b="0"/>
                  <wp:docPr id="1891965744" name="Picture 5" descr="A white gri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65744" name="Picture 5" descr="A white grid with black tex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08452" cy="3420000"/>
                          </a:xfrm>
                          <a:prstGeom prst="rect">
                            <a:avLst/>
                          </a:prstGeom>
                        </pic:spPr>
                      </pic:pic>
                    </a:graphicData>
                  </a:graphic>
                </wp:inline>
              </w:drawing>
            </w:r>
          </w:p>
        </w:tc>
      </w:tr>
      <w:tr w:rsidR="00E2330C" w:rsidRPr="008819BA" w14:paraId="617FE8A8" w14:textId="77777777" w:rsidTr="004D58B0">
        <w:tc>
          <w:tcPr>
            <w:tcW w:w="9026" w:type="dxa"/>
          </w:tcPr>
          <w:p w14:paraId="0C923ECD" w14:textId="1E19D11D" w:rsidR="00E2330C" w:rsidRPr="008819BA" w:rsidRDefault="00E2330C" w:rsidP="000B7CF6">
            <w:pPr>
              <w:spacing w:after="120"/>
              <w:jc w:val="center"/>
              <w:rPr>
                <w:lang w:val="en-US"/>
              </w:rPr>
            </w:pPr>
            <w:r w:rsidRPr="008819BA">
              <w:t xml:space="preserve">Figure </w:t>
            </w:r>
            <w:r w:rsidRPr="008819BA">
              <w:rPr>
                <w:lang w:val="en-US"/>
              </w:rPr>
              <w:t>1</w:t>
            </w:r>
            <w:r w:rsidR="005427B8" w:rsidRPr="008819BA">
              <w:rPr>
                <w:lang w:val="en-US"/>
              </w:rPr>
              <w:t>2</w:t>
            </w:r>
            <w:r w:rsidRPr="008819BA">
              <w:rPr>
                <w:lang w:val="en-US"/>
              </w:rPr>
              <w:t>.</w:t>
            </w:r>
            <w:r w:rsidR="004372F5" w:rsidRPr="008819BA">
              <w:rPr>
                <w:lang w:val="en-US"/>
              </w:rPr>
              <w:t xml:space="preserve"> Estimated</w:t>
            </w:r>
            <w:r w:rsidRPr="008819BA">
              <w:rPr>
                <w:lang w:val="en-US"/>
              </w:rPr>
              <w:t xml:space="preserve"> </w:t>
            </w:r>
            <w:r w:rsidR="00B56C9A">
              <w:rPr>
                <w:lang w:val="en-US"/>
              </w:rPr>
              <w:t>BMC</w:t>
            </w:r>
            <w:r w:rsidRPr="008819BA">
              <w:rPr>
                <w:lang w:val="en-US"/>
              </w:rPr>
              <w:t xml:space="preserve"> </w:t>
            </w:r>
            <w:r w:rsidR="004372F5" w:rsidRPr="008819BA">
              <w:rPr>
                <w:lang w:val="en-US"/>
              </w:rPr>
              <w:t>after 5 years</w:t>
            </w:r>
          </w:p>
        </w:tc>
      </w:tr>
      <w:tr w:rsidR="00E2330C" w:rsidRPr="008819BA" w14:paraId="6904F434" w14:textId="77777777" w:rsidTr="004D58B0">
        <w:tc>
          <w:tcPr>
            <w:tcW w:w="9026" w:type="dxa"/>
          </w:tcPr>
          <w:p w14:paraId="66CDC252" w14:textId="0ADBF409" w:rsidR="000B7CF6" w:rsidRPr="008819BA" w:rsidRDefault="000B7CF6" w:rsidP="000B7CF6">
            <w:pPr>
              <w:jc w:val="both"/>
              <w:rPr>
                <w:sz w:val="20"/>
                <w:szCs w:val="20"/>
              </w:rPr>
            </w:pPr>
            <w:r w:rsidRPr="008819BA">
              <w:rPr>
                <w:sz w:val="20"/>
                <w:szCs w:val="20"/>
              </w:rPr>
              <w:t>Source: Made by Author</w:t>
            </w:r>
            <w:r w:rsidRPr="008819BA">
              <w:rPr>
                <w:sz w:val="20"/>
                <w:szCs w:val="20"/>
                <w:lang w:val="en-US"/>
              </w:rPr>
              <w:t xml:space="preserve"> </w:t>
            </w:r>
            <w:r w:rsidRPr="008819BA">
              <w:rPr>
                <w:sz w:val="20"/>
                <w:szCs w:val="20"/>
              </w:rPr>
              <w:t xml:space="preserve">utilize </w:t>
            </w:r>
            <w:proofErr w:type="spellStart"/>
            <w:r w:rsidRPr="008819BA">
              <w:rPr>
                <w:sz w:val="20"/>
                <w:szCs w:val="20"/>
              </w:rPr>
              <w:t>Strategyzer</w:t>
            </w:r>
            <w:proofErr w:type="spellEnd"/>
          </w:p>
          <w:p w14:paraId="321BA13A" w14:textId="7EA4ABC9" w:rsidR="00E2330C" w:rsidRPr="008819BA" w:rsidRDefault="000B7CF6" w:rsidP="000B7CF6">
            <w:pPr>
              <w:spacing w:after="120"/>
              <w:jc w:val="both"/>
              <w:rPr>
                <w:sz w:val="20"/>
                <w:szCs w:val="20"/>
              </w:rPr>
            </w:pPr>
            <w:hyperlink r:id="rId23" w:history="1">
              <w:r w:rsidRPr="008819BA">
                <w:rPr>
                  <w:rStyle w:val="Hyperlink"/>
                  <w:sz w:val="20"/>
                  <w:szCs w:val="20"/>
                </w:rPr>
                <w:t>https://www.strategyzer.com/library/the-business-model-canvas</w:t>
              </w:r>
            </w:hyperlink>
            <w:r w:rsidRPr="008819BA">
              <w:rPr>
                <w:sz w:val="20"/>
                <w:szCs w:val="20"/>
              </w:rPr>
              <w:t xml:space="preserve">  </w:t>
            </w:r>
          </w:p>
        </w:tc>
      </w:tr>
    </w:tbl>
    <w:p w14:paraId="74BCB3A4" w14:textId="0856EB2C" w:rsidR="004372F5" w:rsidRPr="008819BA" w:rsidRDefault="00D65313" w:rsidP="00DF6AC6">
      <w:pPr>
        <w:spacing w:before="120" w:after="160" w:line="360" w:lineRule="auto"/>
        <w:jc w:val="both"/>
      </w:pPr>
      <w:r w:rsidRPr="00D65313">
        <w:t>Th</w:t>
      </w:r>
      <w:r>
        <w:t xml:space="preserve">is </w:t>
      </w:r>
      <w:r w:rsidRPr="00D65313">
        <w:t>shift toward technical independence and sustainability integrates several elements. Proprietary software reduces reliance on third-party platforms and improves cost efficiency and customer experience. Ai-driven tools and traceability systems improve value creation, meet the need for transparency, and enable premium product lines. Deepen customer relationships through loyalty programs and personali</w:t>
      </w:r>
      <w:r w:rsidR="00C91225">
        <w:t>s</w:t>
      </w:r>
      <w:r w:rsidRPr="00D65313">
        <w:t>ed recommendations aimed at ESG-conscious buyers. Long-term supplier agreements and logistics improvements ensure consistent quality backed by data-driven market insights. Diversified revenue streams, such as branded products, are aligned with an expanded value proposition. ESG integration links social impact to operations, strengthening the sustainability and competitive positioning of the entire business model.</w:t>
      </w:r>
    </w:p>
    <w:p w14:paraId="1234ADEC" w14:textId="77777777" w:rsidR="004372F5" w:rsidRPr="008819BA" w:rsidRDefault="004372F5">
      <w:pPr>
        <w:spacing w:after="160" w:line="278" w:lineRule="auto"/>
      </w:pPr>
      <w:r w:rsidRPr="008819BA">
        <w:br w:type="page"/>
      </w:r>
    </w:p>
    <w:p w14:paraId="335550BD" w14:textId="0163E094" w:rsidR="004023EA" w:rsidRPr="008819BA" w:rsidRDefault="004023EA" w:rsidP="004372F5">
      <w:pPr>
        <w:pStyle w:val="Heading1"/>
        <w:spacing w:before="240"/>
        <w:rPr>
          <w:rFonts w:ascii="Times New Roman" w:hAnsi="Times New Roman" w:cs="Times New Roman"/>
          <w:sz w:val="32"/>
          <w:szCs w:val="32"/>
          <w:lang w:val="en-US"/>
        </w:rPr>
      </w:pPr>
      <w:bookmarkStart w:id="7" w:name="_Toc187067306"/>
      <w:r w:rsidRPr="008819BA">
        <w:rPr>
          <w:rFonts w:ascii="Times New Roman" w:hAnsi="Times New Roman" w:cs="Times New Roman"/>
          <w:sz w:val="32"/>
          <w:szCs w:val="32"/>
          <w:lang w:val="en-US"/>
        </w:rPr>
        <w:lastRenderedPageBreak/>
        <w:t>3. Strategic Assessment</w:t>
      </w:r>
      <w:bookmarkEnd w:id="7"/>
    </w:p>
    <w:p w14:paraId="10A327C3" w14:textId="5EFC2517" w:rsidR="000B7CF6" w:rsidRPr="008819BA" w:rsidRDefault="00966592" w:rsidP="00D65313">
      <w:pPr>
        <w:spacing w:before="120" w:after="160" w:line="360" w:lineRule="auto"/>
        <w:jc w:val="both"/>
        <w:rPr>
          <w:lang w:val="en-US"/>
        </w:rPr>
      </w:pPr>
      <w:r>
        <w:rPr>
          <w:lang w:val="en-US"/>
        </w:rPr>
        <w:t xml:space="preserve">This </w:t>
      </w:r>
      <w:r w:rsidR="004A0E02">
        <w:rPr>
          <w:rFonts w:hint="eastAsia"/>
          <w:lang w:val="en-US"/>
        </w:rPr>
        <w:t xml:space="preserve">section </w:t>
      </w:r>
      <w:r w:rsidRPr="00966592">
        <w:t xml:space="preserve">analyses the company's strengths, weaknesses, opportunities, and threats (SWOT analysis) </w:t>
      </w:r>
      <w:r w:rsidR="00201ADA">
        <w:fldChar w:fldCharType="begin"/>
      </w:r>
      <w:r w:rsidR="00201ADA">
        <w:instrText xml:space="preserve"> ADDIN ZOTERO_ITEM CSL_CITATION {"citationID":"F0NtgIJ0","properties":{"formattedCitation":"(Puyt et al., 2023)","plainCitation":"(Puyt et al., 2023)","noteIndex":0},"citationItems":[{"id":250,"uris":["http://zotero.org/users/12331862/items/J42XQ8BK"],"itemData":{"id":250,"type":"article-journal","abstract":"The origins of SWOT analysis have been enigmatic, until now. With archival research, interviews with experts and a review of the available literature, this paper reconstructs the original SOFT/ SWOT approach, and draws potential implications. During a firm’s planning process, all managers are asked to write down 8 to 10 key planning issues faced by their units. Each manager grades, with evidence, these issues as either safeguarding the Satisfactory; opening Opportunities; fixing Faults; or thwarting Threats: hence SOFT (which is later merely relabeled to Strengths, Weak­ nesses, Opportunities and Threats, or SWOT). Subgroups of managers have several dialogues about these issues with the instruction to include the needs and expectations of all the firm’s stakeholders. Their developed resolutions or proposals become input for the executive planning committee to articulate corporate purpose(s) and strategies. SWOT’s originator, Robert Franklin Stewart, emphasized the crucial role that creativity plays in the planning process. The SOFT/ SWOT approach curbs mere top-down strategy making to the benefit of strategy alignment and implementation; Introducing digital means to parts of SWOT’s original participative, long-range planning process, as suggested herein, could boost the effectiveness of organizational strategizing, communication and learning. Archival research into the deployment of SOFT/SWOT in practice is needed.","container-title":"Long Range Planning","DOI":"10.1016/j.lrp.2023.102304","ISSN":"00246301","issue":"3","journalAbbreviation":"Long Range Planning","language":"en","page":"102304","source":"DOI.org (Crossref)","title":"The origins of SWOT analysis","URL":"https://linkinghub.elsevier.com/retrieve/pii/S0024630123000110","volume":"56","author":[{"family":"Puyt","given":"Richard W."},{"family":"Lie","given":"Finn Birger"},{"family":"Wilderom","given":"Celeste P.M."}],"accessed":{"date-parts":[["2024",12,19]]},"issued":{"date-parts":[["2023",6]]}}}],"schema":"https://github.com/citation-style-language/schema/raw/master/csl-citation.json"} </w:instrText>
      </w:r>
      <w:r w:rsidR="00201ADA">
        <w:fldChar w:fldCharType="separate"/>
      </w:r>
      <w:r w:rsidR="00201ADA">
        <w:rPr>
          <w:noProof/>
        </w:rPr>
        <w:t>(Puyt et al., 2023)</w:t>
      </w:r>
      <w:r w:rsidR="00201ADA">
        <w:fldChar w:fldCharType="end"/>
      </w:r>
      <w:r w:rsidR="00201ADA">
        <w:t xml:space="preserve"> </w:t>
      </w:r>
      <w:r>
        <w:t xml:space="preserve">and </w:t>
      </w:r>
      <w:r w:rsidRPr="00966592">
        <w:t>external factors</w:t>
      </w:r>
      <w:r w:rsidR="00C91225">
        <w:t>,</w:t>
      </w:r>
      <w:r w:rsidRPr="00966592">
        <w:t xml:space="preserve"> including</w:t>
      </w:r>
      <w:r>
        <w:t xml:space="preserve"> </w:t>
      </w:r>
      <w:r w:rsidRPr="00966592">
        <w:t>political, economic, social, and technological</w:t>
      </w:r>
      <w:r>
        <w:t xml:space="preserve"> (PEST analysis)</w:t>
      </w:r>
      <w:r w:rsidR="00C91225">
        <w:t>,</w:t>
      </w:r>
      <w:r w:rsidR="004A0E02">
        <w:rPr>
          <w:rFonts w:hint="eastAsia"/>
        </w:rPr>
        <w:t xml:space="preserve"> </w:t>
      </w:r>
      <w:r w:rsidRPr="00966592">
        <w:t>preparation for the sale</w:t>
      </w:r>
      <w:r w:rsidR="00D205B1">
        <w:t>.</w:t>
      </w:r>
    </w:p>
    <w:p w14:paraId="7F062079" w14:textId="5B0DE63D" w:rsidR="00FE0251" w:rsidRPr="005D67D6" w:rsidRDefault="008819BA" w:rsidP="005D67D6">
      <w:pPr>
        <w:pStyle w:val="Heading2"/>
        <w:rPr>
          <w:rFonts w:ascii="Times New Roman" w:hAnsi="Times New Roman" w:cs="Times New Roman"/>
          <w:sz w:val="28"/>
          <w:szCs w:val="28"/>
        </w:rPr>
      </w:pPr>
      <w:bookmarkStart w:id="8" w:name="_Toc187067307"/>
      <w:r w:rsidRPr="008819BA">
        <w:rPr>
          <w:rFonts w:ascii="Times New Roman" w:hAnsi="Times New Roman" w:cs="Times New Roman"/>
          <w:sz w:val="28"/>
          <w:szCs w:val="28"/>
        </w:rPr>
        <w:t>3.1 S</w:t>
      </w:r>
      <w:r w:rsidR="00FE0251">
        <w:rPr>
          <w:rFonts w:ascii="Times New Roman" w:hAnsi="Times New Roman" w:cs="Times New Roman"/>
          <w:sz w:val="28"/>
          <w:szCs w:val="28"/>
        </w:rPr>
        <w:t>WOT</w:t>
      </w:r>
      <w:bookmarkEnd w:id="8"/>
    </w:p>
    <w:tbl>
      <w:tblPr>
        <w:tblStyle w:val="GridTable2-Accent1"/>
        <w:tblW w:w="0" w:type="auto"/>
        <w:tblLook w:val="04A0" w:firstRow="1" w:lastRow="0" w:firstColumn="1" w:lastColumn="0" w:noHBand="0" w:noVBand="1"/>
      </w:tblPr>
      <w:tblGrid>
        <w:gridCol w:w="4508"/>
        <w:gridCol w:w="4508"/>
      </w:tblGrid>
      <w:tr w:rsidR="00966592" w14:paraId="53621BD5" w14:textId="77777777" w:rsidTr="00201ADA">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016" w:type="dxa"/>
            <w:gridSpan w:val="2"/>
          </w:tcPr>
          <w:p w14:paraId="7F3FF334" w14:textId="532BE66B" w:rsidR="00966592" w:rsidRPr="0036131B" w:rsidRDefault="00201ADA" w:rsidP="00966592">
            <w:pPr>
              <w:jc w:val="center"/>
              <w:rPr>
                <w:b w:val="0"/>
                <w:bCs w:val="0"/>
              </w:rPr>
            </w:pPr>
            <w:r w:rsidRPr="0036131B">
              <w:rPr>
                <w:b w:val="0"/>
                <w:bCs w:val="0"/>
              </w:rPr>
              <w:t xml:space="preserve">Table 2. </w:t>
            </w:r>
            <w:r w:rsidR="00966592" w:rsidRPr="0036131B">
              <w:rPr>
                <w:b w:val="0"/>
                <w:bCs w:val="0"/>
              </w:rPr>
              <w:t xml:space="preserve">SWOT Analysis for </w:t>
            </w:r>
            <w:r w:rsidR="00966592" w:rsidRPr="0036131B">
              <w:rPr>
                <w:b w:val="0"/>
                <w:bCs w:val="0"/>
                <w:i/>
                <w:iCs/>
              </w:rPr>
              <w:t>Super Farmer</w:t>
            </w:r>
          </w:p>
        </w:tc>
      </w:tr>
      <w:tr w:rsidR="00966592" w14:paraId="3A097A52" w14:textId="77777777" w:rsidTr="00201ADA">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75D2A3A6" w14:textId="2BC68846" w:rsidR="00966592" w:rsidRPr="00201ADA" w:rsidRDefault="00966592" w:rsidP="00201ADA">
            <w:pPr>
              <w:jc w:val="center"/>
              <w:rPr>
                <w:b w:val="0"/>
                <w:bCs w:val="0"/>
                <w:sz w:val="20"/>
                <w:szCs w:val="20"/>
              </w:rPr>
            </w:pPr>
            <w:r w:rsidRPr="00201ADA">
              <w:rPr>
                <w:b w:val="0"/>
                <w:bCs w:val="0"/>
                <w:sz w:val="20"/>
                <w:szCs w:val="20"/>
              </w:rPr>
              <w:t>Strengths</w:t>
            </w:r>
          </w:p>
        </w:tc>
        <w:tc>
          <w:tcPr>
            <w:tcW w:w="4508" w:type="dxa"/>
            <w:vAlign w:val="center"/>
          </w:tcPr>
          <w:p w14:paraId="2CDD1F60" w14:textId="6E172257" w:rsidR="00966592" w:rsidRPr="00D205B1" w:rsidRDefault="00966592" w:rsidP="00201ADA">
            <w:pPr>
              <w:jc w:val="center"/>
              <w:cnfStyle w:val="000000100000" w:firstRow="0" w:lastRow="0" w:firstColumn="0" w:lastColumn="0" w:oddVBand="0" w:evenVBand="0" w:oddHBand="1" w:evenHBand="0" w:firstRowFirstColumn="0" w:firstRowLastColumn="0" w:lastRowFirstColumn="0" w:lastRowLastColumn="0"/>
              <w:rPr>
                <w:sz w:val="20"/>
                <w:szCs w:val="20"/>
              </w:rPr>
            </w:pPr>
            <w:r w:rsidRPr="00D205B1">
              <w:rPr>
                <w:sz w:val="20"/>
                <w:szCs w:val="20"/>
              </w:rPr>
              <w:t>Weaknesses</w:t>
            </w:r>
          </w:p>
        </w:tc>
      </w:tr>
      <w:tr w:rsidR="00966592" w14:paraId="4E822393" w14:textId="77777777" w:rsidTr="00201ADA">
        <w:trPr>
          <w:trHeight w:val="567"/>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1ADD463D" w14:textId="79CAE9BD" w:rsidR="00966592" w:rsidRPr="00201ADA" w:rsidRDefault="00D205B1" w:rsidP="00201ADA">
            <w:pPr>
              <w:spacing w:after="120" w:line="276" w:lineRule="auto"/>
              <w:rPr>
                <w:b w:val="0"/>
                <w:bCs w:val="0"/>
                <w:sz w:val="20"/>
                <w:szCs w:val="20"/>
              </w:rPr>
            </w:pPr>
            <w:r w:rsidRPr="00201ADA">
              <w:rPr>
                <w:b w:val="0"/>
                <w:bCs w:val="0"/>
                <w:sz w:val="20"/>
                <w:szCs w:val="20"/>
              </w:rPr>
              <w:t>`Innovative business model using live streaming</w:t>
            </w:r>
          </w:p>
          <w:p w14:paraId="61F4A705" w14:textId="7875E068" w:rsidR="00D205B1" w:rsidRPr="00201ADA" w:rsidRDefault="00D205B1" w:rsidP="00201ADA">
            <w:pPr>
              <w:spacing w:after="120" w:line="276" w:lineRule="auto"/>
              <w:rPr>
                <w:b w:val="0"/>
                <w:bCs w:val="0"/>
                <w:sz w:val="20"/>
                <w:szCs w:val="20"/>
              </w:rPr>
            </w:pPr>
            <w:r w:rsidRPr="00201ADA">
              <w:rPr>
                <w:b w:val="0"/>
                <w:bCs w:val="0"/>
                <w:sz w:val="20"/>
                <w:szCs w:val="20"/>
              </w:rPr>
              <w:t>`Sustainability focus aligning with government initiatives</w:t>
            </w:r>
          </w:p>
          <w:p w14:paraId="23332E73" w14:textId="5D2EF396" w:rsidR="00D205B1" w:rsidRPr="00201ADA" w:rsidRDefault="00D205B1" w:rsidP="00201ADA">
            <w:pPr>
              <w:spacing w:after="120" w:line="276" w:lineRule="auto"/>
              <w:rPr>
                <w:b w:val="0"/>
                <w:bCs w:val="0"/>
                <w:sz w:val="20"/>
                <w:szCs w:val="20"/>
              </w:rPr>
            </w:pPr>
            <w:r w:rsidRPr="00201ADA">
              <w:rPr>
                <w:b w:val="0"/>
                <w:bCs w:val="0"/>
                <w:sz w:val="20"/>
                <w:szCs w:val="20"/>
              </w:rPr>
              <w:t>`Recognition through honours and patents</w:t>
            </w:r>
          </w:p>
          <w:p w14:paraId="0A64431E" w14:textId="6D439A6E" w:rsidR="00D205B1" w:rsidRPr="00201ADA" w:rsidRDefault="00D205B1" w:rsidP="00201ADA">
            <w:pPr>
              <w:spacing w:after="120" w:line="276" w:lineRule="auto"/>
              <w:rPr>
                <w:b w:val="0"/>
                <w:bCs w:val="0"/>
                <w:sz w:val="20"/>
                <w:szCs w:val="20"/>
              </w:rPr>
            </w:pPr>
            <w:r w:rsidRPr="00201ADA">
              <w:rPr>
                <w:b w:val="0"/>
                <w:bCs w:val="0"/>
                <w:sz w:val="20"/>
                <w:szCs w:val="20"/>
              </w:rPr>
              <w:t>`Effective use of data analytics and Al</w:t>
            </w:r>
          </w:p>
          <w:p w14:paraId="18A66A77" w14:textId="5ED06174" w:rsidR="00D205B1" w:rsidRPr="00201ADA" w:rsidRDefault="00D205B1" w:rsidP="00201ADA">
            <w:pPr>
              <w:rPr>
                <w:b w:val="0"/>
                <w:bCs w:val="0"/>
                <w:sz w:val="20"/>
                <w:szCs w:val="20"/>
              </w:rPr>
            </w:pPr>
          </w:p>
        </w:tc>
        <w:tc>
          <w:tcPr>
            <w:tcW w:w="4508" w:type="dxa"/>
            <w:vAlign w:val="center"/>
          </w:tcPr>
          <w:p w14:paraId="01380541" w14:textId="759E6BF6" w:rsidR="00966592" w:rsidRPr="00D205B1" w:rsidRDefault="00D205B1" w:rsidP="00201ADA">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205B1">
              <w:rPr>
                <w:sz w:val="20"/>
                <w:szCs w:val="20"/>
              </w:rPr>
              <w:t>`Dependence on third-party platforms</w:t>
            </w:r>
          </w:p>
          <w:p w14:paraId="1540A8DC" w14:textId="59A0C436" w:rsidR="00D205B1" w:rsidRPr="00D205B1" w:rsidRDefault="00D205B1" w:rsidP="00201ADA">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205B1">
              <w:rPr>
                <w:sz w:val="20"/>
                <w:szCs w:val="20"/>
              </w:rPr>
              <w:t>`Limited management roles and processes</w:t>
            </w:r>
          </w:p>
          <w:p w14:paraId="3DD44AEE" w14:textId="07943199" w:rsidR="00D205B1" w:rsidRPr="00D205B1" w:rsidRDefault="00D205B1" w:rsidP="00201ADA">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205B1">
              <w:rPr>
                <w:sz w:val="20"/>
                <w:szCs w:val="20"/>
              </w:rPr>
              <w:t>`Temporary pause in operations</w:t>
            </w:r>
          </w:p>
          <w:p w14:paraId="434F266E" w14:textId="5B3F7639" w:rsidR="00D205B1" w:rsidRPr="00D205B1" w:rsidRDefault="00D205B1" w:rsidP="00201ADA">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205B1">
              <w:rPr>
                <w:sz w:val="20"/>
                <w:szCs w:val="20"/>
              </w:rPr>
              <w:t>`Need for better financial forecasting</w:t>
            </w:r>
          </w:p>
        </w:tc>
      </w:tr>
      <w:tr w:rsidR="00966592" w14:paraId="1EC22626" w14:textId="77777777" w:rsidTr="00201ADA">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719BA188" w14:textId="62CB8FAF" w:rsidR="00966592" w:rsidRPr="00201ADA" w:rsidRDefault="00966592" w:rsidP="00201ADA">
            <w:pPr>
              <w:jc w:val="center"/>
              <w:rPr>
                <w:b w:val="0"/>
                <w:bCs w:val="0"/>
                <w:sz w:val="20"/>
                <w:szCs w:val="20"/>
              </w:rPr>
            </w:pPr>
            <w:r w:rsidRPr="00201ADA">
              <w:rPr>
                <w:b w:val="0"/>
                <w:bCs w:val="0"/>
                <w:sz w:val="20"/>
                <w:szCs w:val="20"/>
              </w:rPr>
              <w:t>Opportunities</w:t>
            </w:r>
          </w:p>
        </w:tc>
        <w:tc>
          <w:tcPr>
            <w:tcW w:w="4508" w:type="dxa"/>
            <w:vAlign w:val="center"/>
          </w:tcPr>
          <w:p w14:paraId="7A90C428" w14:textId="3A4FC11F" w:rsidR="00966592" w:rsidRPr="00D205B1" w:rsidRDefault="00966592" w:rsidP="00201ADA">
            <w:pPr>
              <w:jc w:val="center"/>
              <w:cnfStyle w:val="000000100000" w:firstRow="0" w:lastRow="0" w:firstColumn="0" w:lastColumn="0" w:oddVBand="0" w:evenVBand="0" w:oddHBand="1" w:evenHBand="0" w:firstRowFirstColumn="0" w:firstRowLastColumn="0" w:lastRowFirstColumn="0" w:lastRowLastColumn="0"/>
              <w:rPr>
                <w:sz w:val="20"/>
                <w:szCs w:val="20"/>
              </w:rPr>
            </w:pPr>
            <w:r w:rsidRPr="00D205B1">
              <w:rPr>
                <w:sz w:val="20"/>
                <w:szCs w:val="20"/>
              </w:rPr>
              <w:t>Threats</w:t>
            </w:r>
          </w:p>
        </w:tc>
      </w:tr>
      <w:tr w:rsidR="00966592" w14:paraId="2232D366" w14:textId="77777777" w:rsidTr="00201ADA">
        <w:trPr>
          <w:trHeight w:val="567"/>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50DD7FDB" w14:textId="55885F1A" w:rsidR="00966592" w:rsidRPr="00201ADA" w:rsidRDefault="00D205B1" w:rsidP="00201ADA">
            <w:pPr>
              <w:spacing w:after="120" w:line="276" w:lineRule="auto"/>
              <w:rPr>
                <w:b w:val="0"/>
                <w:bCs w:val="0"/>
                <w:sz w:val="20"/>
                <w:szCs w:val="20"/>
              </w:rPr>
            </w:pPr>
            <w:r w:rsidRPr="00201ADA">
              <w:rPr>
                <w:b w:val="0"/>
                <w:bCs w:val="0"/>
                <w:sz w:val="20"/>
                <w:szCs w:val="20"/>
              </w:rPr>
              <w:t>`Market expansion into international markets</w:t>
            </w:r>
          </w:p>
          <w:p w14:paraId="380C9710" w14:textId="6BB54D12" w:rsidR="00D205B1" w:rsidRPr="00201ADA" w:rsidRDefault="00D205B1" w:rsidP="00201ADA">
            <w:pPr>
              <w:spacing w:after="120" w:line="276" w:lineRule="auto"/>
              <w:rPr>
                <w:b w:val="0"/>
                <w:bCs w:val="0"/>
                <w:sz w:val="20"/>
                <w:szCs w:val="20"/>
              </w:rPr>
            </w:pPr>
            <w:r w:rsidRPr="00201ADA">
              <w:rPr>
                <w:b w:val="0"/>
                <w:bCs w:val="0"/>
                <w:sz w:val="20"/>
                <w:szCs w:val="20"/>
              </w:rPr>
              <w:t>`Technological enhancements with proprietary platform</w:t>
            </w:r>
          </w:p>
          <w:p w14:paraId="72BECE97" w14:textId="255AA992" w:rsidR="00D205B1" w:rsidRPr="00201ADA" w:rsidRDefault="00D205B1" w:rsidP="00201ADA">
            <w:pPr>
              <w:spacing w:after="120" w:line="276" w:lineRule="auto"/>
              <w:rPr>
                <w:b w:val="0"/>
                <w:bCs w:val="0"/>
                <w:sz w:val="20"/>
                <w:szCs w:val="20"/>
              </w:rPr>
            </w:pPr>
            <w:r w:rsidRPr="00201ADA">
              <w:rPr>
                <w:b w:val="0"/>
                <w:bCs w:val="0"/>
                <w:sz w:val="20"/>
                <w:szCs w:val="20"/>
              </w:rPr>
              <w:t>`Increased ESG investment interest</w:t>
            </w:r>
          </w:p>
          <w:p w14:paraId="43042743" w14:textId="22280D99" w:rsidR="00D205B1" w:rsidRPr="00201ADA" w:rsidRDefault="00D205B1" w:rsidP="00201ADA">
            <w:pPr>
              <w:spacing w:after="120" w:line="276" w:lineRule="auto"/>
              <w:rPr>
                <w:b w:val="0"/>
                <w:bCs w:val="0"/>
                <w:sz w:val="20"/>
                <w:szCs w:val="20"/>
              </w:rPr>
            </w:pPr>
            <w:r w:rsidRPr="00201ADA">
              <w:rPr>
                <w:b w:val="0"/>
                <w:bCs w:val="0"/>
                <w:sz w:val="20"/>
                <w:szCs w:val="20"/>
              </w:rPr>
              <w:t>`Development of loyalty programs</w:t>
            </w:r>
          </w:p>
        </w:tc>
        <w:tc>
          <w:tcPr>
            <w:tcW w:w="4508" w:type="dxa"/>
            <w:vAlign w:val="center"/>
          </w:tcPr>
          <w:p w14:paraId="2C200A77" w14:textId="2CA75907" w:rsidR="00966592" w:rsidRPr="00D205B1" w:rsidRDefault="00D205B1" w:rsidP="00201ADA">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205B1">
              <w:rPr>
                <w:sz w:val="20"/>
                <w:szCs w:val="20"/>
              </w:rPr>
              <w:t>`Intense competition from larger platforms</w:t>
            </w:r>
          </w:p>
          <w:p w14:paraId="5A51DD0B" w14:textId="2B0F1FBC" w:rsidR="00D205B1" w:rsidRPr="00D205B1" w:rsidRDefault="00D205B1" w:rsidP="00201ADA">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205B1">
              <w:rPr>
                <w:sz w:val="20"/>
                <w:szCs w:val="20"/>
              </w:rPr>
              <w:t>`Market fluctuations affecting demand</w:t>
            </w:r>
          </w:p>
          <w:p w14:paraId="6C5866E5" w14:textId="2F6F516D" w:rsidR="00D205B1" w:rsidRPr="00D205B1" w:rsidRDefault="00D205B1" w:rsidP="00201ADA">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205B1">
              <w:rPr>
                <w:sz w:val="20"/>
                <w:szCs w:val="20"/>
              </w:rPr>
              <w:t>`Regulatory risks</w:t>
            </w:r>
          </w:p>
          <w:p w14:paraId="11631BEB" w14:textId="5CA459B1" w:rsidR="00D205B1" w:rsidRPr="00D205B1" w:rsidRDefault="00D205B1" w:rsidP="00201ADA">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205B1">
              <w:rPr>
                <w:sz w:val="20"/>
                <w:szCs w:val="20"/>
              </w:rPr>
              <w:t>`</w:t>
            </w:r>
            <w:r w:rsidRPr="00D205B1">
              <w:rPr>
                <w:rFonts w:hint="eastAsia"/>
                <w:sz w:val="20"/>
                <w:szCs w:val="20"/>
              </w:rPr>
              <w:t>Need to keep up with rapid technology changes</w:t>
            </w:r>
          </w:p>
        </w:tc>
      </w:tr>
    </w:tbl>
    <w:p w14:paraId="19ABD80D" w14:textId="77777777" w:rsidR="00966592" w:rsidRDefault="00966592" w:rsidP="00FE0251"/>
    <w:p w14:paraId="36B7E6D0" w14:textId="03973690" w:rsidR="00FE0251" w:rsidRPr="00FE0251" w:rsidRDefault="00FE0251" w:rsidP="00FE0251">
      <w:pPr>
        <w:pStyle w:val="Heading2"/>
        <w:rPr>
          <w:rFonts w:ascii="Times New Roman" w:hAnsi="Times New Roman" w:cs="Times New Roman"/>
          <w:sz w:val="28"/>
          <w:szCs w:val="28"/>
        </w:rPr>
      </w:pPr>
      <w:bookmarkStart w:id="9" w:name="_Toc187067308"/>
      <w:r>
        <w:rPr>
          <w:rFonts w:ascii="Times New Roman" w:hAnsi="Times New Roman" w:cs="Times New Roman"/>
          <w:sz w:val="28"/>
          <w:szCs w:val="28"/>
        </w:rPr>
        <w:t xml:space="preserve">3.2 </w:t>
      </w:r>
      <w:r w:rsidRPr="00FE0251">
        <w:rPr>
          <w:rFonts w:ascii="Times New Roman" w:hAnsi="Times New Roman" w:cs="Times New Roman"/>
          <w:sz w:val="28"/>
          <w:szCs w:val="28"/>
        </w:rPr>
        <w:t>PEST</w:t>
      </w:r>
      <w:bookmarkEnd w:id="9"/>
    </w:p>
    <w:tbl>
      <w:tblPr>
        <w:tblStyle w:val="GridTable2-Accent1"/>
        <w:tblW w:w="0" w:type="auto"/>
        <w:tblLook w:val="04A0" w:firstRow="1" w:lastRow="0" w:firstColumn="1" w:lastColumn="0" w:noHBand="0" w:noVBand="1"/>
      </w:tblPr>
      <w:tblGrid>
        <w:gridCol w:w="4508"/>
        <w:gridCol w:w="4508"/>
      </w:tblGrid>
      <w:tr w:rsidR="005D67D6" w:rsidRPr="00201ADA" w14:paraId="0DB267DE" w14:textId="77777777">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016" w:type="dxa"/>
            <w:gridSpan w:val="2"/>
          </w:tcPr>
          <w:p w14:paraId="36B30ACF" w14:textId="310FA4EB" w:rsidR="005D67D6" w:rsidRPr="0036131B" w:rsidRDefault="005D67D6">
            <w:pPr>
              <w:jc w:val="center"/>
              <w:rPr>
                <w:b w:val="0"/>
                <w:bCs w:val="0"/>
              </w:rPr>
            </w:pPr>
            <w:bookmarkStart w:id="10" w:name="OLE_LINK18"/>
            <w:r w:rsidRPr="0036131B">
              <w:rPr>
                <w:b w:val="0"/>
                <w:bCs w:val="0"/>
              </w:rPr>
              <w:t xml:space="preserve">Table </w:t>
            </w:r>
            <w:r w:rsidR="00B56C9A" w:rsidRPr="0036131B">
              <w:rPr>
                <w:b w:val="0"/>
                <w:bCs w:val="0"/>
              </w:rPr>
              <w:t>3</w:t>
            </w:r>
            <w:r w:rsidRPr="0036131B">
              <w:rPr>
                <w:b w:val="0"/>
                <w:bCs w:val="0"/>
              </w:rPr>
              <w:t xml:space="preserve">. </w:t>
            </w:r>
            <w:r w:rsidRPr="0036131B">
              <w:rPr>
                <w:b w:val="0"/>
                <w:bCs w:val="0"/>
                <w:lang w:val="en-US"/>
              </w:rPr>
              <w:t xml:space="preserve">PEST </w:t>
            </w:r>
            <w:r w:rsidRPr="0036131B">
              <w:rPr>
                <w:b w:val="0"/>
                <w:bCs w:val="0"/>
              </w:rPr>
              <w:t xml:space="preserve">Analysis for </w:t>
            </w:r>
            <w:r w:rsidRPr="0036131B">
              <w:rPr>
                <w:b w:val="0"/>
                <w:bCs w:val="0"/>
                <w:i/>
                <w:iCs/>
              </w:rPr>
              <w:t>Super Farmer</w:t>
            </w:r>
          </w:p>
        </w:tc>
      </w:tr>
      <w:tr w:rsidR="005D67D6" w:rsidRPr="00D205B1" w14:paraId="0E8E4CAB"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104759C3" w14:textId="77777777" w:rsidR="005D67D6" w:rsidRPr="00201ADA" w:rsidRDefault="005D67D6">
            <w:pPr>
              <w:jc w:val="center"/>
              <w:rPr>
                <w:b w:val="0"/>
                <w:bCs w:val="0"/>
                <w:sz w:val="20"/>
                <w:szCs w:val="20"/>
              </w:rPr>
            </w:pPr>
            <w:r w:rsidRPr="00201ADA">
              <w:rPr>
                <w:b w:val="0"/>
                <w:bCs w:val="0"/>
                <w:sz w:val="20"/>
                <w:szCs w:val="20"/>
              </w:rPr>
              <w:t>Strengths</w:t>
            </w:r>
          </w:p>
        </w:tc>
        <w:tc>
          <w:tcPr>
            <w:tcW w:w="4508" w:type="dxa"/>
            <w:vAlign w:val="center"/>
          </w:tcPr>
          <w:p w14:paraId="1C4B4477" w14:textId="47A3A4FC" w:rsidR="005D67D6" w:rsidRPr="00D205B1" w:rsidRDefault="005D67D6">
            <w:pPr>
              <w:jc w:val="center"/>
              <w:cnfStyle w:val="000000100000" w:firstRow="0" w:lastRow="0" w:firstColumn="0" w:lastColumn="0" w:oddVBand="0" w:evenVBand="0" w:oddHBand="1" w:evenHBand="0" w:firstRowFirstColumn="0" w:firstRowLastColumn="0" w:lastRowFirstColumn="0" w:lastRowLastColumn="0"/>
              <w:rPr>
                <w:sz w:val="20"/>
                <w:szCs w:val="20"/>
              </w:rPr>
            </w:pPr>
            <w:r w:rsidRPr="005D67D6">
              <w:rPr>
                <w:sz w:val="20"/>
                <w:szCs w:val="20"/>
              </w:rPr>
              <w:t>Economic</w:t>
            </w:r>
          </w:p>
        </w:tc>
      </w:tr>
      <w:tr w:rsidR="005D67D6" w:rsidRPr="00D205B1" w14:paraId="57AD54AA" w14:textId="77777777" w:rsidTr="005D67D6">
        <w:trPr>
          <w:trHeight w:val="567"/>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042001E2" w14:textId="7A2B4A56" w:rsidR="005D67D6" w:rsidRPr="00201ADA" w:rsidRDefault="005D67D6" w:rsidP="005D67D6">
            <w:pPr>
              <w:spacing w:after="120" w:line="276" w:lineRule="auto"/>
              <w:rPr>
                <w:b w:val="0"/>
                <w:bCs w:val="0"/>
                <w:sz w:val="20"/>
                <w:szCs w:val="20"/>
              </w:rPr>
            </w:pPr>
            <w:r w:rsidRPr="00201ADA">
              <w:rPr>
                <w:b w:val="0"/>
                <w:bCs w:val="0"/>
                <w:sz w:val="20"/>
                <w:szCs w:val="20"/>
              </w:rPr>
              <w:t>`</w:t>
            </w:r>
            <w:r>
              <w:rPr>
                <w:b w:val="0"/>
                <w:bCs w:val="0"/>
                <w:sz w:val="20"/>
                <w:szCs w:val="20"/>
              </w:rPr>
              <w:t>Alignment with rural development policies</w:t>
            </w:r>
          </w:p>
          <w:p w14:paraId="5AF4F2B2" w14:textId="20865D9B" w:rsidR="005D67D6" w:rsidRPr="00201ADA" w:rsidRDefault="005D67D6" w:rsidP="005D67D6">
            <w:pPr>
              <w:spacing w:after="120" w:line="276" w:lineRule="auto"/>
              <w:rPr>
                <w:b w:val="0"/>
                <w:bCs w:val="0"/>
                <w:sz w:val="20"/>
                <w:szCs w:val="20"/>
              </w:rPr>
            </w:pPr>
            <w:r w:rsidRPr="00201ADA">
              <w:rPr>
                <w:b w:val="0"/>
                <w:bCs w:val="0"/>
                <w:sz w:val="20"/>
                <w:szCs w:val="20"/>
              </w:rPr>
              <w:t>`</w:t>
            </w:r>
            <w:r w:rsidRPr="005D67D6">
              <w:rPr>
                <w:b w:val="0"/>
                <w:bCs w:val="0"/>
                <w:sz w:val="20"/>
                <w:szCs w:val="20"/>
              </w:rPr>
              <w:t>Potential risks from e-commerce taxation</w:t>
            </w:r>
          </w:p>
          <w:p w14:paraId="29D3E311" w14:textId="4A1EACF1" w:rsidR="005D67D6" w:rsidRPr="00201ADA" w:rsidRDefault="005D67D6" w:rsidP="005D67D6">
            <w:pPr>
              <w:spacing w:after="120" w:line="276" w:lineRule="auto"/>
              <w:rPr>
                <w:b w:val="0"/>
                <w:bCs w:val="0"/>
                <w:sz w:val="20"/>
                <w:szCs w:val="20"/>
              </w:rPr>
            </w:pPr>
            <w:r w:rsidRPr="00201ADA">
              <w:rPr>
                <w:b w:val="0"/>
                <w:bCs w:val="0"/>
                <w:sz w:val="20"/>
                <w:szCs w:val="20"/>
              </w:rPr>
              <w:t>`</w:t>
            </w:r>
            <w:r w:rsidRPr="005D67D6">
              <w:rPr>
                <w:rFonts w:hint="eastAsia"/>
                <w:b w:val="0"/>
                <w:bCs w:val="0"/>
                <w:sz w:val="20"/>
                <w:szCs w:val="20"/>
              </w:rPr>
              <w:t>Focus on ESG initiatives by government</w:t>
            </w:r>
          </w:p>
          <w:p w14:paraId="40BABFA5" w14:textId="77777777" w:rsidR="005D67D6" w:rsidRPr="00201ADA" w:rsidRDefault="005D67D6" w:rsidP="005D67D6">
            <w:pPr>
              <w:rPr>
                <w:b w:val="0"/>
                <w:bCs w:val="0"/>
                <w:sz w:val="20"/>
                <w:szCs w:val="20"/>
              </w:rPr>
            </w:pPr>
          </w:p>
        </w:tc>
        <w:tc>
          <w:tcPr>
            <w:tcW w:w="4508" w:type="dxa"/>
            <w:vAlign w:val="center"/>
          </w:tcPr>
          <w:p w14:paraId="5756FDD3" w14:textId="095540F7" w:rsidR="005D67D6" w:rsidRPr="00D205B1" w:rsidRDefault="005D67D6">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205B1">
              <w:rPr>
                <w:sz w:val="20"/>
                <w:szCs w:val="20"/>
              </w:rPr>
              <w:t>`</w:t>
            </w:r>
            <w:r w:rsidRPr="005D67D6">
              <w:rPr>
                <w:rFonts w:hint="eastAsia"/>
                <w:sz w:val="20"/>
                <w:szCs w:val="20"/>
              </w:rPr>
              <w:t>China's growing middle class driving demand</w:t>
            </w:r>
          </w:p>
          <w:p w14:paraId="3F545C2C" w14:textId="0740BE64" w:rsidR="005D67D6" w:rsidRPr="00D205B1" w:rsidRDefault="005D67D6">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205B1">
              <w:rPr>
                <w:sz w:val="20"/>
                <w:szCs w:val="20"/>
              </w:rPr>
              <w:t>`</w:t>
            </w:r>
            <w:r w:rsidRPr="005D67D6">
              <w:rPr>
                <w:rFonts w:hint="eastAsia"/>
                <w:sz w:val="20"/>
                <w:szCs w:val="20"/>
              </w:rPr>
              <w:t>Economic instability may affect purchasing power</w:t>
            </w:r>
          </w:p>
          <w:p w14:paraId="2260D9A1" w14:textId="3DD43665" w:rsidR="005D67D6" w:rsidRPr="00D205B1" w:rsidRDefault="005D67D6">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205B1">
              <w:rPr>
                <w:sz w:val="20"/>
                <w:szCs w:val="20"/>
              </w:rPr>
              <w:t>`</w:t>
            </w:r>
            <w:r w:rsidRPr="005D67D6">
              <w:rPr>
                <w:rFonts w:hint="eastAsia"/>
                <w:sz w:val="20"/>
                <w:szCs w:val="20"/>
              </w:rPr>
              <w:t>Continuous e-commerce market growth</w:t>
            </w:r>
          </w:p>
          <w:p w14:paraId="7889C090" w14:textId="69F3D426" w:rsidR="005D67D6" w:rsidRPr="00D205B1" w:rsidRDefault="005D67D6">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205B1">
              <w:rPr>
                <w:sz w:val="20"/>
                <w:szCs w:val="20"/>
              </w:rPr>
              <w:t>`</w:t>
            </w:r>
            <w:r w:rsidRPr="005D67D6">
              <w:rPr>
                <w:rFonts w:hint="eastAsia"/>
                <w:sz w:val="20"/>
                <w:szCs w:val="20"/>
              </w:rPr>
              <w:t xml:space="preserve">Rising </w:t>
            </w:r>
            <w:r w:rsidRPr="005D67D6">
              <w:rPr>
                <w:sz w:val="20"/>
                <w:szCs w:val="20"/>
              </w:rPr>
              <w:t>labour</w:t>
            </w:r>
            <w:r w:rsidRPr="005D67D6">
              <w:rPr>
                <w:rFonts w:hint="eastAsia"/>
                <w:sz w:val="20"/>
                <w:szCs w:val="20"/>
              </w:rPr>
              <w:t xml:space="preserve"> and operational costs</w:t>
            </w:r>
          </w:p>
        </w:tc>
      </w:tr>
      <w:tr w:rsidR="005D67D6" w:rsidRPr="00D205B1" w14:paraId="44420C79"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2F95DD71" w14:textId="77777777" w:rsidR="005D67D6" w:rsidRPr="00201ADA" w:rsidRDefault="005D67D6">
            <w:pPr>
              <w:jc w:val="center"/>
              <w:rPr>
                <w:b w:val="0"/>
                <w:bCs w:val="0"/>
                <w:sz w:val="20"/>
                <w:szCs w:val="20"/>
              </w:rPr>
            </w:pPr>
            <w:r w:rsidRPr="00201ADA">
              <w:rPr>
                <w:b w:val="0"/>
                <w:bCs w:val="0"/>
                <w:sz w:val="20"/>
                <w:szCs w:val="20"/>
              </w:rPr>
              <w:t>Opportunities</w:t>
            </w:r>
          </w:p>
        </w:tc>
        <w:tc>
          <w:tcPr>
            <w:tcW w:w="4508" w:type="dxa"/>
            <w:vAlign w:val="center"/>
          </w:tcPr>
          <w:p w14:paraId="235D102B" w14:textId="0CA73950" w:rsidR="005D67D6" w:rsidRPr="00D205B1" w:rsidRDefault="005D67D6">
            <w:pPr>
              <w:jc w:val="center"/>
              <w:cnfStyle w:val="000000100000" w:firstRow="0" w:lastRow="0" w:firstColumn="0" w:lastColumn="0" w:oddVBand="0" w:evenVBand="0" w:oddHBand="1" w:evenHBand="0" w:firstRowFirstColumn="0" w:firstRowLastColumn="0" w:lastRowFirstColumn="0" w:lastRowLastColumn="0"/>
              <w:rPr>
                <w:sz w:val="20"/>
                <w:szCs w:val="20"/>
              </w:rPr>
            </w:pPr>
            <w:r w:rsidRPr="00D205B1">
              <w:rPr>
                <w:sz w:val="20"/>
                <w:szCs w:val="20"/>
              </w:rPr>
              <w:t>T</w:t>
            </w:r>
            <w:r>
              <w:rPr>
                <w:sz w:val="20"/>
                <w:szCs w:val="20"/>
              </w:rPr>
              <w:t>echnological</w:t>
            </w:r>
          </w:p>
        </w:tc>
      </w:tr>
      <w:tr w:rsidR="005D67D6" w:rsidRPr="00D205B1" w14:paraId="5226AE9E" w14:textId="77777777">
        <w:trPr>
          <w:trHeight w:val="567"/>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34E56968" w14:textId="72659822" w:rsidR="005D67D6" w:rsidRPr="00201ADA" w:rsidRDefault="005D67D6">
            <w:pPr>
              <w:spacing w:after="120" w:line="276" w:lineRule="auto"/>
              <w:rPr>
                <w:b w:val="0"/>
                <w:bCs w:val="0"/>
                <w:sz w:val="20"/>
                <w:szCs w:val="20"/>
              </w:rPr>
            </w:pPr>
            <w:r w:rsidRPr="00201ADA">
              <w:rPr>
                <w:b w:val="0"/>
                <w:bCs w:val="0"/>
                <w:sz w:val="20"/>
                <w:szCs w:val="20"/>
              </w:rPr>
              <w:t>`</w:t>
            </w:r>
            <w:r w:rsidRPr="005D67D6">
              <w:rPr>
                <w:rFonts w:hint="eastAsia"/>
                <w:b w:val="0"/>
                <w:bCs w:val="0"/>
                <w:sz w:val="20"/>
                <w:szCs w:val="20"/>
              </w:rPr>
              <w:t>Consumer preference for sustainable products</w:t>
            </w:r>
          </w:p>
          <w:p w14:paraId="60098063" w14:textId="0D4425CB" w:rsidR="005D67D6" w:rsidRPr="00201ADA" w:rsidRDefault="005D67D6">
            <w:pPr>
              <w:spacing w:after="120" w:line="276" w:lineRule="auto"/>
              <w:rPr>
                <w:b w:val="0"/>
                <w:bCs w:val="0"/>
                <w:sz w:val="20"/>
                <w:szCs w:val="20"/>
              </w:rPr>
            </w:pPr>
            <w:r w:rsidRPr="00201ADA">
              <w:rPr>
                <w:b w:val="0"/>
                <w:bCs w:val="0"/>
                <w:sz w:val="20"/>
                <w:szCs w:val="20"/>
              </w:rPr>
              <w:t>`</w:t>
            </w:r>
            <w:r w:rsidRPr="005D67D6">
              <w:rPr>
                <w:rFonts w:hint="eastAsia"/>
                <w:b w:val="0"/>
                <w:bCs w:val="0"/>
                <w:sz w:val="20"/>
                <w:szCs w:val="20"/>
              </w:rPr>
              <w:t>Health-conscious urban consumers</w:t>
            </w:r>
          </w:p>
          <w:p w14:paraId="678F4C59" w14:textId="37892805" w:rsidR="005D67D6" w:rsidRPr="00201ADA" w:rsidRDefault="005D67D6">
            <w:pPr>
              <w:spacing w:after="120" w:line="276" w:lineRule="auto"/>
              <w:rPr>
                <w:b w:val="0"/>
                <w:bCs w:val="0"/>
                <w:sz w:val="20"/>
                <w:szCs w:val="20"/>
              </w:rPr>
            </w:pPr>
            <w:r w:rsidRPr="00201ADA">
              <w:rPr>
                <w:b w:val="0"/>
                <w:bCs w:val="0"/>
                <w:sz w:val="20"/>
                <w:szCs w:val="20"/>
              </w:rPr>
              <w:t>`</w:t>
            </w:r>
            <w:r w:rsidRPr="005D67D6">
              <w:rPr>
                <w:rFonts w:hint="eastAsia"/>
                <w:b w:val="0"/>
                <w:bCs w:val="0"/>
                <w:sz w:val="20"/>
                <w:szCs w:val="20"/>
              </w:rPr>
              <w:t>Increased use of live streaming for sales</w:t>
            </w:r>
          </w:p>
          <w:p w14:paraId="7F70F23B" w14:textId="2371EBCE" w:rsidR="005D67D6" w:rsidRPr="00201ADA" w:rsidRDefault="005D67D6">
            <w:pPr>
              <w:spacing w:after="120" w:line="276" w:lineRule="auto"/>
              <w:rPr>
                <w:b w:val="0"/>
                <w:bCs w:val="0"/>
                <w:sz w:val="20"/>
                <w:szCs w:val="20"/>
              </w:rPr>
            </w:pPr>
            <w:r w:rsidRPr="00201ADA">
              <w:rPr>
                <w:b w:val="0"/>
                <w:bCs w:val="0"/>
                <w:sz w:val="20"/>
                <w:szCs w:val="20"/>
              </w:rPr>
              <w:t>`</w:t>
            </w:r>
            <w:r w:rsidRPr="005D67D6">
              <w:rPr>
                <w:rFonts w:hint="eastAsia"/>
                <w:b w:val="0"/>
                <w:bCs w:val="0"/>
                <w:sz w:val="20"/>
                <w:szCs w:val="20"/>
              </w:rPr>
              <w:t>Support for rural farmers improves brand trust</w:t>
            </w:r>
          </w:p>
        </w:tc>
        <w:tc>
          <w:tcPr>
            <w:tcW w:w="4508" w:type="dxa"/>
            <w:vAlign w:val="center"/>
          </w:tcPr>
          <w:p w14:paraId="2B09C3F6" w14:textId="2135826E" w:rsidR="005D67D6" w:rsidRPr="00D205B1" w:rsidRDefault="005D67D6">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205B1">
              <w:rPr>
                <w:sz w:val="20"/>
                <w:szCs w:val="20"/>
              </w:rPr>
              <w:t>`</w:t>
            </w:r>
            <w:r w:rsidRPr="005D67D6">
              <w:rPr>
                <w:rFonts w:hint="eastAsia"/>
                <w:sz w:val="20"/>
                <w:szCs w:val="20"/>
              </w:rPr>
              <w:t>Potential to utilize Al for personalization</w:t>
            </w:r>
          </w:p>
          <w:p w14:paraId="30AF7807" w14:textId="69A1BA69" w:rsidR="005D67D6" w:rsidRPr="00D205B1" w:rsidRDefault="005D67D6">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205B1">
              <w:rPr>
                <w:sz w:val="20"/>
                <w:szCs w:val="20"/>
              </w:rPr>
              <w:t>`</w:t>
            </w:r>
            <w:r w:rsidRPr="005D67D6">
              <w:rPr>
                <w:rFonts w:hint="eastAsia"/>
                <w:sz w:val="20"/>
                <w:szCs w:val="20"/>
              </w:rPr>
              <w:t>Building a proprietary platform for efficiency</w:t>
            </w:r>
          </w:p>
          <w:p w14:paraId="569C7F35" w14:textId="708EA14B" w:rsidR="005D67D6" w:rsidRPr="00D205B1" w:rsidRDefault="005D67D6">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205B1">
              <w:rPr>
                <w:sz w:val="20"/>
                <w:szCs w:val="20"/>
              </w:rPr>
              <w:t>`</w:t>
            </w:r>
            <w:r w:rsidRPr="005D67D6">
              <w:rPr>
                <w:rFonts w:hint="eastAsia"/>
                <w:sz w:val="20"/>
                <w:szCs w:val="20"/>
              </w:rPr>
              <w:t>Continuous investment in e-commerce tools needed</w:t>
            </w:r>
          </w:p>
          <w:p w14:paraId="4CC8E5DA" w14:textId="3CD8AE8C" w:rsidR="005D67D6" w:rsidRPr="00D205B1" w:rsidRDefault="005D67D6">
            <w:pPr>
              <w:spacing w:after="120"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205B1">
              <w:rPr>
                <w:sz w:val="20"/>
                <w:szCs w:val="20"/>
              </w:rPr>
              <w:t>`</w:t>
            </w:r>
            <w:r w:rsidRPr="005D67D6">
              <w:rPr>
                <w:rFonts w:hint="eastAsia"/>
                <w:sz w:val="20"/>
                <w:szCs w:val="20"/>
              </w:rPr>
              <w:t>Leveraging mobile apps and live streaming</w:t>
            </w:r>
          </w:p>
        </w:tc>
      </w:tr>
    </w:tbl>
    <w:p w14:paraId="35382ECE" w14:textId="4CA3BA83" w:rsidR="000E0994" w:rsidRPr="000E0994" w:rsidRDefault="000E0994" w:rsidP="000E0994">
      <w:pPr>
        <w:pStyle w:val="Heading1"/>
        <w:spacing w:before="240"/>
        <w:rPr>
          <w:rFonts w:ascii="Times New Roman" w:hAnsi="Times New Roman" w:cs="Times New Roman"/>
          <w:sz w:val="32"/>
          <w:szCs w:val="32"/>
          <w:lang w:val="en-US"/>
        </w:rPr>
      </w:pPr>
      <w:bookmarkStart w:id="11" w:name="_Toc187067309"/>
      <w:r>
        <w:rPr>
          <w:rFonts w:ascii="Times New Roman" w:hAnsi="Times New Roman" w:cs="Times New Roman"/>
          <w:sz w:val="32"/>
          <w:szCs w:val="32"/>
          <w:lang w:val="en-US"/>
        </w:rPr>
        <w:lastRenderedPageBreak/>
        <w:t>4. F</w:t>
      </w:r>
      <w:r w:rsidRPr="008819BA">
        <w:rPr>
          <w:rFonts w:ascii="Times New Roman" w:hAnsi="Times New Roman" w:cs="Times New Roman"/>
          <w:sz w:val="32"/>
          <w:szCs w:val="32"/>
          <w:lang w:val="en-US"/>
        </w:rPr>
        <w:t>inancial Assessment</w:t>
      </w:r>
      <w:bookmarkEnd w:id="11"/>
    </w:p>
    <w:p w14:paraId="78CA1091" w14:textId="1AFCAD2B" w:rsidR="00484C38" w:rsidRPr="008819BA" w:rsidRDefault="000E0994" w:rsidP="00484C38">
      <w:pPr>
        <w:pStyle w:val="Heading2"/>
        <w:rPr>
          <w:rFonts w:ascii="Times New Roman" w:hAnsi="Times New Roman" w:cs="Times New Roman"/>
          <w:sz w:val="28"/>
          <w:szCs w:val="28"/>
        </w:rPr>
      </w:pPr>
      <w:bookmarkStart w:id="12" w:name="_Toc187067310"/>
      <w:r>
        <w:rPr>
          <w:rFonts w:ascii="Times New Roman" w:hAnsi="Times New Roman" w:cs="Times New Roman"/>
          <w:sz w:val="28"/>
          <w:szCs w:val="28"/>
        </w:rPr>
        <w:t>4.1</w:t>
      </w:r>
      <w:r w:rsidR="008819BA" w:rsidRPr="008819BA">
        <w:rPr>
          <w:rFonts w:ascii="Times New Roman" w:hAnsi="Times New Roman" w:cs="Times New Roman"/>
          <w:sz w:val="28"/>
          <w:szCs w:val="28"/>
        </w:rPr>
        <w:t xml:space="preserve"> </w:t>
      </w:r>
      <w:r w:rsidR="00484C38" w:rsidRPr="008819BA">
        <w:rPr>
          <w:rFonts w:ascii="Times New Roman" w:hAnsi="Times New Roman" w:cs="Times New Roman"/>
          <w:sz w:val="28"/>
          <w:szCs w:val="28"/>
        </w:rPr>
        <w:t>EBTIDA</w:t>
      </w:r>
      <w:r w:rsidR="008461D8" w:rsidRPr="008819BA">
        <w:rPr>
          <w:rFonts w:ascii="Times New Roman" w:hAnsi="Times New Roman" w:cs="Times New Roman"/>
          <w:sz w:val="28"/>
          <w:szCs w:val="28"/>
        </w:rPr>
        <w:t xml:space="preserve"> </w:t>
      </w:r>
      <w:r w:rsidR="008461D8" w:rsidRPr="008819BA">
        <w:rPr>
          <w:rFonts w:ascii="Times New Roman" w:eastAsia="Times New Roman" w:hAnsi="Times New Roman" w:cs="Times New Roman"/>
          <w:sz w:val="28"/>
          <w:szCs w:val="28"/>
        </w:rPr>
        <w:t>Multiple</w:t>
      </w:r>
      <w:r w:rsidR="008461D8" w:rsidRPr="008819BA">
        <w:rPr>
          <w:rFonts w:ascii="Times New Roman" w:hAnsi="Times New Roman" w:cs="Times New Roman"/>
          <w:sz w:val="28"/>
          <w:szCs w:val="28"/>
        </w:rPr>
        <w:t xml:space="preserve"> Valuation</w:t>
      </w:r>
      <w:bookmarkEnd w:id="12"/>
    </w:p>
    <w:p w14:paraId="3B4928DA" w14:textId="59DBC3E5" w:rsidR="007E3120" w:rsidRPr="008819BA" w:rsidRDefault="004C4C8B" w:rsidP="008819BA">
      <w:pPr>
        <w:spacing w:before="120" w:after="160" w:line="360" w:lineRule="auto"/>
        <w:jc w:val="both"/>
      </w:pPr>
      <w:r w:rsidRPr="008819BA">
        <w:t xml:space="preserve">Enterprise Value (EV) = EBITDA×EBITDA Multiple </w:t>
      </w:r>
    </w:p>
    <w:p w14:paraId="4B289458" w14:textId="779FA663" w:rsidR="00755CC9" w:rsidRPr="008819BA" w:rsidRDefault="00153D92" w:rsidP="00D95E55">
      <w:pPr>
        <w:spacing w:before="120" w:after="160" w:line="360" w:lineRule="auto"/>
        <w:jc w:val="both"/>
        <w:rPr>
          <w:lang w:val="en-US"/>
        </w:rPr>
      </w:pPr>
      <w:r w:rsidRPr="008819BA">
        <w:t xml:space="preserve">Assumption: </w:t>
      </w:r>
      <w:r w:rsidRPr="008819BA">
        <w:fldChar w:fldCharType="begin"/>
      </w:r>
      <w:r w:rsidR="00D95E55" w:rsidRPr="008819BA">
        <w:instrText xml:space="preserve"> ADDIN ZOTERO_ITEM CSL_CITATION {"citationID":"UEVBD9jI","properties":{"formattedCitation":"(SHIN et al., 2023)","plainCitation":"(SHIN et al., 2023)","noteIndex":0},"citationItems":[{"id":246,"uris":["http://zotero.org/users/12331862/items/9WS6GG8X"],"itemData":{"id":246,"type":"article-journal","abstract":"Purpose: Research on the valuation of the e-commerce distribution companies is necessary because the traditional valuation methodology cannot be easily applied. Considering the valuation and initial public offering (IPO) of Coupang, Korea’s leading ecommerce company, this study contributes to the literature by examining various valuation methods applicable to corporate valuation in the e-commerce industry and provides their implications. Research design, data and methodology: This case study investigates research, analyst reports, news articles, and magazines to review the valuation methods for companies in the e-commerce industry and analyzes the case of the Coupang IPO. Results: A valuation method that considers growth potential, which is important for companies in the e-commerce industry, is used for IPOs. This led to Coupang’s successful IPO on the New York Stock Exchange despite its accumulated losses. However, the continued price decline since listing suggests that Coupang’s valuation should have considered more factors. Conclusions: This study provides guidelines for the valuation of companies in the e-commerce industry, which eventually improves the overall industry. Moreover, this study provides directions for improving the valuation methods for e-commerce firms.","container-title":"Journal of Distribution Science","DOI":"10.15722/JDS.21.04.202304.91","issue":"4","language":"en","page":"91-101","source":"DOI.org (CSL JSON)","title":"A Case Study of Valuation Considering the Characteristics of E-Commerce Distribution: Focusing on the Coupang IPO","title-short":"A Case Study of Valuation Considering the Characteristics of E-Commerce Distribution","URL":"https://doi.org/10.15722/JDS.21.04.202304.91","volume":"21","author":[{"family":"SHIN","given":"Ilhang"},{"family":"YOON","given":"Inkyung"},{"family":"LEE","given":"Hansol"}],"accessed":{"date-parts":[["2024",12,19]]},"issued":{"date-parts":[["2023",4,30]]}}}],"schema":"https://github.com/citation-style-language/schema/raw/master/csl-citation.json"} </w:instrText>
      </w:r>
      <w:r w:rsidRPr="008819BA">
        <w:fldChar w:fldCharType="separate"/>
      </w:r>
      <w:r w:rsidR="00D95E55" w:rsidRPr="008819BA">
        <w:rPr>
          <w:noProof/>
        </w:rPr>
        <w:t>SHIN et al. (2023)</w:t>
      </w:r>
      <w:r w:rsidRPr="008819BA">
        <w:fldChar w:fldCharType="end"/>
      </w:r>
      <w:r w:rsidR="00D95E55" w:rsidRPr="008819BA">
        <w:t xml:space="preserve"> and </w:t>
      </w:r>
      <w:r w:rsidR="00D95E55" w:rsidRPr="008819BA">
        <w:fldChar w:fldCharType="begin"/>
      </w:r>
      <w:r w:rsidR="00D95E55" w:rsidRPr="008819BA">
        <w:instrText xml:space="preserve"> ADDIN ZOTERO_ITEM CSL_CITATION {"citationID":"0EtIYtce","properties":{"formattedCitation":"(Thompson, 2009)","plainCitation":"(Thompson, 2009)","noteIndex":0},"citationItems":[{"id":97,"uris":["http://zotero.org/users/12331862/items/V5T7VTM5"],"itemData":{"id":97,"type":"article-journal","abstract":"Individual entrepreneurial intent is a key construct in research on new business formation. However, neither a clear or consistent definition of nor a uniform and reliable way to measure individual entrepreneurial intent has yet emerged. Several management scholars have highlighted the impediment this constitutes to the advancement of entrepreneurship research. This paper first seeks to clarify the construct of individual entrepreneurial intent and then reports the development and validation of a reliable and internationally applicable individual entrepreneurial intent scale.","container-title":"Entrepreneurship Theory and Practice","DOI":"10.1111/j.1540-6520.2009.00321.x","ISSN":"1042-2587, 1540-6520","issue":"3","journalAbbreviation":"Entrepreneurship Theory and Practice","language":"en","license":"https://journals.sagepub.com/page/policies/text-and-data-mining-license","page":"669-694","source":"DOI.org (Crossref)","title":"Individual Entrepreneurial Intent: Construct Clarification and Development of an Internationally Reliable Metric","title-short":"Individual Entrepreneurial Intent","URL":"https://journals.sagepub.com/doi/10.1111/j.1540-6520.2009.00321.x","volume":"33","author":[{"family":"Thompson","given":"Edmund R."}],"accessed":{"date-parts":[["2024",10,15]]},"issued":{"date-parts":[["2009",5]]}}}],"schema":"https://github.com/citation-style-language/schema/raw/master/csl-citation.json"} </w:instrText>
      </w:r>
      <w:r w:rsidR="00D95E55" w:rsidRPr="008819BA">
        <w:fldChar w:fldCharType="separate"/>
      </w:r>
      <w:r w:rsidR="00D95E55" w:rsidRPr="008819BA">
        <w:rPr>
          <w:noProof/>
        </w:rPr>
        <w:t>Thompson (2009)</w:t>
      </w:r>
      <w:r w:rsidR="00D95E55" w:rsidRPr="008819BA">
        <w:fldChar w:fldCharType="end"/>
      </w:r>
      <w:r w:rsidR="00D95E55" w:rsidRPr="008819BA">
        <w:t xml:space="preserve"> </w:t>
      </w:r>
      <w:r w:rsidR="007E3120" w:rsidRPr="008819BA">
        <w:t xml:space="preserve">argued that </w:t>
      </w:r>
      <w:r w:rsidR="00C91225">
        <w:t xml:space="preserve">the </w:t>
      </w:r>
      <w:r w:rsidR="00D95E55" w:rsidRPr="008819BA">
        <w:t xml:space="preserve">EBITDA multiple for e-commerce is 3 in 2009 and 5 in 2023, this report assumes </w:t>
      </w:r>
      <w:r w:rsidR="00C91225">
        <w:t xml:space="preserve">an </w:t>
      </w:r>
      <w:r w:rsidR="00D95E55" w:rsidRPr="008819BA">
        <w:t xml:space="preserve">EBITDA multiple of </w:t>
      </w:r>
      <w:r w:rsidR="00755CC9" w:rsidRPr="008819BA">
        <w:t>6/7 in</w:t>
      </w:r>
      <w:r w:rsidR="00755CC9" w:rsidRPr="008819BA">
        <w:rPr>
          <w:lang w:val="en-US"/>
        </w:rPr>
        <w:t xml:space="preserve"> 2029.</w:t>
      </w:r>
    </w:p>
    <w:p w14:paraId="09473E29" w14:textId="42BF0DD7" w:rsidR="00755CC9" w:rsidRPr="008819BA" w:rsidRDefault="00D95E55" w:rsidP="00D95E55">
      <w:pPr>
        <w:spacing w:before="120" w:after="160" w:line="360" w:lineRule="auto"/>
        <w:jc w:val="both"/>
      </w:pPr>
      <w:r w:rsidRPr="008819BA">
        <w:t xml:space="preserve">According to the financial data in </w:t>
      </w:r>
      <w:r w:rsidRPr="008819BA">
        <w:rPr>
          <w:lang w:val="en-US"/>
        </w:rPr>
        <w:t>the</w:t>
      </w:r>
      <w:r w:rsidRPr="008819BA">
        <w:t xml:space="preserve"> appendix</w:t>
      </w:r>
      <w:r w:rsidR="00C91225">
        <w:t>,</w:t>
      </w:r>
      <w:r w:rsidRPr="008819BA">
        <w:t xml:space="preserve"> 2029 EBITDA </w:t>
      </w:r>
      <w:r w:rsidR="007E3120" w:rsidRPr="008819BA">
        <w:t>is</w:t>
      </w:r>
      <w:r w:rsidRPr="008819BA">
        <w:t xml:space="preserve"> £6,800</w:t>
      </w:r>
      <w:r w:rsidR="00CF398B" w:rsidRPr="008819BA">
        <w:t>,000.</w:t>
      </w:r>
    </w:p>
    <w:p w14:paraId="3C910259" w14:textId="77777777" w:rsidR="004D58B0" w:rsidRDefault="004D58B0" w:rsidP="004D58B0">
      <w:pPr>
        <w:spacing w:before="120" w:after="160" w:line="360" w:lineRule="auto"/>
        <w:jc w:val="both"/>
      </w:pPr>
      <w:r w:rsidRPr="004D58B0">
        <w:t xml:space="preserve">Based on the provided assumptions and industry benchmarks, the estimated valuation of </w:t>
      </w:r>
      <w:r w:rsidRPr="004D58B0">
        <w:rPr>
          <w:i/>
          <w:iCs/>
        </w:rPr>
        <w:t>Super Farmer</w:t>
      </w:r>
      <w:r w:rsidRPr="004D58B0">
        <w:t xml:space="preserve"> as of 31 Dec 2029 ranges from £40,800,000 to £54,400,000.</w:t>
      </w:r>
    </w:p>
    <w:p w14:paraId="4F63B8B2" w14:textId="7B1C39FE" w:rsidR="00484C38" w:rsidRPr="008819BA" w:rsidRDefault="000E0994" w:rsidP="00484C38">
      <w:pPr>
        <w:pStyle w:val="Heading2"/>
        <w:rPr>
          <w:rFonts w:ascii="Times New Roman" w:hAnsi="Times New Roman" w:cs="Times New Roman"/>
          <w:sz w:val="28"/>
          <w:szCs w:val="28"/>
        </w:rPr>
      </w:pPr>
      <w:bookmarkStart w:id="13" w:name="_Toc187067311"/>
      <w:r>
        <w:rPr>
          <w:rFonts w:ascii="Times New Roman" w:hAnsi="Times New Roman" w:cs="Times New Roman"/>
          <w:sz w:val="28"/>
          <w:szCs w:val="28"/>
        </w:rPr>
        <w:t>4.2</w:t>
      </w:r>
      <w:r w:rsidR="008819BA" w:rsidRPr="008819BA">
        <w:rPr>
          <w:rFonts w:ascii="Times New Roman" w:hAnsi="Times New Roman" w:cs="Times New Roman"/>
          <w:sz w:val="28"/>
          <w:szCs w:val="28"/>
        </w:rPr>
        <w:t xml:space="preserve"> </w:t>
      </w:r>
      <w:r w:rsidR="00484C38" w:rsidRPr="00484C38">
        <w:rPr>
          <w:rFonts w:ascii="Times New Roman" w:hAnsi="Times New Roman" w:cs="Times New Roman"/>
          <w:sz w:val="28"/>
          <w:szCs w:val="28"/>
        </w:rPr>
        <w:t>Market Value Valuation</w:t>
      </w:r>
      <w:bookmarkEnd w:id="13"/>
    </w:p>
    <w:p w14:paraId="7420AF94" w14:textId="0FD03810" w:rsidR="007E3120" w:rsidRPr="008819BA" w:rsidRDefault="007E3120" w:rsidP="008819BA">
      <w:pPr>
        <w:spacing w:before="120" w:after="160" w:line="360" w:lineRule="auto"/>
        <w:jc w:val="both"/>
        <w:rPr>
          <w:lang w:val="en-US"/>
        </w:rPr>
      </w:pPr>
      <w:r w:rsidRPr="008819BA">
        <w:t>Estimated Market Value</w:t>
      </w:r>
      <w:r w:rsidR="004C4C8B" w:rsidRPr="008819BA">
        <w:t xml:space="preserve"> </w:t>
      </w:r>
      <w:r w:rsidRPr="008819BA">
        <w:t>=</w:t>
      </w:r>
      <w:r w:rsidR="004C4C8B" w:rsidRPr="008819BA">
        <w:t xml:space="preserve"> </w:t>
      </w:r>
      <w:r w:rsidRPr="008819BA">
        <w:t>Net </w:t>
      </w:r>
      <w:r w:rsidRPr="008819BA">
        <w:rPr>
          <w:lang w:val="en-US"/>
        </w:rPr>
        <w:t xml:space="preserve">Income </w:t>
      </w:r>
      <w:r w:rsidR="004C4C8B" w:rsidRPr="008819BA">
        <w:rPr>
          <w:lang w:val="en-US"/>
        </w:rPr>
        <w:t>×</w:t>
      </w:r>
      <w:r w:rsidRPr="008819BA">
        <w:rPr>
          <w:lang w:val="en-US"/>
        </w:rPr>
        <w:t xml:space="preserve"> P/E Ratio </w:t>
      </w:r>
    </w:p>
    <w:p w14:paraId="052577DD" w14:textId="4667F2F3" w:rsidR="007E3120" w:rsidRPr="008819BA" w:rsidRDefault="007E3120" w:rsidP="008819BA">
      <w:pPr>
        <w:spacing w:before="120" w:after="160" w:line="360" w:lineRule="auto"/>
        <w:jc w:val="both"/>
        <w:rPr>
          <w:lang w:val="en-US"/>
        </w:rPr>
      </w:pPr>
      <w:r w:rsidRPr="008819BA">
        <w:rPr>
          <w:lang w:val="en-US"/>
        </w:rPr>
        <w:t>Assumption: Macrotrends point</w:t>
      </w:r>
      <w:r w:rsidR="00C91225">
        <w:rPr>
          <w:lang w:val="en-US"/>
        </w:rPr>
        <w:t>s</w:t>
      </w:r>
      <w:r w:rsidRPr="008819BA">
        <w:rPr>
          <w:lang w:val="en-US"/>
        </w:rPr>
        <w:t xml:space="preserve"> out </w:t>
      </w:r>
      <w:r w:rsidR="00C91225">
        <w:rPr>
          <w:lang w:val="en-US"/>
        </w:rPr>
        <w:t xml:space="preserve">that </w:t>
      </w:r>
      <w:r w:rsidRPr="008819BA">
        <w:rPr>
          <w:lang w:val="en-US"/>
        </w:rPr>
        <w:t>leading e-commerce enterprise Alibaba</w:t>
      </w:r>
      <w:r w:rsidR="00C91225">
        <w:rPr>
          <w:lang w:val="en-US"/>
        </w:rPr>
        <w:t>’s</w:t>
      </w:r>
      <w:r w:rsidRPr="008819BA">
        <w:rPr>
          <w:lang w:val="en-US"/>
        </w:rPr>
        <w:t xml:space="preserve"> PE Ratio reached </w:t>
      </w:r>
      <w:r w:rsidR="00C91225">
        <w:rPr>
          <w:lang w:val="en-US"/>
        </w:rPr>
        <w:t xml:space="preserve">its </w:t>
      </w:r>
      <w:r w:rsidRPr="008819BA">
        <w:rPr>
          <w:lang w:val="en-US"/>
        </w:rPr>
        <w:t xml:space="preserve">highest </w:t>
      </w:r>
      <w:r w:rsidR="00C91225">
        <w:rPr>
          <w:lang w:val="en-US"/>
        </w:rPr>
        <w:t>of</w:t>
      </w:r>
      <w:r w:rsidRPr="008819BA">
        <w:rPr>
          <w:lang w:val="en-US"/>
        </w:rPr>
        <w:t xml:space="preserve"> 11.84 from 2011 to 2024, considering </w:t>
      </w:r>
      <w:r w:rsidRPr="004A18BB">
        <w:rPr>
          <w:i/>
          <w:iCs/>
          <w:lang w:val="en-US"/>
        </w:rPr>
        <w:t xml:space="preserve">Super Farmer </w:t>
      </w:r>
      <w:r w:rsidRPr="008819BA">
        <w:rPr>
          <w:lang w:val="en-US"/>
        </w:rPr>
        <w:t>belonging Small and Middle Enterprise</w:t>
      </w:r>
      <w:r w:rsidR="00C91225">
        <w:rPr>
          <w:lang w:val="en-US"/>
        </w:rPr>
        <w:t>s</w:t>
      </w:r>
      <w:r w:rsidRPr="008819BA">
        <w:rPr>
          <w:lang w:val="en-US"/>
        </w:rPr>
        <w:t xml:space="preserve"> (SMEs), this report assumes the P/E Ratios of 8/9</w:t>
      </w:r>
      <w:r w:rsidR="004C4C8B" w:rsidRPr="008819BA">
        <w:rPr>
          <w:lang w:val="en-US"/>
        </w:rPr>
        <w:t>.</w:t>
      </w:r>
    </w:p>
    <w:p w14:paraId="3C17BC41" w14:textId="4364B6BB" w:rsidR="007E3120" w:rsidRPr="008819BA" w:rsidRDefault="007E3120" w:rsidP="007E3120">
      <w:pPr>
        <w:spacing w:before="120" w:after="160" w:line="360" w:lineRule="auto"/>
        <w:jc w:val="both"/>
        <w:rPr>
          <w:lang w:val="en-US"/>
        </w:rPr>
      </w:pPr>
      <w:r w:rsidRPr="008819BA">
        <w:rPr>
          <w:lang w:val="en-US"/>
        </w:rPr>
        <w:t>According to the financial data in the appendix</w:t>
      </w:r>
      <w:r w:rsidR="00C91225">
        <w:rPr>
          <w:lang w:val="en-US"/>
        </w:rPr>
        <w:t>,</w:t>
      </w:r>
      <w:r w:rsidRPr="008819BA">
        <w:rPr>
          <w:lang w:val="en-US"/>
        </w:rPr>
        <w:t xml:space="preserve"> 2029 Net Income is £</w:t>
      </w:r>
      <w:r w:rsidR="00CF398B" w:rsidRPr="008819BA">
        <w:rPr>
          <w:lang w:val="en-US"/>
        </w:rPr>
        <w:t>5,080,000.</w:t>
      </w:r>
    </w:p>
    <w:p w14:paraId="0EDEE68D" w14:textId="054BC491" w:rsidR="007E3120" w:rsidRPr="008819BA" w:rsidRDefault="00CF398B" w:rsidP="00CF398B">
      <w:pPr>
        <w:spacing w:before="120" w:after="160" w:line="360" w:lineRule="auto"/>
        <w:jc w:val="both"/>
      </w:pPr>
      <w:r w:rsidRPr="008819BA">
        <w:rPr>
          <w:lang w:val="en-US"/>
        </w:rPr>
        <w:t xml:space="preserve">Based on the assumptions and industry factors, the estimated valuation of </w:t>
      </w:r>
      <w:r w:rsidRPr="004A18BB">
        <w:rPr>
          <w:i/>
          <w:iCs/>
          <w:lang w:val="en-US"/>
        </w:rPr>
        <w:t xml:space="preserve">Super Farmer </w:t>
      </w:r>
      <w:r w:rsidRPr="008819BA">
        <w:rPr>
          <w:lang w:val="en-US"/>
        </w:rPr>
        <w:t>on 31 Dec 2029 is £40,640,000 to £45,720</w:t>
      </w:r>
      <w:r w:rsidRPr="008819BA">
        <w:t>,000.</w:t>
      </w:r>
      <w:r w:rsidR="007E3120" w:rsidRPr="008819BA">
        <w:rPr>
          <w:lang w:val="en-US"/>
        </w:rPr>
        <w:t xml:space="preserve"> </w:t>
      </w:r>
    </w:p>
    <w:p w14:paraId="65E65E6E" w14:textId="00221247" w:rsidR="00484C38" w:rsidRPr="008819BA" w:rsidRDefault="000E0994" w:rsidP="00CF398B">
      <w:pPr>
        <w:pStyle w:val="Heading2"/>
        <w:rPr>
          <w:rFonts w:ascii="Times New Roman" w:hAnsi="Times New Roman" w:cs="Times New Roman"/>
          <w:sz w:val="28"/>
          <w:szCs w:val="28"/>
        </w:rPr>
      </w:pPr>
      <w:bookmarkStart w:id="14" w:name="_Toc187067312"/>
      <w:r>
        <w:rPr>
          <w:rFonts w:ascii="Times New Roman" w:hAnsi="Times New Roman" w:cs="Times New Roman"/>
          <w:sz w:val="28"/>
          <w:szCs w:val="28"/>
        </w:rPr>
        <w:t>4.3</w:t>
      </w:r>
      <w:r w:rsidR="008819BA" w:rsidRPr="008819BA">
        <w:rPr>
          <w:rFonts w:ascii="Times New Roman" w:hAnsi="Times New Roman" w:cs="Times New Roman"/>
          <w:sz w:val="28"/>
          <w:szCs w:val="28"/>
        </w:rPr>
        <w:t xml:space="preserve"> </w:t>
      </w:r>
      <w:r w:rsidR="00484C38" w:rsidRPr="008819BA">
        <w:rPr>
          <w:rFonts w:ascii="Times New Roman" w:hAnsi="Times New Roman" w:cs="Times New Roman"/>
          <w:sz w:val="28"/>
          <w:szCs w:val="28"/>
        </w:rPr>
        <w:t>Asset</w:t>
      </w:r>
      <w:r>
        <w:rPr>
          <w:rFonts w:ascii="Times New Roman" w:hAnsi="Times New Roman" w:cs="Times New Roman"/>
          <w:sz w:val="28"/>
          <w:szCs w:val="28"/>
        </w:rPr>
        <w:t>-</w:t>
      </w:r>
      <w:r w:rsidR="00D65313">
        <w:rPr>
          <w:rFonts w:ascii="Times New Roman" w:hAnsi="Times New Roman" w:cs="Times New Roman" w:hint="eastAsia"/>
          <w:sz w:val="28"/>
          <w:szCs w:val="28"/>
        </w:rPr>
        <w:t>B</w:t>
      </w:r>
      <w:r w:rsidR="00484C38" w:rsidRPr="008819BA">
        <w:rPr>
          <w:rFonts w:ascii="Times New Roman" w:hAnsi="Times New Roman" w:cs="Times New Roman"/>
          <w:sz w:val="28"/>
          <w:szCs w:val="28"/>
        </w:rPr>
        <w:t>ased Valuation</w:t>
      </w:r>
      <w:bookmarkEnd w:id="14"/>
    </w:p>
    <w:p w14:paraId="3FC18631" w14:textId="77D02DC2" w:rsidR="004C4C8B" w:rsidRPr="008819BA" w:rsidRDefault="004C4C8B" w:rsidP="004C4C8B">
      <w:pPr>
        <w:spacing w:before="120" w:after="160" w:line="360" w:lineRule="auto"/>
        <w:jc w:val="both"/>
        <w:rPr>
          <w:lang w:val="en-US"/>
        </w:rPr>
      </w:pPr>
      <w:r w:rsidRPr="004C4C8B">
        <w:t>Net Asset Value (NAV</w:t>
      </w:r>
      <w:r w:rsidRPr="008819BA">
        <w:t>) =Total </w:t>
      </w:r>
      <w:r w:rsidRPr="008819BA">
        <w:rPr>
          <w:lang w:val="en-US"/>
        </w:rPr>
        <w:t xml:space="preserve">Assets − Total Liabilities </w:t>
      </w:r>
    </w:p>
    <w:p w14:paraId="3F71ADDA" w14:textId="1868079F" w:rsidR="00484C38" w:rsidRPr="008819BA" w:rsidRDefault="002527A9" w:rsidP="004C4C8B">
      <w:pPr>
        <w:spacing w:before="120" w:after="160" w:line="360" w:lineRule="auto"/>
        <w:jc w:val="both"/>
        <w:rPr>
          <w:lang w:val="en-US"/>
        </w:rPr>
      </w:pPr>
      <w:r>
        <w:rPr>
          <w:lang w:val="en-US"/>
        </w:rPr>
        <w:t>This</w:t>
      </w:r>
      <w:r w:rsidR="004C4C8B" w:rsidRPr="008819BA">
        <w:rPr>
          <w:lang w:val="en-US"/>
        </w:rPr>
        <w:t xml:space="preserve"> method is applied without any additional adjustments for goodwill, market perception, or earning potential beyond tangible and intangible assets recorded</w:t>
      </w:r>
      <w:r w:rsidR="004D58B0">
        <w:rPr>
          <w:lang w:val="en-US"/>
        </w:rPr>
        <w:t xml:space="preserve"> </w:t>
      </w:r>
      <w:r w:rsidR="004C4C8B" w:rsidRPr="008819BA">
        <w:rPr>
          <w:lang w:val="en-US"/>
        </w:rPr>
        <w:fldChar w:fldCharType="begin"/>
      </w:r>
      <w:r w:rsidR="004C4C8B" w:rsidRPr="008819BA">
        <w:rPr>
          <w:lang w:val="en-US"/>
        </w:rPr>
        <w:instrText xml:space="preserve"> ADDIN ZOTERO_ITEM CSL_CITATION {"citationID":"JSq3zDQ5","properties":{"formattedCitation":"(Wilkins et al., 1997)","plainCitation":"(Wilkins et al., 1997)","noteIndex":0},"citationItems":[{"id":248,"uris":["http://zotero.org/users/12331862/items/6WFVEYJ5"],"itemData":{"id":248,"type":"article-journal","container-title":"Expert Systems with Applications","DOI":"10.1016/S0957-4174(97)00022-5","ISSN":"09574174","issue":"1","journalAbbreviation":"Expert Systems with Applications","language":"en","license":"https://www.elsevier.com/tdm/userlicense/1.0/","page":"55-72","source":"DOI.org (Crossref)","title":"Understanding and valuing knowledge assets: Overview and method","title-short":"Understanding and valuing knowledge assets","URL":"https://linkinghub.elsevier.com/retrieve/pii/S0957417497000225","volume":"13","author":[{"family":"Wilkins","given":"Jeff"},{"family":"Van Wegen","given":"Bert"},{"family":"De Hoog","given":"Robert"}],"accessed":{"date-parts":[["2024",12,19]]},"issued":{"date-parts":[["1997",7]]}}}],"schema":"https://github.com/citation-style-language/schema/raw/master/csl-citation.json"} </w:instrText>
      </w:r>
      <w:r w:rsidR="004C4C8B" w:rsidRPr="008819BA">
        <w:rPr>
          <w:lang w:val="en-US"/>
        </w:rPr>
        <w:fldChar w:fldCharType="separate"/>
      </w:r>
      <w:r w:rsidR="004C4C8B" w:rsidRPr="008819BA">
        <w:rPr>
          <w:lang w:val="en-US"/>
        </w:rPr>
        <w:t>(Wilkins et al., 1997)</w:t>
      </w:r>
      <w:r w:rsidR="004C4C8B" w:rsidRPr="008819BA">
        <w:rPr>
          <w:lang w:val="en-US"/>
        </w:rPr>
        <w:fldChar w:fldCharType="end"/>
      </w:r>
      <w:r w:rsidR="004D58B0">
        <w:rPr>
          <w:lang w:val="en-US"/>
        </w:rPr>
        <w:t>.</w:t>
      </w:r>
      <w:r w:rsidR="004C4C8B" w:rsidRPr="008819BA">
        <w:rPr>
          <w:lang w:val="en-US"/>
        </w:rPr>
        <w:t xml:space="preserve"> </w:t>
      </w:r>
    </w:p>
    <w:p w14:paraId="34F0236F" w14:textId="0A65779F" w:rsidR="00484C38" w:rsidRPr="008819BA" w:rsidRDefault="002527A9" w:rsidP="004C4C8B">
      <w:pPr>
        <w:spacing w:before="120" w:after="160" w:line="360" w:lineRule="auto"/>
        <w:jc w:val="both"/>
        <w:rPr>
          <w:lang w:val="en-US"/>
        </w:rPr>
      </w:pPr>
      <w:r>
        <w:rPr>
          <w:lang w:val="en-US"/>
        </w:rPr>
        <w:t>F</w:t>
      </w:r>
      <w:r w:rsidRPr="008819BA">
        <w:rPr>
          <w:lang w:val="en-US"/>
        </w:rPr>
        <w:t xml:space="preserve">rom </w:t>
      </w:r>
      <w:r w:rsidR="00C91225">
        <w:rPr>
          <w:lang w:val="en-US"/>
        </w:rPr>
        <w:t xml:space="preserve">the </w:t>
      </w:r>
      <w:r w:rsidRPr="008819BA">
        <w:rPr>
          <w:lang w:val="en-US"/>
        </w:rPr>
        <w:t>appendix</w:t>
      </w:r>
      <w:r>
        <w:rPr>
          <w:lang w:val="en-US"/>
        </w:rPr>
        <w:t>, t</w:t>
      </w:r>
      <w:r w:rsidR="004C4C8B" w:rsidRPr="008819BA">
        <w:rPr>
          <w:lang w:val="en-US"/>
        </w:rPr>
        <w:t xml:space="preserve">otal Assets </w:t>
      </w:r>
      <w:r w:rsidR="00C91225">
        <w:rPr>
          <w:lang w:val="en-US"/>
        </w:rPr>
        <w:t xml:space="preserve">in </w:t>
      </w:r>
      <w:r w:rsidRPr="008819BA">
        <w:rPr>
          <w:lang w:val="en-US"/>
        </w:rPr>
        <w:t xml:space="preserve">2029 </w:t>
      </w:r>
      <w:r w:rsidR="000E0994">
        <w:rPr>
          <w:lang w:val="en-US"/>
        </w:rPr>
        <w:t>are</w:t>
      </w:r>
      <w:r w:rsidR="004C4C8B" w:rsidRPr="008819BA">
        <w:rPr>
          <w:lang w:val="en-US"/>
        </w:rPr>
        <w:t xml:space="preserve"> £16,500,000</w:t>
      </w:r>
      <w:r>
        <w:rPr>
          <w:lang w:val="en-US"/>
        </w:rPr>
        <w:t xml:space="preserve">; </w:t>
      </w:r>
      <w:r w:rsidR="004C4C8B" w:rsidRPr="008819BA">
        <w:rPr>
          <w:lang w:val="en-US"/>
        </w:rPr>
        <w:t xml:space="preserve">Total Liabilities </w:t>
      </w:r>
      <w:r w:rsidR="000E0994">
        <w:rPr>
          <w:lang w:val="en-US"/>
        </w:rPr>
        <w:t xml:space="preserve">in </w:t>
      </w:r>
      <w:r w:rsidR="004C4C8B" w:rsidRPr="008819BA">
        <w:rPr>
          <w:lang w:val="en-US"/>
        </w:rPr>
        <w:t>2029 is £4,600,000</w:t>
      </w:r>
      <w:r>
        <w:rPr>
          <w:lang w:val="en-US"/>
        </w:rPr>
        <w:t>.</w:t>
      </w:r>
    </w:p>
    <w:p w14:paraId="094CF39B" w14:textId="5678E7F9" w:rsidR="00484C38" w:rsidRPr="008819BA" w:rsidRDefault="004C4C8B" w:rsidP="00551FDB">
      <w:pPr>
        <w:spacing w:before="120" w:after="160" w:line="360" w:lineRule="auto"/>
        <w:jc w:val="both"/>
      </w:pPr>
      <w:r w:rsidRPr="008819BA">
        <w:rPr>
          <w:lang w:val="en-US"/>
        </w:rPr>
        <w:t>Based on the NAV calculation, the value</w:t>
      </w:r>
      <w:r w:rsidRPr="008819BA">
        <w:t xml:space="preserve"> of the company as of 31 Dec 2029 is £11,900,000 </w:t>
      </w:r>
    </w:p>
    <w:p w14:paraId="2820FDD3" w14:textId="040C5845" w:rsidR="000B7CF6" w:rsidRPr="008819BA" w:rsidRDefault="000E0994" w:rsidP="00C458D7">
      <w:pPr>
        <w:pStyle w:val="Heading2"/>
        <w:rPr>
          <w:rFonts w:ascii="Times New Roman" w:hAnsi="Times New Roman" w:cs="Times New Roman"/>
          <w:sz w:val="28"/>
          <w:szCs w:val="28"/>
        </w:rPr>
      </w:pPr>
      <w:bookmarkStart w:id="15" w:name="_Toc187067313"/>
      <w:r>
        <w:rPr>
          <w:rFonts w:ascii="Times New Roman" w:hAnsi="Times New Roman" w:cs="Times New Roman"/>
          <w:sz w:val="28"/>
          <w:szCs w:val="28"/>
        </w:rPr>
        <w:t>4.4</w:t>
      </w:r>
      <w:r w:rsidR="008819BA" w:rsidRPr="008819BA">
        <w:rPr>
          <w:rFonts w:ascii="Times New Roman" w:hAnsi="Times New Roman" w:cs="Times New Roman"/>
          <w:sz w:val="28"/>
          <w:szCs w:val="28"/>
        </w:rPr>
        <w:t xml:space="preserve"> </w:t>
      </w:r>
      <w:r w:rsidR="004C4C8B" w:rsidRPr="008819BA">
        <w:rPr>
          <w:rFonts w:ascii="Times New Roman" w:hAnsi="Times New Roman" w:cs="Times New Roman"/>
          <w:sz w:val="28"/>
          <w:szCs w:val="28"/>
        </w:rPr>
        <w:t>VC Method</w:t>
      </w:r>
      <w:bookmarkEnd w:id="15"/>
      <w:r w:rsidR="004C4C8B" w:rsidRPr="008819BA">
        <w:rPr>
          <w:rFonts w:ascii="Times New Roman" w:hAnsi="Times New Roman" w:cs="Times New Roman"/>
          <w:sz w:val="28"/>
          <w:szCs w:val="28"/>
        </w:rPr>
        <w:t xml:space="preserve"> </w:t>
      </w:r>
    </w:p>
    <w:p w14:paraId="1FAD0B09" w14:textId="322AA284" w:rsidR="00C458D7" w:rsidRPr="008819BA" w:rsidRDefault="00C458D7" w:rsidP="004023EA">
      <w:pPr>
        <w:spacing w:after="160" w:line="360" w:lineRule="auto"/>
        <w:jc w:val="both"/>
        <w:rPr>
          <w:lang w:val="en-US"/>
        </w:rPr>
      </w:pPr>
      <w:r w:rsidRPr="008819BA">
        <w:t xml:space="preserve">Venture capitalists typically expect high </w:t>
      </w:r>
      <w:r w:rsidRPr="008819BA">
        <w:rPr>
          <w:lang w:val="en-US"/>
        </w:rPr>
        <w:t>annualized returns due to the high risk. Assume a target return of 35% annually for Super Farmer.</w:t>
      </w:r>
      <w:r w:rsidRPr="008819BA">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5427B8" w:rsidRPr="008819BA" w14:paraId="4CD501BB" w14:textId="77777777" w:rsidTr="002427E6">
        <w:tc>
          <w:tcPr>
            <w:tcW w:w="9026" w:type="dxa"/>
          </w:tcPr>
          <w:p w14:paraId="7C8D1E6C" w14:textId="33AD23F5" w:rsidR="005427B8" w:rsidRPr="008819BA" w:rsidRDefault="00410B6C" w:rsidP="000B7CF6">
            <w:pPr>
              <w:jc w:val="center"/>
              <w:rPr>
                <w:lang w:val="en-US"/>
              </w:rPr>
            </w:pPr>
            <w:r w:rsidRPr="008819BA">
              <w:rPr>
                <w:noProof/>
                <w:lang w:val="en-US"/>
                <w14:ligatures w14:val="standardContextual"/>
              </w:rPr>
              <w:lastRenderedPageBreak/>
              <w:drawing>
                <wp:inline distT="0" distB="0" distL="0" distR="0" wp14:anchorId="14493ABC" wp14:editId="13594DD4">
                  <wp:extent cx="5269583" cy="2586334"/>
                  <wp:effectExtent l="0" t="0" r="1270" b="5080"/>
                  <wp:docPr id="1679348552"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48552" name="Picture 28"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91984" cy="2597329"/>
                          </a:xfrm>
                          <a:prstGeom prst="rect">
                            <a:avLst/>
                          </a:prstGeom>
                        </pic:spPr>
                      </pic:pic>
                    </a:graphicData>
                  </a:graphic>
                </wp:inline>
              </w:drawing>
            </w:r>
          </w:p>
        </w:tc>
      </w:tr>
      <w:tr w:rsidR="005427B8" w:rsidRPr="008819BA" w14:paraId="5E2F4891" w14:textId="77777777" w:rsidTr="002427E6">
        <w:tc>
          <w:tcPr>
            <w:tcW w:w="9026" w:type="dxa"/>
          </w:tcPr>
          <w:p w14:paraId="22B03D60" w14:textId="516F7583" w:rsidR="005427B8" w:rsidRPr="008819BA" w:rsidRDefault="000B7CF6" w:rsidP="000B7CF6">
            <w:pPr>
              <w:spacing w:after="120"/>
              <w:jc w:val="center"/>
              <w:rPr>
                <w:lang w:val="en-US"/>
              </w:rPr>
            </w:pPr>
            <w:r w:rsidRPr="008819BA">
              <w:rPr>
                <w:lang w:val="en-US"/>
              </w:rPr>
              <w:t xml:space="preserve">Figure 13. Estimated </w:t>
            </w:r>
            <w:r w:rsidR="00425C79" w:rsidRPr="008819BA">
              <w:rPr>
                <w:lang w:val="en-US"/>
              </w:rPr>
              <w:t>VC Valuation</w:t>
            </w:r>
            <w:r w:rsidRPr="008819BA">
              <w:rPr>
                <w:lang w:val="en-US"/>
              </w:rPr>
              <w:t xml:space="preserve"> after 5 years</w:t>
            </w:r>
          </w:p>
        </w:tc>
      </w:tr>
      <w:tr w:rsidR="005427B8" w:rsidRPr="008819BA" w14:paraId="2CAD9D17" w14:textId="77777777" w:rsidTr="002427E6">
        <w:tc>
          <w:tcPr>
            <w:tcW w:w="9026" w:type="dxa"/>
          </w:tcPr>
          <w:p w14:paraId="2858C254" w14:textId="7D937EA8" w:rsidR="005427B8" w:rsidRPr="008819BA" w:rsidRDefault="000B7CF6" w:rsidP="000B7CF6">
            <w:pPr>
              <w:jc w:val="both"/>
              <w:rPr>
                <w:sz w:val="20"/>
                <w:szCs w:val="20"/>
              </w:rPr>
            </w:pPr>
            <w:r w:rsidRPr="008819BA">
              <w:rPr>
                <w:sz w:val="20"/>
                <w:szCs w:val="20"/>
              </w:rPr>
              <w:t xml:space="preserve">Source: Made by Author </w:t>
            </w:r>
            <w:r w:rsidR="00C458D7" w:rsidRPr="008819BA">
              <w:rPr>
                <w:sz w:val="20"/>
                <w:szCs w:val="20"/>
              </w:rPr>
              <w:t>powered by</w:t>
            </w:r>
            <w:r w:rsidRPr="008819BA">
              <w:rPr>
                <w:sz w:val="20"/>
                <w:szCs w:val="20"/>
              </w:rPr>
              <w:t xml:space="preserve"> VC Valuation </w:t>
            </w:r>
            <w:r w:rsidR="00C458D7" w:rsidRPr="008819BA">
              <w:rPr>
                <w:sz w:val="20"/>
                <w:szCs w:val="20"/>
              </w:rPr>
              <w:t>Template</w:t>
            </w:r>
          </w:p>
          <w:p w14:paraId="6EBB083F" w14:textId="52B59232" w:rsidR="000B7CF6" w:rsidRPr="008819BA" w:rsidRDefault="000B7CF6" w:rsidP="000B7CF6">
            <w:pPr>
              <w:jc w:val="both"/>
              <w:rPr>
                <w:sz w:val="20"/>
                <w:szCs w:val="20"/>
              </w:rPr>
            </w:pPr>
            <w:hyperlink r:id="rId25" w:history="1">
              <w:r w:rsidRPr="008819BA">
                <w:rPr>
                  <w:rStyle w:val="Hyperlink"/>
                  <w:sz w:val="20"/>
                  <w:szCs w:val="20"/>
                </w:rPr>
                <w:t>https://www.efinancialmodels.com/downloads/simple-vc-valuation-template-445210/</w:t>
              </w:r>
            </w:hyperlink>
          </w:p>
          <w:p w14:paraId="56FFC176" w14:textId="37EFF809" w:rsidR="000B7CF6" w:rsidRPr="008819BA" w:rsidRDefault="000B7CF6" w:rsidP="000B7CF6">
            <w:pPr>
              <w:jc w:val="both"/>
              <w:rPr>
                <w:sz w:val="20"/>
                <w:szCs w:val="20"/>
              </w:rPr>
            </w:pPr>
          </w:p>
        </w:tc>
      </w:tr>
    </w:tbl>
    <w:p w14:paraId="0FA4F115" w14:textId="517FAB01" w:rsidR="0036131B" w:rsidRDefault="00226F9C" w:rsidP="008819BA">
      <w:pPr>
        <w:spacing w:before="120" w:after="160" w:line="360" w:lineRule="auto"/>
        <w:jc w:val="both"/>
      </w:pPr>
      <w:r w:rsidRPr="00226F9C">
        <w:t xml:space="preserve">The present value of equity is estimated at £36,864,132, reflecting a discounted valuation of the company based on projected exit </w:t>
      </w:r>
      <w:r w:rsidRPr="00226F9C">
        <w:rPr>
          <w:lang w:val="en-US"/>
        </w:rPr>
        <w:t>metrics</w:t>
      </w:r>
      <w:r w:rsidRPr="00226F9C">
        <w:t xml:space="preserve"> and a required return of 35.0%.</w:t>
      </w:r>
      <w:r w:rsidR="002527A9">
        <w:t xml:space="preserve"> </w:t>
      </w:r>
      <w:r w:rsidRPr="00226F9C">
        <w:t xml:space="preserve">The IRR (30.9%) and Cash-on-Cash </w:t>
      </w:r>
      <w:r w:rsidRPr="00226F9C">
        <w:rPr>
          <w:lang w:val="en-US"/>
        </w:rPr>
        <w:t>Multiple</w:t>
      </w:r>
      <w:r w:rsidRPr="00226F9C">
        <w:t xml:space="preserve"> (3.8</w:t>
      </w:r>
      <w:r w:rsidR="002527A9">
        <w:t>X</w:t>
      </w:r>
      <w:r w:rsidRPr="00226F9C">
        <w:t>) indicate strong returns for the investor, aligning with venture capital expectations for high-growth investments.</w:t>
      </w:r>
      <w:r w:rsidR="002527A9">
        <w:t xml:space="preserve"> </w:t>
      </w:r>
      <w:r w:rsidRPr="008819BA">
        <w:t xml:space="preserve">The EV/Revenue multiple (6.0x) provides a more conservative valuation, balancing growth potential with realistic industry </w:t>
      </w:r>
      <w:r w:rsidRPr="008819BA">
        <w:rPr>
          <w:lang w:val="en-US"/>
        </w:rPr>
        <w:t>benchmarks</w:t>
      </w:r>
      <w:r w:rsidRPr="008819BA">
        <w:t>.</w:t>
      </w:r>
    </w:p>
    <w:p w14:paraId="29D018E9" w14:textId="77777777" w:rsidR="0036131B" w:rsidRDefault="0036131B">
      <w:pPr>
        <w:spacing w:after="160" w:line="278" w:lineRule="auto"/>
      </w:pPr>
      <w:r>
        <w:br w:type="page"/>
      </w:r>
    </w:p>
    <w:p w14:paraId="157E2242" w14:textId="527FAAD4" w:rsidR="004023EA" w:rsidRPr="00AB2239" w:rsidRDefault="000E0994" w:rsidP="00AB2239">
      <w:pPr>
        <w:pStyle w:val="Heading1"/>
        <w:spacing w:before="240"/>
        <w:rPr>
          <w:rFonts w:ascii="Times New Roman" w:hAnsi="Times New Roman" w:cs="Times New Roman"/>
          <w:sz w:val="32"/>
          <w:szCs w:val="32"/>
          <w:lang w:val="en-US"/>
        </w:rPr>
      </w:pPr>
      <w:bookmarkStart w:id="16" w:name="_Toc187067314"/>
      <w:bookmarkEnd w:id="10"/>
      <w:r>
        <w:rPr>
          <w:rFonts w:ascii="Times New Roman" w:hAnsi="Times New Roman" w:cs="Times New Roman"/>
          <w:sz w:val="32"/>
          <w:szCs w:val="32"/>
          <w:lang w:val="en-US"/>
        </w:rPr>
        <w:lastRenderedPageBreak/>
        <w:t>5</w:t>
      </w:r>
      <w:r w:rsidR="004023EA" w:rsidRPr="003675B5">
        <w:rPr>
          <w:rFonts w:ascii="Times New Roman" w:hAnsi="Times New Roman" w:cs="Times New Roman"/>
          <w:sz w:val="32"/>
          <w:szCs w:val="32"/>
          <w:lang w:val="en-US"/>
        </w:rPr>
        <w:t>. Challenges and Implementation</w:t>
      </w:r>
      <w:bookmarkEnd w:id="16"/>
    </w:p>
    <w:p w14:paraId="3C973C27" w14:textId="781991C5" w:rsidR="00AB2239" w:rsidRPr="00AB2239" w:rsidRDefault="000E0994" w:rsidP="00AB2239">
      <w:pPr>
        <w:pStyle w:val="Heading2"/>
        <w:rPr>
          <w:rFonts w:ascii="Times New Roman" w:hAnsi="Times New Roman" w:cs="Times New Roman"/>
          <w:sz w:val="28"/>
          <w:szCs w:val="28"/>
        </w:rPr>
      </w:pPr>
      <w:bookmarkStart w:id="17" w:name="_Toc187067315"/>
      <w:r>
        <w:rPr>
          <w:rFonts w:ascii="Times New Roman" w:hAnsi="Times New Roman" w:cs="Times New Roman"/>
          <w:sz w:val="28"/>
          <w:szCs w:val="28"/>
        </w:rPr>
        <w:t>5</w:t>
      </w:r>
      <w:r w:rsidR="00D65313">
        <w:rPr>
          <w:rFonts w:ascii="Times New Roman" w:hAnsi="Times New Roman" w:cs="Times New Roman"/>
          <w:sz w:val="28"/>
          <w:szCs w:val="28"/>
        </w:rPr>
        <w:t>.</w:t>
      </w:r>
      <w:r w:rsidR="003675B5" w:rsidRPr="00AB2239">
        <w:rPr>
          <w:rFonts w:ascii="Times New Roman" w:hAnsi="Times New Roman" w:cs="Times New Roman"/>
          <w:sz w:val="28"/>
          <w:szCs w:val="28"/>
        </w:rPr>
        <w:t>1</w:t>
      </w:r>
      <w:r w:rsidR="00E00CD0" w:rsidRPr="00AB2239">
        <w:rPr>
          <w:rFonts w:ascii="Times New Roman" w:hAnsi="Times New Roman" w:cs="Times New Roman"/>
          <w:sz w:val="28"/>
          <w:szCs w:val="28"/>
        </w:rPr>
        <w:t xml:space="preserve"> Operational Complexity</w:t>
      </w:r>
      <w:bookmarkEnd w:id="17"/>
    </w:p>
    <w:p w14:paraId="276CFDD6" w14:textId="2B8F69A5" w:rsidR="00D65313" w:rsidRDefault="00E00CD0" w:rsidP="00D65313">
      <w:pPr>
        <w:spacing w:before="120" w:after="160" w:line="360" w:lineRule="auto"/>
        <w:jc w:val="both"/>
      </w:pPr>
      <w:r w:rsidRPr="00E00CD0">
        <w:rPr>
          <w:i/>
          <w:iCs/>
        </w:rPr>
        <w:t>Super Farmer</w:t>
      </w:r>
      <w:r w:rsidR="00B56C9A">
        <w:t xml:space="preserve"> </w:t>
      </w:r>
      <w:r w:rsidR="00B56C9A" w:rsidRPr="00B56C9A">
        <w:t>sources products from various provinces in China, which can lead to inconsistent quality or delayed logistics due to the decentrali</w:t>
      </w:r>
      <w:r w:rsidR="00C91225">
        <w:t>s</w:t>
      </w:r>
      <w:r w:rsidR="00B56C9A" w:rsidRPr="00B56C9A">
        <w:t>ed supply chain. This raises concerns for potential buyers, particularly about scalability if the business expands to new markets.</w:t>
      </w:r>
    </w:p>
    <w:p w14:paraId="2250364F" w14:textId="503711E4" w:rsidR="00B56C9A" w:rsidRPr="00B56C9A" w:rsidRDefault="00B56C9A" w:rsidP="00D65313">
      <w:pPr>
        <w:spacing w:before="120" w:after="160" w:line="360" w:lineRule="auto"/>
        <w:jc w:val="both"/>
      </w:pPr>
      <w:r w:rsidRPr="00B56C9A">
        <w:t xml:space="preserve">To address these challenges, </w:t>
      </w:r>
      <w:r w:rsidRPr="00D65313">
        <w:t xml:space="preserve">Super Farmer </w:t>
      </w:r>
      <w:r w:rsidRPr="00B56C9A">
        <w:t>should streamline its operations by automating inventory management, standardizing product quality checks, and optimizing supply chain processes. Implementing centralized inventory systems and automated order fulfilment will enhance efficiency. Additionally, introducing an e-commerce platform with AI-based demand forecasting and inventory control can reassure buyers that the business is scalable and prepared for growth. These improvements demonstrate that the company can manage increased transactions and operate efficiently across markets.</w:t>
      </w:r>
    </w:p>
    <w:p w14:paraId="4ED02BB7" w14:textId="21868341" w:rsidR="00B56C9A" w:rsidRPr="00B56C9A" w:rsidRDefault="000E0994" w:rsidP="00B56C9A">
      <w:pPr>
        <w:pStyle w:val="Heading2"/>
        <w:rPr>
          <w:rFonts w:ascii="Times New Roman" w:hAnsi="Times New Roman" w:cs="Times New Roman"/>
          <w:sz w:val="28"/>
          <w:szCs w:val="28"/>
        </w:rPr>
      </w:pPr>
      <w:bookmarkStart w:id="18" w:name="_Toc187067316"/>
      <w:r>
        <w:rPr>
          <w:rFonts w:ascii="Times New Roman" w:hAnsi="Times New Roman" w:cs="Times New Roman"/>
          <w:sz w:val="28"/>
          <w:szCs w:val="28"/>
        </w:rPr>
        <w:t>5</w:t>
      </w:r>
      <w:r w:rsidR="00D65313">
        <w:rPr>
          <w:rFonts w:ascii="Times New Roman" w:hAnsi="Times New Roman" w:cs="Times New Roman"/>
          <w:sz w:val="28"/>
          <w:szCs w:val="28"/>
        </w:rPr>
        <w:t>.</w:t>
      </w:r>
      <w:r w:rsidR="00AB2239" w:rsidRPr="00AB2239">
        <w:rPr>
          <w:rFonts w:ascii="Times New Roman" w:hAnsi="Times New Roman" w:cs="Times New Roman"/>
          <w:sz w:val="28"/>
          <w:szCs w:val="28"/>
        </w:rPr>
        <w:t>2</w:t>
      </w:r>
      <w:r w:rsidR="00E00CD0" w:rsidRPr="00AB2239">
        <w:rPr>
          <w:rFonts w:ascii="Times New Roman" w:hAnsi="Times New Roman" w:cs="Times New Roman"/>
          <w:sz w:val="28"/>
          <w:szCs w:val="28"/>
        </w:rPr>
        <w:t xml:space="preserve"> Emotional Attachment</w:t>
      </w:r>
      <w:bookmarkEnd w:id="18"/>
    </w:p>
    <w:p w14:paraId="4FB658E0" w14:textId="77777777" w:rsidR="00B56C9A" w:rsidRDefault="00B56C9A" w:rsidP="00D65313">
      <w:pPr>
        <w:spacing w:before="120" w:after="160" w:line="360" w:lineRule="auto"/>
        <w:jc w:val="both"/>
      </w:pPr>
      <w:r w:rsidRPr="00B56C9A">
        <w:t xml:space="preserve">The founders of </w:t>
      </w:r>
      <w:r w:rsidRPr="00B56C9A">
        <w:rPr>
          <w:i/>
          <w:iCs/>
        </w:rPr>
        <w:t xml:space="preserve">Super Farmer </w:t>
      </w:r>
      <w:r w:rsidRPr="00B56C9A">
        <w:t>may have a strong emotional connection to the business due to their mission of promoting eco-friendly development and supporting rural communities in China. After years of building relationships with farmers and focusing on social impact, the founders may struggle to assess the business’s value from a purely financial standpoint. This emotional attachment could make them hesitant to sell, especially if they fear a potential loss of the company’s social mission under new ownership.</w:t>
      </w:r>
    </w:p>
    <w:p w14:paraId="0A1F6432" w14:textId="1DB5475A" w:rsidR="0036131B" w:rsidRDefault="00B56C9A" w:rsidP="00D65313">
      <w:pPr>
        <w:spacing w:before="120" w:after="160" w:line="360" w:lineRule="auto"/>
        <w:jc w:val="both"/>
      </w:pPr>
      <w:r w:rsidRPr="00B56C9A">
        <w:t>To navigate this, the founders should work with professional advisors, such as M&amp;A experts or business brokers, to gain an objective, market-based valuation of the business. This will help them understand the company’s value from a strategic and financial perspective. Additionally, the founders can develop a transition plan to ensure that the business’s mission and values are maintained post-sale. This may involve negotiating terms that allow the founders to stay involved or retain a stake, ensuring continuity of the business’s social goals while still achieving a fair sale price.</w:t>
      </w:r>
    </w:p>
    <w:p w14:paraId="4E7F0B21" w14:textId="77777777" w:rsidR="0036131B" w:rsidRDefault="0036131B">
      <w:pPr>
        <w:spacing w:after="160" w:line="278" w:lineRule="auto"/>
      </w:pPr>
      <w:r>
        <w:br w:type="page"/>
      </w:r>
    </w:p>
    <w:p w14:paraId="6C6702F4" w14:textId="26B2BC1F" w:rsidR="0036131B" w:rsidRDefault="000E0994" w:rsidP="0036131B">
      <w:pPr>
        <w:pStyle w:val="Heading1"/>
        <w:spacing w:before="240"/>
        <w:rPr>
          <w:rFonts w:ascii="Times New Roman" w:hAnsi="Times New Roman" w:cs="Times New Roman"/>
          <w:sz w:val="32"/>
          <w:szCs w:val="32"/>
          <w:lang w:val="en-US"/>
        </w:rPr>
      </w:pPr>
      <w:bookmarkStart w:id="19" w:name="_Toc187067317"/>
      <w:r>
        <w:rPr>
          <w:rFonts w:ascii="Times New Roman" w:hAnsi="Times New Roman" w:cs="Times New Roman"/>
          <w:sz w:val="32"/>
          <w:szCs w:val="32"/>
          <w:lang w:val="en-US"/>
        </w:rPr>
        <w:lastRenderedPageBreak/>
        <w:t>6</w:t>
      </w:r>
      <w:r w:rsidR="0036131B" w:rsidRPr="0036131B">
        <w:rPr>
          <w:rFonts w:ascii="Times New Roman" w:hAnsi="Times New Roman" w:cs="Times New Roman"/>
          <w:sz w:val="32"/>
          <w:szCs w:val="32"/>
          <w:lang w:val="en-US"/>
        </w:rPr>
        <w:t>.</w:t>
      </w:r>
      <w:r w:rsidR="0036131B" w:rsidRPr="0036131B">
        <w:rPr>
          <w:rFonts w:ascii="Times New Roman" w:hAnsi="Times New Roman" w:cs="Times New Roman"/>
          <w:sz w:val="32"/>
          <w:szCs w:val="32"/>
          <w:lang w:val="en-US"/>
        </w:rPr>
        <w:t xml:space="preserve"> </w:t>
      </w:r>
      <w:r w:rsidR="0036131B">
        <w:rPr>
          <w:rFonts w:ascii="Times New Roman" w:hAnsi="Times New Roman" w:cs="Times New Roman"/>
          <w:sz w:val="32"/>
          <w:szCs w:val="32"/>
          <w:lang w:val="en-US"/>
        </w:rPr>
        <w:t>Conclusion</w:t>
      </w:r>
      <w:bookmarkEnd w:id="19"/>
    </w:p>
    <w:p w14:paraId="526BB816" w14:textId="231CE4FE" w:rsidR="0036131B" w:rsidRPr="0036131B" w:rsidRDefault="000E0994" w:rsidP="0036131B">
      <w:pPr>
        <w:pStyle w:val="Heading2"/>
        <w:rPr>
          <w:rFonts w:ascii="Times New Roman" w:hAnsi="Times New Roman" w:cs="Times New Roman"/>
          <w:sz w:val="28"/>
          <w:szCs w:val="28"/>
        </w:rPr>
      </w:pPr>
      <w:bookmarkStart w:id="20" w:name="_Toc187067318"/>
      <w:r>
        <w:rPr>
          <w:rFonts w:ascii="Times New Roman" w:hAnsi="Times New Roman" w:cs="Times New Roman"/>
          <w:sz w:val="28"/>
          <w:szCs w:val="28"/>
        </w:rPr>
        <w:t>6</w:t>
      </w:r>
      <w:r w:rsidR="0036131B">
        <w:rPr>
          <w:rFonts w:ascii="Times New Roman" w:hAnsi="Times New Roman" w:cs="Times New Roman"/>
          <w:sz w:val="28"/>
          <w:szCs w:val="28"/>
        </w:rPr>
        <w:t xml:space="preserve">.1 </w:t>
      </w:r>
      <w:r w:rsidR="0036131B" w:rsidRPr="0036131B">
        <w:rPr>
          <w:rFonts w:ascii="Times New Roman" w:hAnsi="Times New Roman" w:cs="Times New Roman"/>
          <w:sz w:val="28"/>
          <w:szCs w:val="28"/>
        </w:rPr>
        <w:t>Pricing Range</w:t>
      </w:r>
      <w:bookmarkEnd w:id="20"/>
    </w:p>
    <w:p w14:paraId="46E94B98" w14:textId="22091835" w:rsidR="0036131B" w:rsidRPr="00551FDB" w:rsidRDefault="0036131B" w:rsidP="0036131B">
      <w:pPr>
        <w:spacing w:before="120" w:after="160" w:line="360" w:lineRule="auto"/>
        <w:jc w:val="both"/>
        <w:rPr>
          <w:lang w:val="en-US"/>
        </w:rPr>
      </w:pPr>
      <w:r w:rsidRPr="00551FDB">
        <w:t>P</w:t>
      </w:r>
      <w:r>
        <w:t>rediction of p</w:t>
      </w:r>
      <w:r w:rsidRPr="00551FDB">
        <w:t>rices</w:t>
      </w:r>
      <w:r w:rsidRPr="0036131B">
        <w:t xml:space="preserve"> on 31 Dec 2029</w:t>
      </w:r>
      <w:r w:rsidRPr="00551FDB">
        <w:t xml:space="preserve"> for different evaluation methods are shown in </w:t>
      </w:r>
      <w:r>
        <w:rPr>
          <w:rFonts w:hint="eastAsia"/>
        </w:rPr>
        <w:t>Table</w:t>
      </w:r>
      <w:r>
        <w:rPr>
          <w:lang w:val="en-US"/>
        </w:rPr>
        <w:t xml:space="preserve"> 4.</w:t>
      </w:r>
    </w:p>
    <w:tbl>
      <w:tblPr>
        <w:tblStyle w:val="GridTable2-Accent1"/>
        <w:tblW w:w="0" w:type="auto"/>
        <w:tblLook w:val="04A0" w:firstRow="1" w:lastRow="0" w:firstColumn="1" w:lastColumn="0" w:noHBand="0" w:noVBand="1"/>
      </w:tblPr>
      <w:tblGrid>
        <w:gridCol w:w="4508"/>
        <w:gridCol w:w="4508"/>
      </w:tblGrid>
      <w:tr w:rsidR="0036131B" w:rsidRPr="008819BA" w14:paraId="1D2CCB3F" w14:textId="77777777" w:rsidTr="009E4F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gridSpan w:val="2"/>
          </w:tcPr>
          <w:p w14:paraId="7F05D0EB" w14:textId="77777777" w:rsidR="0036131B" w:rsidRPr="008819BA" w:rsidRDefault="0036131B" w:rsidP="009E4F18">
            <w:pPr>
              <w:spacing w:after="160" w:line="278" w:lineRule="auto"/>
              <w:jc w:val="center"/>
              <w:rPr>
                <w:b w:val="0"/>
                <w:bCs w:val="0"/>
              </w:rPr>
            </w:pPr>
            <w:r w:rsidRPr="008819BA">
              <w:rPr>
                <w:b w:val="0"/>
                <w:bCs w:val="0"/>
              </w:rPr>
              <w:t xml:space="preserve">Table </w:t>
            </w:r>
            <w:r>
              <w:rPr>
                <w:b w:val="0"/>
                <w:bCs w:val="0"/>
              </w:rPr>
              <w:t>4</w:t>
            </w:r>
            <w:r w:rsidRPr="008819BA">
              <w:rPr>
                <w:b w:val="0"/>
                <w:bCs w:val="0"/>
              </w:rPr>
              <w:t xml:space="preserve">. Price Compression </w:t>
            </w:r>
          </w:p>
        </w:tc>
      </w:tr>
      <w:tr w:rsidR="0036131B" w:rsidRPr="008819BA" w14:paraId="67BC5368" w14:textId="77777777" w:rsidTr="009E4F1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5A7DFDBC" w14:textId="77777777" w:rsidR="0036131B" w:rsidRPr="003675B5" w:rsidRDefault="0036131B" w:rsidP="009E4F18">
            <w:pPr>
              <w:jc w:val="center"/>
              <w:rPr>
                <w:b w:val="0"/>
                <w:bCs w:val="0"/>
                <w:sz w:val="20"/>
                <w:szCs w:val="20"/>
              </w:rPr>
            </w:pPr>
            <w:r w:rsidRPr="003675B5">
              <w:rPr>
                <w:b w:val="0"/>
                <w:bCs w:val="0"/>
                <w:sz w:val="20"/>
                <w:szCs w:val="20"/>
              </w:rPr>
              <w:t>Types of Method</w:t>
            </w:r>
          </w:p>
        </w:tc>
        <w:tc>
          <w:tcPr>
            <w:tcW w:w="4508" w:type="dxa"/>
            <w:vAlign w:val="center"/>
          </w:tcPr>
          <w:p w14:paraId="2E7C0AF0" w14:textId="77777777" w:rsidR="0036131B" w:rsidRPr="003675B5" w:rsidRDefault="0036131B" w:rsidP="009E4F18">
            <w:pPr>
              <w:jc w:val="center"/>
              <w:cnfStyle w:val="000000100000" w:firstRow="0" w:lastRow="0" w:firstColumn="0" w:lastColumn="0" w:oddVBand="0" w:evenVBand="0" w:oddHBand="1" w:evenHBand="0" w:firstRowFirstColumn="0" w:firstRowLastColumn="0" w:lastRowFirstColumn="0" w:lastRowLastColumn="0"/>
              <w:rPr>
                <w:sz w:val="20"/>
                <w:szCs w:val="20"/>
              </w:rPr>
            </w:pPr>
            <w:r w:rsidRPr="003675B5">
              <w:rPr>
                <w:sz w:val="20"/>
                <w:szCs w:val="20"/>
              </w:rPr>
              <w:t xml:space="preserve">Price </w:t>
            </w:r>
          </w:p>
        </w:tc>
      </w:tr>
      <w:tr w:rsidR="0036131B" w:rsidRPr="008819BA" w14:paraId="49B1BD2B" w14:textId="77777777" w:rsidTr="009E4F18">
        <w:trPr>
          <w:trHeight w:val="340"/>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3ED89BCA" w14:textId="77777777" w:rsidR="0036131B" w:rsidRPr="003675B5" w:rsidRDefault="0036131B" w:rsidP="009E4F18">
            <w:pPr>
              <w:rPr>
                <w:b w:val="0"/>
                <w:bCs w:val="0"/>
                <w:sz w:val="20"/>
                <w:szCs w:val="20"/>
              </w:rPr>
            </w:pPr>
            <w:r w:rsidRPr="003675B5">
              <w:rPr>
                <w:b w:val="0"/>
                <w:bCs w:val="0"/>
                <w:sz w:val="20"/>
                <w:szCs w:val="20"/>
              </w:rPr>
              <w:t>EBTIDA Method</w:t>
            </w:r>
          </w:p>
        </w:tc>
        <w:tc>
          <w:tcPr>
            <w:tcW w:w="4508" w:type="dxa"/>
            <w:vAlign w:val="center"/>
          </w:tcPr>
          <w:p w14:paraId="16DD7A83" w14:textId="77777777" w:rsidR="0036131B" w:rsidRPr="003675B5" w:rsidRDefault="0036131B" w:rsidP="009E4F18">
            <w:pPr>
              <w:cnfStyle w:val="000000000000" w:firstRow="0" w:lastRow="0" w:firstColumn="0" w:lastColumn="0" w:oddVBand="0" w:evenVBand="0" w:oddHBand="0" w:evenHBand="0" w:firstRowFirstColumn="0" w:firstRowLastColumn="0" w:lastRowFirstColumn="0" w:lastRowLastColumn="0"/>
              <w:rPr>
                <w:sz w:val="20"/>
                <w:szCs w:val="20"/>
              </w:rPr>
            </w:pPr>
            <w:r w:rsidRPr="003675B5">
              <w:rPr>
                <w:sz w:val="20"/>
                <w:szCs w:val="20"/>
              </w:rPr>
              <w:t>£40,800,000 to £54,400,000</w:t>
            </w:r>
          </w:p>
        </w:tc>
      </w:tr>
      <w:tr w:rsidR="0036131B" w:rsidRPr="008819BA" w14:paraId="5D1E32BF" w14:textId="77777777" w:rsidTr="009E4F1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42B302B2" w14:textId="77777777" w:rsidR="0036131B" w:rsidRPr="003675B5" w:rsidRDefault="0036131B" w:rsidP="009E4F18">
            <w:pPr>
              <w:rPr>
                <w:b w:val="0"/>
                <w:bCs w:val="0"/>
                <w:sz w:val="20"/>
                <w:szCs w:val="20"/>
              </w:rPr>
            </w:pPr>
            <w:r w:rsidRPr="003675B5">
              <w:rPr>
                <w:b w:val="0"/>
                <w:bCs w:val="0"/>
                <w:sz w:val="20"/>
                <w:szCs w:val="20"/>
              </w:rPr>
              <w:t>Market Value Method</w:t>
            </w:r>
          </w:p>
        </w:tc>
        <w:tc>
          <w:tcPr>
            <w:tcW w:w="4508" w:type="dxa"/>
            <w:vAlign w:val="center"/>
          </w:tcPr>
          <w:p w14:paraId="687B4BF7" w14:textId="77777777" w:rsidR="0036131B" w:rsidRPr="003675B5" w:rsidRDefault="0036131B" w:rsidP="009E4F18">
            <w:pPr>
              <w:cnfStyle w:val="000000100000" w:firstRow="0" w:lastRow="0" w:firstColumn="0" w:lastColumn="0" w:oddVBand="0" w:evenVBand="0" w:oddHBand="1" w:evenHBand="0" w:firstRowFirstColumn="0" w:firstRowLastColumn="0" w:lastRowFirstColumn="0" w:lastRowLastColumn="0"/>
              <w:rPr>
                <w:sz w:val="20"/>
                <w:szCs w:val="20"/>
              </w:rPr>
            </w:pPr>
            <w:r w:rsidRPr="003675B5">
              <w:rPr>
                <w:sz w:val="20"/>
                <w:szCs w:val="20"/>
              </w:rPr>
              <w:t>£40,640,000 to £45,720,000</w:t>
            </w:r>
          </w:p>
        </w:tc>
      </w:tr>
      <w:tr w:rsidR="0036131B" w:rsidRPr="008819BA" w14:paraId="62A89678" w14:textId="77777777" w:rsidTr="009E4F18">
        <w:trPr>
          <w:trHeight w:val="340"/>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6A8DB86E" w14:textId="77777777" w:rsidR="0036131B" w:rsidRPr="003675B5" w:rsidRDefault="0036131B" w:rsidP="009E4F18">
            <w:pPr>
              <w:rPr>
                <w:b w:val="0"/>
                <w:bCs w:val="0"/>
                <w:sz w:val="20"/>
                <w:szCs w:val="20"/>
              </w:rPr>
            </w:pPr>
            <w:r w:rsidRPr="004C4C8B">
              <w:rPr>
                <w:b w:val="0"/>
                <w:bCs w:val="0"/>
                <w:sz w:val="20"/>
                <w:szCs w:val="20"/>
              </w:rPr>
              <w:t>Net Asset Value</w:t>
            </w:r>
            <w:r w:rsidRPr="003675B5">
              <w:rPr>
                <w:b w:val="0"/>
                <w:bCs w:val="0"/>
                <w:sz w:val="20"/>
                <w:szCs w:val="20"/>
              </w:rPr>
              <w:t xml:space="preserve"> Method</w:t>
            </w:r>
          </w:p>
        </w:tc>
        <w:tc>
          <w:tcPr>
            <w:tcW w:w="4508" w:type="dxa"/>
            <w:vAlign w:val="center"/>
          </w:tcPr>
          <w:p w14:paraId="59E93524" w14:textId="77777777" w:rsidR="0036131B" w:rsidRPr="003675B5" w:rsidRDefault="0036131B" w:rsidP="009E4F18">
            <w:pPr>
              <w:cnfStyle w:val="000000000000" w:firstRow="0" w:lastRow="0" w:firstColumn="0" w:lastColumn="0" w:oddVBand="0" w:evenVBand="0" w:oddHBand="0" w:evenHBand="0" w:firstRowFirstColumn="0" w:firstRowLastColumn="0" w:lastRowFirstColumn="0" w:lastRowLastColumn="0"/>
              <w:rPr>
                <w:sz w:val="20"/>
                <w:szCs w:val="20"/>
              </w:rPr>
            </w:pPr>
            <w:r w:rsidRPr="003675B5">
              <w:rPr>
                <w:sz w:val="20"/>
                <w:szCs w:val="20"/>
              </w:rPr>
              <w:t>£11,900,000</w:t>
            </w:r>
          </w:p>
        </w:tc>
      </w:tr>
      <w:tr w:rsidR="0036131B" w:rsidRPr="008819BA" w14:paraId="3AD2A060" w14:textId="77777777" w:rsidTr="009E4F1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78A1651D" w14:textId="77777777" w:rsidR="0036131B" w:rsidRPr="003675B5" w:rsidRDefault="0036131B" w:rsidP="009E4F18">
            <w:pPr>
              <w:rPr>
                <w:b w:val="0"/>
                <w:bCs w:val="0"/>
                <w:sz w:val="20"/>
                <w:szCs w:val="20"/>
              </w:rPr>
            </w:pPr>
            <w:r w:rsidRPr="003675B5">
              <w:rPr>
                <w:b w:val="0"/>
                <w:bCs w:val="0"/>
                <w:sz w:val="20"/>
                <w:szCs w:val="20"/>
              </w:rPr>
              <w:t>VC Method</w:t>
            </w:r>
          </w:p>
        </w:tc>
        <w:tc>
          <w:tcPr>
            <w:tcW w:w="4508" w:type="dxa"/>
            <w:vAlign w:val="center"/>
          </w:tcPr>
          <w:p w14:paraId="62B0FC79" w14:textId="77777777" w:rsidR="0036131B" w:rsidRPr="003675B5" w:rsidRDefault="0036131B" w:rsidP="009E4F18">
            <w:pPr>
              <w:cnfStyle w:val="000000100000" w:firstRow="0" w:lastRow="0" w:firstColumn="0" w:lastColumn="0" w:oddVBand="0" w:evenVBand="0" w:oddHBand="1" w:evenHBand="0" w:firstRowFirstColumn="0" w:firstRowLastColumn="0" w:lastRowFirstColumn="0" w:lastRowLastColumn="0"/>
              <w:rPr>
                <w:sz w:val="20"/>
                <w:szCs w:val="20"/>
              </w:rPr>
            </w:pPr>
            <w:r w:rsidRPr="00226F9C">
              <w:rPr>
                <w:sz w:val="20"/>
                <w:szCs w:val="20"/>
              </w:rPr>
              <w:t>£36,864,132</w:t>
            </w:r>
          </w:p>
        </w:tc>
      </w:tr>
    </w:tbl>
    <w:p w14:paraId="3D5F445D" w14:textId="4037E0D5" w:rsidR="0036131B" w:rsidRDefault="0036131B" w:rsidP="0036131B">
      <w:pPr>
        <w:spacing w:before="120" w:after="160" w:line="360" w:lineRule="auto"/>
        <w:jc w:val="both"/>
        <w:rPr>
          <w:lang w:val="en-US"/>
        </w:rPr>
      </w:pPr>
      <w:r w:rsidRPr="00B56C9A">
        <w:t>The price differences between the approaches arise primarily from the different assumptions and core factors considered in each method</w:t>
      </w:r>
      <w:r w:rsidRPr="008819BA">
        <w:t xml:space="preserve">. </w:t>
      </w:r>
      <w:r>
        <w:t xml:space="preserve">Especially </w:t>
      </w:r>
      <w:r w:rsidR="000E0994">
        <w:t>because</w:t>
      </w:r>
      <w:r>
        <w:rPr>
          <w:lang w:val="en-US"/>
        </w:rPr>
        <w:t xml:space="preserve"> </w:t>
      </w:r>
      <w:r w:rsidRPr="004D58B0">
        <w:t>e-commerce companies derive most of their value from intangible assets</w:t>
      </w:r>
      <w:r>
        <w:t xml:space="preserve">, the Asset value method value </w:t>
      </w:r>
      <w:r w:rsidRPr="002527A9">
        <w:t>yields much lower numbers than the other</w:t>
      </w:r>
      <w:r>
        <w:t xml:space="preserve">s. </w:t>
      </w:r>
      <w:r w:rsidRPr="00B56C9A">
        <w:t>This report suggests using the average price from these four methods as the minimum price, estimated at £38,387,355</w:t>
      </w:r>
      <w:r>
        <w:t>. And</w:t>
      </w:r>
      <w:r>
        <w:rPr>
          <w:rFonts w:hint="eastAsia"/>
        </w:rPr>
        <w:t xml:space="preserve"> p</w:t>
      </w:r>
      <w:r w:rsidRPr="00551FDB">
        <w:t>ursue higher price space</w:t>
      </w:r>
      <w:r>
        <w:rPr>
          <w:rFonts w:hint="eastAsia"/>
        </w:rPr>
        <w:t xml:space="preserve"> </w:t>
      </w:r>
      <w:r>
        <w:t xml:space="preserve">up to </w:t>
      </w:r>
      <w:r>
        <w:rPr>
          <w:lang w:val="en-US"/>
        </w:rPr>
        <w:t xml:space="preserve"> </w:t>
      </w:r>
      <w:r w:rsidRPr="00551FDB">
        <w:t>£</w:t>
      </w:r>
      <w:r>
        <w:rPr>
          <w:lang w:val="en-US"/>
        </w:rPr>
        <w:t>50,000,000.</w:t>
      </w:r>
    </w:p>
    <w:p w14:paraId="41D43920" w14:textId="09867BCB" w:rsidR="0036131B" w:rsidRPr="0036131B" w:rsidRDefault="000E0994" w:rsidP="0036131B">
      <w:pPr>
        <w:pStyle w:val="Heading2"/>
        <w:rPr>
          <w:rFonts w:ascii="Times New Roman" w:hAnsi="Times New Roman" w:cs="Times New Roman" w:hint="eastAsia"/>
          <w:sz w:val="28"/>
          <w:szCs w:val="28"/>
        </w:rPr>
      </w:pPr>
      <w:bookmarkStart w:id="21" w:name="_Toc187067319"/>
      <w:r>
        <w:rPr>
          <w:rFonts w:ascii="Times New Roman" w:hAnsi="Times New Roman" w:cs="Times New Roman"/>
          <w:sz w:val="28"/>
          <w:szCs w:val="28"/>
        </w:rPr>
        <w:t>6</w:t>
      </w:r>
      <w:r w:rsidR="0036131B" w:rsidRPr="0036131B">
        <w:rPr>
          <w:rFonts w:ascii="Times New Roman" w:hAnsi="Times New Roman" w:cs="Times New Roman"/>
          <w:sz w:val="28"/>
          <w:szCs w:val="28"/>
        </w:rPr>
        <w:t>.2</w:t>
      </w:r>
      <w:r w:rsidR="0036131B">
        <w:rPr>
          <w:rFonts w:ascii="Times New Roman" w:hAnsi="Times New Roman" w:cs="Times New Roman"/>
          <w:sz w:val="28"/>
          <w:szCs w:val="28"/>
        </w:rPr>
        <w:t xml:space="preserve"> </w:t>
      </w:r>
      <w:r w:rsidR="0036131B" w:rsidRPr="0036131B">
        <w:rPr>
          <w:rFonts w:ascii="Times New Roman" w:hAnsi="Times New Roman" w:cs="Times New Roman"/>
          <w:sz w:val="28"/>
          <w:szCs w:val="28"/>
        </w:rPr>
        <w:t xml:space="preserve">Future </w:t>
      </w:r>
      <w:r w:rsidR="0036131B">
        <w:rPr>
          <w:rFonts w:ascii="Times New Roman" w:hAnsi="Times New Roman" w:cs="Times New Roman"/>
          <w:sz w:val="28"/>
          <w:szCs w:val="28"/>
        </w:rPr>
        <w:t>A</w:t>
      </w:r>
      <w:r w:rsidR="0036131B">
        <w:rPr>
          <w:rFonts w:ascii="Times New Roman" w:hAnsi="Times New Roman" w:cs="Times New Roman" w:hint="eastAsia"/>
          <w:sz w:val="28"/>
          <w:szCs w:val="28"/>
        </w:rPr>
        <w:t>nalysis</w:t>
      </w:r>
      <w:r w:rsidR="0036131B">
        <w:rPr>
          <w:rFonts w:ascii="Times New Roman" w:hAnsi="Times New Roman" w:cs="Times New Roman"/>
          <w:sz w:val="28"/>
          <w:szCs w:val="28"/>
          <w:lang w:val="en-US"/>
        </w:rPr>
        <w:t xml:space="preserve"> </w:t>
      </w:r>
      <w:r w:rsidR="0036131B">
        <w:rPr>
          <w:rFonts w:ascii="Times New Roman" w:hAnsi="Times New Roman" w:cs="Times New Roman"/>
          <w:sz w:val="28"/>
          <w:szCs w:val="28"/>
        </w:rPr>
        <w:t>Suggestions</w:t>
      </w:r>
      <w:bookmarkEnd w:id="21"/>
    </w:p>
    <w:p w14:paraId="11DBD254" w14:textId="6923C60D" w:rsidR="0036131B" w:rsidRPr="0036131B" w:rsidRDefault="0036131B" w:rsidP="0036131B">
      <w:pPr>
        <w:spacing w:before="120" w:after="160" w:line="360" w:lineRule="auto"/>
        <w:jc w:val="both"/>
        <w:rPr>
          <w:rFonts w:ascii="SimSun" w:eastAsia="SimSun" w:hAnsi="SimSun" w:cs="SimSun" w:hint="eastAsia"/>
          <w:lang w:val="en-US"/>
        </w:rPr>
      </w:pPr>
      <w:r w:rsidRPr="0036131B">
        <w:t>This report</w:t>
      </w:r>
      <w:r w:rsidRPr="0036131B">
        <w:rPr>
          <w:rFonts w:hint="eastAsia"/>
        </w:rPr>
        <w:t xml:space="preserve"> l</w:t>
      </w:r>
      <w:r w:rsidRPr="0036131B">
        <w:t>ay</w:t>
      </w:r>
      <w:r w:rsidR="00C91225">
        <w:t>s</w:t>
      </w:r>
      <w:r w:rsidRPr="0036131B">
        <w:t xml:space="preserve"> emphasis on</w:t>
      </w:r>
      <w:r w:rsidRPr="0036131B">
        <w:t xml:space="preserve"> </w:t>
      </w:r>
      <w:r w:rsidRPr="0036131B">
        <w:t xml:space="preserve">scale enterprises and </w:t>
      </w:r>
      <w:r w:rsidRPr="0036131B">
        <w:t>to</w:t>
      </w:r>
      <w:r w:rsidRPr="0036131B">
        <w:t xml:space="preserve"> maximi</w:t>
      </w:r>
      <w:r w:rsidR="000E0994">
        <w:t>s</w:t>
      </w:r>
      <w:r w:rsidRPr="0036131B">
        <w:t xml:space="preserve">e sales, in the future analysis, </w:t>
      </w:r>
      <w:r w:rsidR="00FC3772">
        <w:t>it</w:t>
      </w:r>
      <w:r w:rsidRPr="0036131B">
        <w:t xml:space="preserve"> also need</w:t>
      </w:r>
      <w:r w:rsidR="00C91225">
        <w:t>s</w:t>
      </w:r>
      <w:r w:rsidRPr="0036131B">
        <w:t xml:space="preserve"> to prepare due diligence, knowledge transfer strategy and stakeholder </w:t>
      </w:r>
      <w:r w:rsidRPr="0036131B">
        <w:t>planning</w:t>
      </w:r>
      <w:r w:rsidR="00FC3772">
        <w:rPr>
          <w:lang w:val="en-US"/>
        </w:rPr>
        <w:t>.</w:t>
      </w:r>
    </w:p>
    <w:p w14:paraId="11BD1402" w14:textId="77777777" w:rsidR="00B56C9A" w:rsidRPr="0036131B" w:rsidRDefault="00B56C9A" w:rsidP="00D65313">
      <w:pPr>
        <w:spacing w:before="120" w:after="160" w:line="360" w:lineRule="auto"/>
        <w:jc w:val="both"/>
        <w:rPr>
          <w:lang w:val="en-US"/>
        </w:rPr>
      </w:pPr>
    </w:p>
    <w:p w14:paraId="2F732B63" w14:textId="77777777" w:rsidR="00B56C9A" w:rsidRDefault="00B56C9A">
      <w:pPr>
        <w:spacing w:after="160" w:line="278" w:lineRule="auto"/>
      </w:pPr>
      <w:r>
        <w:br w:type="page"/>
      </w:r>
    </w:p>
    <w:p w14:paraId="59E09ABD" w14:textId="423F0644" w:rsidR="00BC4317" w:rsidRPr="008819BA" w:rsidRDefault="00BC4317" w:rsidP="00BC4317">
      <w:pPr>
        <w:pStyle w:val="Heading1"/>
        <w:spacing w:before="240"/>
        <w:rPr>
          <w:rFonts w:ascii="Times New Roman" w:hAnsi="Times New Roman" w:cs="Times New Roman"/>
          <w:sz w:val="32"/>
          <w:szCs w:val="32"/>
          <w:lang w:val="en-US"/>
        </w:rPr>
      </w:pPr>
      <w:bookmarkStart w:id="22" w:name="OLE_LINK15"/>
      <w:bookmarkStart w:id="23" w:name="_Toc187067320"/>
      <w:r w:rsidRPr="008819BA">
        <w:rPr>
          <w:rFonts w:ascii="Times New Roman" w:hAnsi="Times New Roman" w:cs="Times New Roman"/>
          <w:sz w:val="32"/>
          <w:szCs w:val="32"/>
        </w:rPr>
        <w:lastRenderedPageBreak/>
        <w:t>Reference</w:t>
      </w:r>
      <w:r w:rsidR="00461792" w:rsidRPr="008819BA">
        <w:rPr>
          <w:rFonts w:ascii="Times New Roman" w:hAnsi="Times New Roman" w:cs="Times New Roman"/>
          <w:sz w:val="32"/>
          <w:szCs w:val="32"/>
        </w:rPr>
        <w:t>s</w:t>
      </w:r>
      <w:bookmarkEnd w:id="23"/>
    </w:p>
    <w:p w14:paraId="7A0164E3" w14:textId="77777777" w:rsidR="00BC4317" w:rsidRPr="008819BA" w:rsidRDefault="00BC4317" w:rsidP="003946CA">
      <w:pPr>
        <w:rPr>
          <w:lang w:val="en-US"/>
        </w:rPr>
      </w:pPr>
    </w:p>
    <w:p w14:paraId="458535EC" w14:textId="6993519F" w:rsidR="007E3120" w:rsidRPr="008819BA" w:rsidRDefault="007E3120" w:rsidP="003946CA">
      <w:r w:rsidRPr="008819BA">
        <w:rPr>
          <w:i/>
          <w:iCs/>
        </w:rPr>
        <w:t>Alibaba pe ratio 2011-2024 | baba</w:t>
      </w:r>
      <w:r w:rsidRPr="008819BA">
        <w:t xml:space="preserve"> (no date). Available at: </w:t>
      </w:r>
      <w:hyperlink r:id="rId26" w:history="1">
        <w:r w:rsidRPr="008819BA">
          <w:rPr>
            <w:rStyle w:val="Hyperlink"/>
          </w:rPr>
          <w:t>https://www.macrotrends.net/stocks/charts/BABA/alibaba/pe-ratio</w:t>
        </w:r>
      </w:hyperlink>
      <w:r w:rsidRPr="008819BA">
        <w:t>(Accessed: 19 December 2024).</w:t>
      </w:r>
    </w:p>
    <w:p w14:paraId="46CDF18C" w14:textId="77777777" w:rsidR="00226F9C" w:rsidRPr="008819BA" w:rsidRDefault="00226F9C" w:rsidP="003946CA"/>
    <w:p w14:paraId="5309BCB8" w14:textId="66499906" w:rsidR="003946CA" w:rsidRPr="008819BA" w:rsidRDefault="003946CA" w:rsidP="003946CA">
      <w:r w:rsidRPr="003946CA">
        <w:t xml:space="preserve">Blayney, M. (2008) </w:t>
      </w:r>
      <w:r w:rsidRPr="003946CA">
        <w:rPr>
          <w:i/>
          <w:iCs/>
        </w:rPr>
        <w:t>How to sell your business for the price you want : preparing your business for sale and getting the best possible price / Mark Blayney.</w:t>
      </w:r>
      <w:r w:rsidRPr="003946CA">
        <w:t xml:space="preserve"> 2nd ed. Oxford: How </w:t>
      </w:r>
      <w:r w:rsidR="00226F9C" w:rsidRPr="008819BA">
        <w:t>to</w:t>
      </w:r>
      <w:r w:rsidRPr="003946CA">
        <w:t xml:space="preserve"> Books.</w:t>
      </w:r>
      <w:bookmarkEnd w:id="22"/>
    </w:p>
    <w:p w14:paraId="659CEDDB" w14:textId="77777777" w:rsidR="003946CA" w:rsidRPr="008819BA" w:rsidRDefault="003946CA" w:rsidP="003946CA"/>
    <w:p w14:paraId="5DE757C0" w14:textId="1C71D816" w:rsidR="00127773" w:rsidRPr="008819BA" w:rsidRDefault="00127773" w:rsidP="00127773">
      <w:r w:rsidRPr="00127773">
        <w:t>Frank, H., Kessler, A., Beck, S., Suess-Reyes, J. and Fuetsch, E. (2023) ‘The enterprises of business families: Conceptualization, scale development and validation’, </w:t>
      </w:r>
      <w:r w:rsidRPr="00127773">
        <w:rPr>
          <w:i/>
          <w:iCs/>
        </w:rPr>
        <w:t>Journal of Family Business Strategy</w:t>
      </w:r>
      <w:r w:rsidRPr="00127773">
        <w:t xml:space="preserve">, 14(2), p. 100522. Available at: </w:t>
      </w:r>
      <w:hyperlink r:id="rId27" w:history="1">
        <w:r w:rsidRPr="00127773">
          <w:rPr>
            <w:rStyle w:val="Hyperlink"/>
          </w:rPr>
          <w:t>https://doi.org/10.1016/j.jfbs.2022.100522</w:t>
        </w:r>
      </w:hyperlink>
      <w:r w:rsidRPr="00127773">
        <w:t>.</w:t>
      </w:r>
    </w:p>
    <w:p w14:paraId="4C2F15C8" w14:textId="77777777" w:rsidR="00127773" w:rsidRPr="008819BA" w:rsidRDefault="00127773" w:rsidP="003946CA"/>
    <w:p w14:paraId="27FD4529" w14:textId="2FA22E32" w:rsidR="00BC4317" w:rsidRPr="008819BA" w:rsidRDefault="00226F9C" w:rsidP="003946CA">
      <w:r w:rsidRPr="008819BA">
        <w:t>Greiner, L.E., 1989. </w:t>
      </w:r>
      <w:r w:rsidRPr="008819BA">
        <w:rPr>
          <w:i/>
          <w:iCs/>
        </w:rPr>
        <w:t>Evolution and revolution as organizations grow</w:t>
      </w:r>
      <w:r w:rsidRPr="008819BA">
        <w:t> (pp. 373-387). Macmillan Education UK.</w:t>
      </w:r>
    </w:p>
    <w:p w14:paraId="74F78751" w14:textId="77777777" w:rsidR="00BC4317" w:rsidRPr="008819BA" w:rsidRDefault="00BC4317" w:rsidP="003946CA"/>
    <w:p w14:paraId="5375050B" w14:textId="37498B06" w:rsidR="000C6B85" w:rsidRPr="008819BA" w:rsidRDefault="003946CA" w:rsidP="003946CA">
      <w:r w:rsidRPr="003946CA">
        <w:t xml:space="preserve">Haigh, J. (2009) </w:t>
      </w:r>
      <w:r w:rsidRPr="003946CA">
        <w:rPr>
          <w:i/>
          <w:iCs/>
        </w:rPr>
        <w:t>Buying and selling a business : an entrepreneur’s guide / Jo Haigh.</w:t>
      </w:r>
      <w:r w:rsidRPr="003946CA">
        <w:t xml:space="preserve"> London: </w:t>
      </w:r>
      <w:proofErr w:type="spellStart"/>
      <w:r w:rsidRPr="003946CA">
        <w:t>Piatkus</w:t>
      </w:r>
      <w:proofErr w:type="spellEnd"/>
      <w:r w:rsidRPr="003946CA">
        <w:t>.</w:t>
      </w:r>
    </w:p>
    <w:p w14:paraId="3ABF9225" w14:textId="77777777" w:rsidR="003946CA" w:rsidRPr="008819BA" w:rsidRDefault="003946CA" w:rsidP="003946CA"/>
    <w:p w14:paraId="78B5A679" w14:textId="682D1DB3" w:rsidR="002B6189" w:rsidRDefault="00CE72A8" w:rsidP="003946CA">
      <w:bookmarkStart w:id="24" w:name="OLE_LINK16"/>
      <w:r w:rsidRPr="008819BA">
        <w:t>Osterwalder, A. and Pigneur, Y. (2013) </w:t>
      </w:r>
      <w:r w:rsidRPr="008819BA">
        <w:rPr>
          <w:i/>
          <w:iCs/>
        </w:rPr>
        <w:t>Business model generation: a handbook for visionaries, game changers, and challengers</w:t>
      </w:r>
      <w:r w:rsidRPr="008819BA">
        <w:t xml:space="preserve">. New York: </w:t>
      </w:r>
      <w:proofErr w:type="spellStart"/>
      <w:r w:rsidRPr="008819BA">
        <w:t>Wiley&amp;Sons</w:t>
      </w:r>
      <w:proofErr w:type="spellEnd"/>
      <w:r w:rsidRPr="008819BA">
        <w:t xml:space="preserve">. </w:t>
      </w:r>
    </w:p>
    <w:p w14:paraId="7E921E9F" w14:textId="77777777" w:rsidR="00201ADA" w:rsidRDefault="00201ADA" w:rsidP="003946CA"/>
    <w:p w14:paraId="4AB052C9" w14:textId="101119AC" w:rsidR="002B6189" w:rsidRDefault="00201ADA">
      <w:proofErr w:type="spellStart"/>
      <w:r w:rsidRPr="00201ADA">
        <w:t>Puyt</w:t>
      </w:r>
      <w:proofErr w:type="spellEnd"/>
      <w:r w:rsidRPr="00201ADA">
        <w:t xml:space="preserve">, R.W., Lie, F.B. and </w:t>
      </w:r>
      <w:proofErr w:type="spellStart"/>
      <w:r w:rsidRPr="00201ADA">
        <w:t>Wilderom</w:t>
      </w:r>
      <w:proofErr w:type="spellEnd"/>
      <w:r w:rsidRPr="00201ADA">
        <w:t>, C.P.M. (2023) ‘The origins of SWOT analysis’, </w:t>
      </w:r>
      <w:r w:rsidRPr="00201ADA">
        <w:rPr>
          <w:i/>
          <w:iCs/>
        </w:rPr>
        <w:t>Long Range Planning</w:t>
      </w:r>
      <w:r w:rsidRPr="00201ADA">
        <w:t xml:space="preserve">, 56(3), p. 102304. Available at: </w:t>
      </w:r>
      <w:hyperlink r:id="rId28" w:history="1">
        <w:r w:rsidRPr="003E6911">
          <w:rPr>
            <w:rStyle w:val="Hyperlink"/>
          </w:rPr>
          <w:t>https://doi.org/10.1016/j.lrp.2023.102304</w:t>
        </w:r>
      </w:hyperlink>
      <w:r w:rsidRPr="00201ADA">
        <w:t>.</w:t>
      </w:r>
      <w:bookmarkEnd w:id="24"/>
    </w:p>
    <w:p w14:paraId="1076ADE4" w14:textId="77777777" w:rsidR="00201ADA" w:rsidRPr="00201ADA" w:rsidRDefault="00201ADA"/>
    <w:p w14:paraId="70F24390" w14:textId="00D6EC2C" w:rsidR="00BC4317" w:rsidRPr="008819BA" w:rsidRDefault="00BC4317">
      <w:r w:rsidRPr="008819BA">
        <w:t xml:space="preserve">Sjödin, D., </w:t>
      </w:r>
      <w:proofErr w:type="spellStart"/>
      <w:r w:rsidRPr="008819BA">
        <w:t>Parida</w:t>
      </w:r>
      <w:proofErr w:type="spellEnd"/>
      <w:r w:rsidRPr="008819BA">
        <w:t xml:space="preserve">, V., </w:t>
      </w:r>
      <w:proofErr w:type="spellStart"/>
      <w:r w:rsidRPr="008819BA">
        <w:t>Palmié</w:t>
      </w:r>
      <w:proofErr w:type="spellEnd"/>
      <w:r w:rsidRPr="008819BA">
        <w:t xml:space="preserve">, M. and </w:t>
      </w:r>
      <w:proofErr w:type="spellStart"/>
      <w:r w:rsidRPr="008819BA">
        <w:t>Wincent</w:t>
      </w:r>
      <w:proofErr w:type="spellEnd"/>
      <w:r w:rsidRPr="008819BA">
        <w:t>, J. (2021) ‘How AI capabilities enable business model innovation: Scaling AI through co-evolutionary processes and feedback loops’, </w:t>
      </w:r>
      <w:r w:rsidRPr="008819BA">
        <w:rPr>
          <w:i/>
          <w:iCs/>
        </w:rPr>
        <w:t>Journal of Business Research</w:t>
      </w:r>
      <w:r w:rsidRPr="008819BA">
        <w:t>, 134, pp. 574–587.</w:t>
      </w:r>
    </w:p>
    <w:p w14:paraId="672F2D98" w14:textId="77777777" w:rsidR="00BC4317" w:rsidRPr="008819BA" w:rsidRDefault="00BC4317"/>
    <w:p w14:paraId="56D5C457" w14:textId="6BA92C71" w:rsidR="00D95E55" w:rsidRPr="008819BA" w:rsidRDefault="00BC4317" w:rsidP="00D95E55">
      <w:proofErr w:type="spellStart"/>
      <w:r w:rsidRPr="008819BA">
        <w:t>Strategyzer</w:t>
      </w:r>
      <w:proofErr w:type="spellEnd"/>
      <w:r w:rsidRPr="008819BA">
        <w:rPr>
          <w:i/>
          <w:iCs/>
        </w:rPr>
        <w:t xml:space="preserve">. </w:t>
      </w:r>
      <w:r w:rsidRPr="002B6189">
        <w:rPr>
          <w:i/>
          <w:iCs/>
        </w:rPr>
        <w:t>Business model canvas – download the official template</w:t>
      </w:r>
      <w:r w:rsidRPr="002B6189">
        <w:t xml:space="preserve"> (no date). Available at: </w:t>
      </w:r>
      <w:hyperlink r:id="rId29" w:history="1">
        <w:r w:rsidR="00226F9C" w:rsidRPr="002B6189">
          <w:rPr>
            <w:rStyle w:val="Hyperlink"/>
          </w:rPr>
          <w:t>https://www.strategyzer.com/library/the-business-model-canvas</w:t>
        </w:r>
      </w:hyperlink>
      <w:r w:rsidRPr="002B6189">
        <w:t>(Accessed: 18 December 2024).</w:t>
      </w:r>
    </w:p>
    <w:p w14:paraId="6D2ECB86" w14:textId="77777777" w:rsidR="002067E7" w:rsidRPr="008819BA" w:rsidRDefault="002067E7" w:rsidP="00D95E55"/>
    <w:p w14:paraId="1A00D444" w14:textId="229889A6" w:rsidR="002067E7" w:rsidRDefault="002067E7" w:rsidP="00D95E55">
      <w:r w:rsidRPr="008819BA">
        <w:t xml:space="preserve">SHIN, I., YOON, I. and LEE, H. (2023) ‘A case study of valuation considering the characteristics of e-commerce distribution: focusing on the </w:t>
      </w:r>
      <w:proofErr w:type="spellStart"/>
      <w:r w:rsidRPr="008819BA">
        <w:t>coupang</w:t>
      </w:r>
      <w:proofErr w:type="spellEnd"/>
      <w:r w:rsidRPr="008819BA">
        <w:t xml:space="preserve"> </w:t>
      </w:r>
      <w:proofErr w:type="spellStart"/>
      <w:r w:rsidRPr="008819BA">
        <w:t>ipo</w:t>
      </w:r>
      <w:proofErr w:type="spellEnd"/>
      <w:r w:rsidRPr="008819BA">
        <w:t>’, </w:t>
      </w:r>
      <w:r w:rsidRPr="008819BA">
        <w:rPr>
          <w:i/>
          <w:iCs/>
        </w:rPr>
        <w:t>Journal of Distribution Science</w:t>
      </w:r>
      <w:r w:rsidRPr="008819BA">
        <w:t xml:space="preserve">, 21(4), pp. 91–101. Available at: </w:t>
      </w:r>
      <w:hyperlink r:id="rId30" w:history="1">
        <w:r w:rsidRPr="008819BA">
          <w:rPr>
            <w:rStyle w:val="Hyperlink"/>
          </w:rPr>
          <w:t>https://doi.org/10.15722/JDS.21.04.202304.9</w:t>
        </w:r>
        <w:r w:rsidRPr="008819BA">
          <w:rPr>
            <w:rStyle w:val="Hyperlink"/>
          </w:rPr>
          <w:t>1</w:t>
        </w:r>
      </w:hyperlink>
      <w:r w:rsidRPr="008819BA">
        <w:t>.</w:t>
      </w:r>
    </w:p>
    <w:p w14:paraId="0B3DCECE" w14:textId="77777777" w:rsidR="007C4BE3" w:rsidRDefault="007C4BE3" w:rsidP="00D95E55"/>
    <w:p w14:paraId="16DF8621" w14:textId="18294AB3" w:rsidR="007C4BE3" w:rsidRPr="008819BA" w:rsidRDefault="007C4BE3" w:rsidP="00D95E55">
      <w:proofErr w:type="spellStart"/>
      <w:r w:rsidRPr="008819BA">
        <w:t>Trusculescu</w:t>
      </w:r>
      <w:proofErr w:type="spellEnd"/>
      <w:r w:rsidRPr="008819BA">
        <w:t xml:space="preserve">, A., </w:t>
      </w:r>
      <w:proofErr w:type="spellStart"/>
      <w:r w:rsidRPr="008819BA">
        <w:t>Draghici</w:t>
      </w:r>
      <w:proofErr w:type="spellEnd"/>
      <w:r w:rsidRPr="008819BA">
        <w:t xml:space="preserve">, A. and </w:t>
      </w:r>
      <w:proofErr w:type="spellStart"/>
      <w:r w:rsidRPr="008819BA">
        <w:t>Albulescu</w:t>
      </w:r>
      <w:proofErr w:type="spellEnd"/>
      <w:r w:rsidRPr="008819BA">
        <w:t xml:space="preserve">, C.T., 2015. Operational Drivers of Business Valuations in The E-Commerce Sector–Focus on Public Companies That Assume Inventory Risk. </w:t>
      </w:r>
      <w:r w:rsidRPr="008819BA">
        <w:rPr>
          <w:i/>
          <w:iCs/>
        </w:rPr>
        <w:t>Managing Intellectual Capital and Innovation for Sustainable and Inclusive Society</w:t>
      </w:r>
      <w:r w:rsidRPr="008819BA">
        <w:t>, pp.787-794.</w:t>
      </w:r>
    </w:p>
    <w:p w14:paraId="03B80585" w14:textId="77777777" w:rsidR="0089370B" w:rsidRPr="008819BA" w:rsidRDefault="0089370B">
      <w:pPr>
        <w:spacing w:after="160" w:line="278" w:lineRule="auto"/>
      </w:pPr>
      <w:r w:rsidRPr="008819BA">
        <w:br w:type="page"/>
      </w:r>
    </w:p>
    <w:p w14:paraId="6DC5A3B5" w14:textId="03FC5D27" w:rsidR="00461792" w:rsidRPr="008819BA" w:rsidRDefault="00461792" w:rsidP="000B14E9">
      <w:pPr>
        <w:pStyle w:val="Heading1"/>
        <w:spacing w:before="240"/>
        <w:rPr>
          <w:rFonts w:ascii="Times New Roman" w:hAnsi="Times New Roman" w:cs="Times New Roman"/>
          <w:sz w:val="32"/>
          <w:szCs w:val="32"/>
        </w:rPr>
      </w:pPr>
      <w:bookmarkStart w:id="25" w:name="_Toc187067321"/>
      <w:r w:rsidRPr="008819BA">
        <w:rPr>
          <w:rFonts w:ascii="Times New Roman" w:hAnsi="Times New Roman" w:cs="Times New Roman"/>
          <w:sz w:val="32"/>
          <w:szCs w:val="32"/>
        </w:rPr>
        <w:lastRenderedPageBreak/>
        <w:t>Appendixes</w:t>
      </w:r>
      <w:bookmarkEnd w:id="25"/>
      <w:r w:rsidRPr="008819BA">
        <w:rPr>
          <w:rFonts w:ascii="Times New Roman" w:hAnsi="Times New Roman" w:cs="Times New Roman"/>
          <w:sz w:val="32"/>
          <w:szCs w:val="32"/>
        </w:rPr>
        <w:t xml:space="preserve"> </w:t>
      </w:r>
    </w:p>
    <w:p w14:paraId="0E926B3D" w14:textId="34765771" w:rsidR="00461792" w:rsidRPr="008819BA" w:rsidRDefault="004A0E02" w:rsidP="00461792">
      <w:r>
        <w:t>(</w:t>
      </w:r>
      <w:r w:rsidRPr="004A0E02">
        <w:t>assumption</w:t>
      </w:r>
      <w:r>
        <w:rPr>
          <w:rFonts w:hint="eastAsia"/>
        </w:rPr>
        <w:t>s</w:t>
      </w:r>
      <w:r>
        <w:t>)</w:t>
      </w:r>
    </w:p>
    <w:p w14:paraId="32B88649" w14:textId="0BA4F90D" w:rsidR="00BC4317" w:rsidRPr="008819BA" w:rsidRDefault="00461792" w:rsidP="00461792">
      <w:r w:rsidRPr="008819BA">
        <w:rPr>
          <w:noProof/>
          <w14:ligatures w14:val="standardContextual"/>
        </w:rPr>
        <w:drawing>
          <wp:inline distT="0" distB="0" distL="0" distR="0" wp14:anchorId="0CCA162C" wp14:editId="1739450A">
            <wp:extent cx="5731510" cy="2680335"/>
            <wp:effectExtent l="0" t="0" r="0" b="0"/>
            <wp:docPr id="461548801" name="Picture 21" descr="A table with numbers and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48801" name="Picture 21" descr="A table with numbers and a number of people&#10;&#10;Description automatically generated with medium confidenc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680335"/>
                    </a:xfrm>
                    <a:prstGeom prst="rect">
                      <a:avLst/>
                    </a:prstGeom>
                  </pic:spPr>
                </pic:pic>
              </a:graphicData>
            </a:graphic>
          </wp:inline>
        </w:drawing>
      </w:r>
    </w:p>
    <w:p w14:paraId="72EA354E" w14:textId="77777777" w:rsidR="00461792" w:rsidRPr="008819BA" w:rsidRDefault="00461792" w:rsidP="00461792"/>
    <w:p w14:paraId="64967806" w14:textId="77777777" w:rsidR="00461792" w:rsidRPr="008819BA" w:rsidRDefault="00461792" w:rsidP="00461792">
      <w:r w:rsidRPr="008819BA">
        <w:rPr>
          <w:noProof/>
          <w14:ligatures w14:val="standardContextual"/>
        </w:rPr>
        <w:drawing>
          <wp:inline distT="0" distB="0" distL="0" distR="0" wp14:anchorId="570009AA" wp14:editId="2153643D">
            <wp:extent cx="5731510" cy="2458085"/>
            <wp:effectExtent l="0" t="0" r="0" b="5715"/>
            <wp:docPr id="1107076538" name="Picture 22"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76538" name="Picture 22" descr="A screenshot of a table&#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458085"/>
                    </a:xfrm>
                    <a:prstGeom prst="rect">
                      <a:avLst/>
                    </a:prstGeom>
                  </pic:spPr>
                </pic:pic>
              </a:graphicData>
            </a:graphic>
          </wp:inline>
        </w:drawing>
      </w:r>
    </w:p>
    <w:p w14:paraId="17C62A40" w14:textId="77777777" w:rsidR="00461792" w:rsidRPr="008819BA" w:rsidRDefault="00461792" w:rsidP="00461792"/>
    <w:p w14:paraId="4C726550" w14:textId="168AC439" w:rsidR="00461792" w:rsidRPr="008819BA" w:rsidRDefault="00461792" w:rsidP="00461792">
      <w:r w:rsidRPr="008819BA">
        <w:rPr>
          <w:noProof/>
          <w14:ligatures w14:val="standardContextual"/>
        </w:rPr>
        <w:drawing>
          <wp:inline distT="0" distB="0" distL="0" distR="0" wp14:anchorId="7B245A84" wp14:editId="522645DF">
            <wp:extent cx="5731510" cy="2595245"/>
            <wp:effectExtent l="0" t="0" r="0" b="0"/>
            <wp:docPr id="1139286595" name="Picture 19" descr="A table with numbers and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86595" name="Picture 19" descr="A table with numbers and a number of people&#10;&#10;Description automatically generated with medium confidenc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595245"/>
                    </a:xfrm>
                    <a:prstGeom prst="rect">
                      <a:avLst/>
                    </a:prstGeom>
                  </pic:spPr>
                </pic:pic>
              </a:graphicData>
            </a:graphic>
          </wp:inline>
        </w:drawing>
      </w:r>
    </w:p>
    <w:sectPr w:rsidR="00461792" w:rsidRPr="008819BA" w:rsidSect="004023EA">
      <w:footerReference w:type="default" r:id="rId3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0BFF02" w14:textId="77777777" w:rsidR="00A72C67" w:rsidRDefault="00A72C67" w:rsidP="004023EA">
      <w:r>
        <w:separator/>
      </w:r>
    </w:p>
  </w:endnote>
  <w:endnote w:type="continuationSeparator" w:id="0">
    <w:p w14:paraId="7DFA4DDE" w14:textId="77777777" w:rsidR="00A72C67" w:rsidRDefault="00A72C67" w:rsidP="00402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141620860"/>
      <w:docPartObj>
        <w:docPartGallery w:val="Page Numbers (Bottom of Page)"/>
        <w:docPartUnique/>
      </w:docPartObj>
    </w:sdtPr>
    <w:sdtContent>
      <w:p w14:paraId="3EA85AE9" w14:textId="326684EC" w:rsidR="004023EA" w:rsidRDefault="004023E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ED50374" w14:textId="77777777" w:rsidR="004023EA" w:rsidRDefault="004023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71992315"/>
      <w:docPartObj>
        <w:docPartGallery w:val="Page Numbers (Bottom of Page)"/>
        <w:docPartUnique/>
      </w:docPartObj>
    </w:sdtPr>
    <w:sdtContent>
      <w:p w14:paraId="0DCCE4CA" w14:textId="77777777" w:rsidR="004023EA" w:rsidRDefault="004023E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871E1FE" w14:textId="77777777" w:rsidR="004023EA" w:rsidRDefault="004023EA" w:rsidP="004023E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CE656D" w14:textId="77777777" w:rsidR="00A72C67" w:rsidRDefault="00A72C67" w:rsidP="004023EA">
      <w:r>
        <w:separator/>
      </w:r>
    </w:p>
  </w:footnote>
  <w:footnote w:type="continuationSeparator" w:id="0">
    <w:p w14:paraId="1F613996" w14:textId="77777777" w:rsidR="00A72C67" w:rsidRDefault="00A72C67" w:rsidP="004023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B3359"/>
    <w:multiLevelType w:val="hybridMultilevel"/>
    <w:tmpl w:val="142C4032"/>
    <w:lvl w:ilvl="0" w:tplc="F1BC78D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CB3EC6"/>
    <w:multiLevelType w:val="hybridMultilevel"/>
    <w:tmpl w:val="FA82E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FF3810"/>
    <w:multiLevelType w:val="hybridMultilevel"/>
    <w:tmpl w:val="212C17BA"/>
    <w:lvl w:ilvl="0" w:tplc="2B20F4C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1CE0517"/>
    <w:multiLevelType w:val="multilevel"/>
    <w:tmpl w:val="C092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E0F6B"/>
    <w:multiLevelType w:val="hybridMultilevel"/>
    <w:tmpl w:val="0A9C61AE"/>
    <w:lvl w:ilvl="0" w:tplc="DD629D7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BD36EF9"/>
    <w:multiLevelType w:val="multilevel"/>
    <w:tmpl w:val="27147312"/>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77379"/>
    <w:multiLevelType w:val="multilevel"/>
    <w:tmpl w:val="50C6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A26DF"/>
    <w:multiLevelType w:val="multilevel"/>
    <w:tmpl w:val="C25A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801354"/>
    <w:multiLevelType w:val="multilevel"/>
    <w:tmpl w:val="582E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3447AC"/>
    <w:multiLevelType w:val="multilevel"/>
    <w:tmpl w:val="B986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CD46FE"/>
    <w:multiLevelType w:val="multilevel"/>
    <w:tmpl w:val="6406D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61227F"/>
    <w:multiLevelType w:val="hybridMultilevel"/>
    <w:tmpl w:val="60E244B0"/>
    <w:lvl w:ilvl="0" w:tplc="225A3F9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4782B9A"/>
    <w:multiLevelType w:val="multilevel"/>
    <w:tmpl w:val="759AF2A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7972C8"/>
    <w:multiLevelType w:val="multilevel"/>
    <w:tmpl w:val="5EEE4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1101048">
    <w:abstractNumId w:val="11"/>
  </w:num>
  <w:num w:numId="2" w16cid:durableId="1635136575">
    <w:abstractNumId w:val="2"/>
  </w:num>
  <w:num w:numId="3" w16cid:durableId="1576434762">
    <w:abstractNumId w:val="4"/>
  </w:num>
  <w:num w:numId="4" w16cid:durableId="729116557">
    <w:abstractNumId w:val="13"/>
  </w:num>
  <w:num w:numId="5" w16cid:durableId="1506941724">
    <w:abstractNumId w:val="9"/>
  </w:num>
  <w:num w:numId="6" w16cid:durableId="748964492">
    <w:abstractNumId w:val="8"/>
  </w:num>
  <w:num w:numId="7" w16cid:durableId="441724369">
    <w:abstractNumId w:val="3"/>
  </w:num>
  <w:num w:numId="8" w16cid:durableId="1461727617">
    <w:abstractNumId w:val="5"/>
  </w:num>
  <w:num w:numId="9" w16cid:durableId="1220625933">
    <w:abstractNumId w:val="7"/>
  </w:num>
  <w:num w:numId="10" w16cid:durableId="660278643">
    <w:abstractNumId w:val="6"/>
  </w:num>
  <w:num w:numId="11" w16cid:durableId="1824737915">
    <w:abstractNumId w:val="12"/>
  </w:num>
  <w:num w:numId="12" w16cid:durableId="2092776591">
    <w:abstractNumId w:val="0"/>
  </w:num>
  <w:num w:numId="13" w16cid:durableId="248463277">
    <w:abstractNumId w:val="1"/>
  </w:num>
  <w:num w:numId="14" w16cid:durableId="17576756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1CC"/>
    <w:rsid w:val="00026FD0"/>
    <w:rsid w:val="00046ED1"/>
    <w:rsid w:val="00075A10"/>
    <w:rsid w:val="000B14E9"/>
    <w:rsid w:val="000B7CF6"/>
    <w:rsid w:val="000B7EE7"/>
    <w:rsid w:val="000C6B85"/>
    <w:rsid w:val="000D0992"/>
    <w:rsid w:val="000E0994"/>
    <w:rsid w:val="000E0CCA"/>
    <w:rsid w:val="00127773"/>
    <w:rsid w:val="00153D92"/>
    <w:rsid w:val="001573CC"/>
    <w:rsid w:val="0016042F"/>
    <w:rsid w:val="00201ADA"/>
    <w:rsid w:val="002067E7"/>
    <w:rsid w:val="00226F9C"/>
    <w:rsid w:val="002427E6"/>
    <w:rsid w:val="002527A9"/>
    <w:rsid w:val="002B6189"/>
    <w:rsid w:val="002C2556"/>
    <w:rsid w:val="002E5529"/>
    <w:rsid w:val="00344D23"/>
    <w:rsid w:val="0036131B"/>
    <w:rsid w:val="003675B5"/>
    <w:rsid w:val="003946CA"/>
    <w:rsid w:val="00394D5E"/>
    <w:rsid w:val="003C35AA"/>
    <w:rsid w:val="003C56EA"/>
    <w:rsid w:val="003D0080"/>
    <w:rsid w:val="003E6C41"/>
    <w:rsid w:val="004023EA"/>
    <w:rsid w:val="00410B6C"/>
    <w:rsid w:val="00425C79"/>
    <w:rsid w:val="00436065"/>
    <w:rsid w:val="004372F5"/>
    <w:rsid w:val="00461792"/>
    <w:rsid w:val="00470020"/>
    <w:rsid w:val="00484C38"/>
    <w:rsid w:val="004A0E02"/>
    <w:rsid w:val="004A18BB"/>
    <w:rsid w:val="004C070B"/>
    <w:rsid w:val="004C4C8B"/>
    <w:rsid w:val="004D58B0"/>
    <w:rsid w:val="005427B8"/>
    <w:rsid w:val="00551FDB"/>
    <w:rsid w:val="005A08CA"/>
    <w:rsid w:val="005B05C8"/>
    <w:rsid w:val="005D67D6"/>
    <w:rsid w:val="00603410"/>
    <w:rsid w:val="00642B67"/>
    <w:rsid w:val="00721137"/>
    <w:rsid w:val="00755CC9"/>
    <w:rsid w:val="007C4BE3"/>
    <w:rsid w:val="007E3120"/>
    <w:rsid w:val="0081001C"/>
    <w:rsid w:val="008461D8"/>
    <w:rsid w:val="008819BA"/>
    <w:rsid w:val="0089370B"/>
    <w:rsid w:val="0090518E"/>
    <w:rsid w:val="009616D2"/>
    <w:rsid w:val="00966592"/>
    <w:rsid w:val="00A72C67"/>
    <w:rsid w:val="00AB2239"/>
    <w:rsid w:val="00AE0218"/>
    <w:rsid w:val="00AE7F63"/>
    <w:rsid w:val="00AF0981"/>
    <w:rsid w:val="00B13BDD"/>
    <w:rsid w:val="00B56C9A"/>
    <w:rsid w:val="00B801CC"/>
    <w:rsid w:val="00BC1A13"/>
    <w:rsid w:val="00BC4317"/>
    <w:rsid w:val="00C458D7"/>
    <w:rsid w:val="00C833BB"/>
    <w:rsid w:val="00C91225"/>
    <w:rsid w:val="00CB4E60"/>
    <w:rsid w:val="00CE72A8"/>
    <w:rsid w:val="00CF398B"/>
    <w:rsid w:val="00D205B1"/>
    <w:rsid w:val="00D65313"/>
    <w:rsid w:val="00D95E55"/>
    <w:rsid w:val="00DE50CB"/>
    <w:rsid w:val="00DF6AC6"/>
    <w:rsid w:val="00E00CD0"/>
    <w:rsid w:val="00E2330C"/>
    <w:rsid w:val="00E45DAB"/>
    <w:rsid w:val="00E67E6E"/>
    <w:rsid w:val="00E9270C"/>
    <w:rsid w:val="00EC3FDC"/>
    <w:rsid w:val="00F7050B"/>
    <w:rsid w:val="00FC3772"/>
    <w:rsid w:val="00FE025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D7A1D"/>
  <w15:chartTrackingRefBased/>
  <w15:docId w15:val="{A2C02904-12B2-3D4F-93D7-2558FD97C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18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801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01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1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1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1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1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1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1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1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1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01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1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1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1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1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1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1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1CC"/>
    <w:rPr>
      <w:rFonts w:eastAsiaTheme="majorEastAsia" w:cstheme="majorBidi"/>
      <w:color w:val="272727" w:themeColor="text1" w:themeTint="D8"/>
    </w:rPr>
  </w:style>
  <w:style w:type="paragraph" w:styleId="Title">
    <w:name w:val="Title"/>
    <w:basedOn w:val="Normal"/>
    <w:next w:val="Normal"/>
    <w:link w:val="TitleChar"/>
    <w:uiPriority w:val="10"/>
    <w:qFormat/>
    <w:rsid w:val="00B801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1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1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1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1CC"/>
    <w:pPr>
      <w:spacing w:before="160"/>
      <w:jc w:val="center"/>
    </w:pPr>
    <w:rPr>
      <w:i/>
      <w:iCs/>
      <w:color w:val="404040" w:themeColor="text1" w:themeTint="BF"/>
    </w:rPr>
  </w:style>
  <w:style w:type="character" w:customStyle="1" w:styleId="QuoteChar">
    <w:name w:val="Quote Char"/>
    <w:basedOn w:val="DefaultParagraphFont"/>
    <w:link w:val="Quote"/>
    <w:uiPriority w:val="29"/>
    <w:rsid w:val="00B801CC"/>
    <w:rPr>
      <w:i/>
      <w:iCs/>
      <w:color w:val="404040" w:themeColor="text1" w:themeTint="BF"/>
    </w:rPr>
  </w:style>
  <w:style w:type="paragraph" w:styleId="ListParagraph">
    <w:name w:val="List Paragraph"/>
    <w:basedOn w:val="Normal"/>
    <w:uiPriority w:val="34"/>
    <w:qFormat/>
    <w:rsid w:val="00B801CC"/>
    <w:pPr>
      <w:ind w:left="720"/>
      <w:contextualSpacing/>
    </w:pPr>
  </w:style>
  <w:style w:type="character" w:styleId="IntenseEmphasis">
    <w:name w:val="Intense Emphasis"/>
    <w:basedOn w:val="DefaultParagraphFont"/>
    <w:uiPriority w:val="21"/>
    <w:qFormat/>
    <w:rsid w:val="00B801CC"/>
    <w:rPr>
      <w:i/>
      <w:iCs/>
      <w:color w:val="0F4761" w:themeColor="accent1" w:themeShade="BF"/>
    </w:rPr>
  </w:style>
  <w:style w:type="paragraph" w:styleId="IntenseQuote">
    <w:name w:val="Intense Quote"/>
    <w:basedOn w:val="Normal"/>
    <w:next w:val="Normal"/>
    <w:link w:val="IntenseQuoteChar"/>
    <w:uiPriority w:val="30"/>
    <w:qFormat/>
    <w:rsid w:val="00B801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1CC"/>
    <w:rPr>
      <w:i/>
      <w:iCs/>
      <w:color w:val="0F4761" w:themeColor="accent1" w:themeShade="BF"/>
    </w:rPr>
  </w:style>
  <w:style w:type="character" w:styleId="IntenseReference">
    <w:name w:val="Intense Reference"/>
    <w:basedOn w:val="DefaultParagraphFont"/>
    <w:uiPriority w:val="32"/>
    <w:qFormat/>
    <w:rsid w:val="00B801CC"/>
    <w:rPr>
      <w:b/>
      <w:bCs/>
      <w:smallCaps/>
      <w:color w:val="0F4761" w:themeColor="accent1" w:themeShade="BF"/>
      <w:spacing w:val="5"/>
    </w:rPr>
  </w:style>
  <w:style w:type="table" w:styleId="TableGrid">
    <w:name w:val="Table Grid"/>
    <w:basedOn w:val="TableNormal"/>
    <w:uiPriority w:val="39"/>
    <w:rsid w:val="00B80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023EA"/>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4023EA"/>
    <w:pPr>
      <w:spacing w:before="120"/>
    </w:pPr>
    <w:rPr>
      <w:rFonts w:asciiTheme="minorHAnsi" w:hAnsiTheme="minorHAnsi"/>
      <w:b/>
      <w:bCs/>
      <w:i/>
      <w:iCs/>
    </w:rPr>
  </w:style>
  <w:style w:type="character" w:styleId="Hyperlink">
    <w:name w:val="Hyperlink"/>
    <w:basedOn w:val="DefaultParagraphFont"/>
    <w:uiPriority w:val="99"/>
    <w:unhideWhenUsed/>
    <w:rsid w:val="004023EA"/>
    <w:rPr>
      <w:color w:val="467886" w:themeColor="hyperlink"/>
      <w:u w:val="single"/>
    </w:rPr>
  </w:style>
  <w:style w:type="paragraph" w:styleId="TOC2">
    <w:name w:val="toc 2"/>
    <w:basedOn w:val="Normal"/>
    <w:next w:val="Normal"/>
    <w:autoRedefine/>
    <w:uiPriority w:val="39"/>
    <w:unhideWhenUsed/>
    <w:rsid w:val="004023EA"/>
    <w:pPr>
      <w:spacing w:before="120"/>
      <w:ind w:left="240"/>
    </w:pPr>
    <w:rPr>
      <w:rFonts w:asciiTheme="minorHAnsi" w:hAnsiTheme="minorHAnsi"/>
      <w:b/>
      <w:bCs/>
      <w:sz w:val="22"/>
      <w:szCs w:val="22"/>
    </w:rPr>
  </w:style>
  <w:style w:type="paragraph" w:styleId="TOC3">
    <w:name w:val="toc 3"/>
    <w:basedOn w:val="Normal"/>
    <w:next w:val="Normal"/>
    <w:autoRedefine/>
    <w:uiPriority w:val="39"/>
    <w:semiHidden/>
    <w:unhideWhenUsed/>
    <w:rsid w:val="004023EA"/>
    <w:pPr>
      <w:ind w:left="480"/>
    </w:pPr>
    <w:rPr>
      <w:rFonts w:asciiTheme="minorHAnsi" w:hAnsiTheme="minorHAnsi"/>
      <w:sz w:val="20"/>
      <w:szCs w:val="20"/>
    </w:rPr>
  </w:style>
  <w:style w:type="paragraph" w:styleId="TOC4">
    <w:name w:val="toc 4"/>
    <w:basedOn w:val="Normal"/>
    <w:next w:val="Normal"/>
    <w:autoRedefine/>
    <w:uiPriority w:val="39"/>
    <w:semiHidden/>
    <w:unhideWhenUsed/>
    <w:rsid w:val="004023EA"/>
    <w:pPr>
      <w:ind w:left="720"/>
    </w:pPr>
    <w:rPr>
      <w:rFonts w:asciiTheme="minorHAnsi" w:hAnsiTheme="minorHAnsi"/>
      <w:sz w:val="20"/>
      <w:szCs w:val="20"/>
    </w:rPr>
  </w:style>
  <w:style w:type="paragraph" w:styleId="TOC5">
    <w:name w:val="toc 5"/>
    <w:basedOn w:val="Normal"/>
    <w:next w:val="Normal"/>
    <w:autoRedefine/>
    <w:uiPriority w:val="39"/>
    <w:semiHidden/>
    <w:unhideWhenUsed/>
    <w:rsid w:val="004023EA"/>
    <w:pPr>
      <w:ind w:left="960"/>
    </w:pPr>
    <w:rPr>
      <w:rFonts w:asciiTheme="minorHAnsi" w:hAnsiTheme="minorHAnsi"/>
      <w:sz w:val="20"/>
      <w:szCs w:val="20"/>
    </w:rPr>
  </w:style>
  <w:style w:type="paragraph" w:styleId="TOC6">
    <w:name w:val="toc 6"/>
    <w:basedOn w:val="Normal"/>
    <w:next w:val="Normal"/>
    <w:autoRedefine/>
    <w:uiPriority w:val="39"/>
    <w:semiHidden/>
    <w:unhideWhenUsed/>
    <w:rsid w:val="004023EA"/>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4023EA"/>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4023EA"/>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4023EA"/>
    <w:pPr>
      <w:ind w:left="1920"/>
    </w:pPr>
    <w:rPr>
      <w:rFonts w:asciiTheme="minorHAnsi" w:hAnsiTheme="minorHAnsi"/>
      <w:sz w:val="20"/>
      <w:szCs w:val="20"/>
    </w:rPr>
  </w:style>
  <w:style w:type="paragraph" w:styleId="Header">
    <w:name w:val="header"/>
    <w:basedOn w:val="Normal"/>
    <w:link w:val="HeaderChar"/>
    <w:uiPriority w:val="99"/>
    <w:unhideWhenUsed/>
    <w:rsid w:val="004023EA"/>
    <w:pPr>
      <w:tabs>
        <w:tab w:val="center" w:pos="4513"/>
        <w:tab w:val="right" w:pos="9026"/>
      </w:tabs>
    </w:pPr>
  </w:style>
  <w:style w:type="character" w:customStyle="1" w:styleId="HeaderChar">
    <w:name w:val="Header Char"/>
    <w:basedOn w:val="DefaultParagraphFont"/>
    <w:link w:val="Header"/>
    <w:uiPriority w:val="99"/>
    <w:rsid w:val="004023EA"/>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4023EA"/>
    <w:pPr>
      <w:tabs>
        <w:tab w:val="center" w:pos="4513"/>
        <w:tab w:val="right" w:pos="9026"/>
      </w:tabs>
    </w:pPr>
  </w:style>
  <w:style w:type="character" w:customStyle="1" w:styleId="FooterChar">
    <w:name w:val="Footer Char"/>
    <w:basedOn w:val="DefaultParagraphFont"/>
    <w:link w:val="Footer"/>
    <w:uiPriority w:val="99"/>
    <w:rsid w:val="004023EA"/>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4023EA"/>
  </w:style>
  <w:style w:type="character" w:styleId="UnresolvedMention">
    <w:name w:val="Unresolved Mention"/>
    <w:basedOn w:val="DefaultParagraphFont"/>
    <w:uiPriority w:val="99"/>
    <w:semiHidden/>
    <w:unhideWhenUsed/>
    <w:rsid w:val="003E6C41"/>
    <w:rPr>
      <w:color w:val="605E5C"/>
      <w:shd w:val="clear" w:color="auto" w:fill="E1DFDD"/>
    </w:rPr>
  </w:style>
  <w:style w:type="character" w:styleId="FollowedHyperlink">
    <w:name w:val="FollowedHyperlink"/>
    <w:basedOn w:val="DefaultParagraphFont"/>
    <w:uiPriority w:val="99"/>
    <w:semiHidden/>
    <w:unhideWhenUsed/>
    <w:rsid w:val="00603410"/>
    <w:rPr>
      <w:color w:val="96607D" w:themeColor="followedHyperlink"/>
      <w:u w:val="single"/>
    </w:rPr>
  </w:style>
  <w:style w:type="paragraph" w:styleId="NormalWeb">
    <w:name w:val="Normal (Web)"/>
    <w:basedOn w:val="Normal"/>
    <w:uiPriority w:val="99"/>
    <w:semiHidden/>
    <w:unhideWhenUsed/>
    <w:rsid w:val="000C6B85"/>
  </w:style>
  <w:style w:type="table" w:styleId="GridTable1Light-Accent1">
    <w:name w:val="Grid Table 1 Light Accent 1"/>
    <w:basedOn w:val="TableNormal"/>
    <w:uiPriority w:val="46"/>
    <w:rsid w:val="00344D23"/>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44D23"/>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44D23"/>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39577">
      <w:bodyDiv w:val="1"/>
      <w:marLeft w:val="0"/>
      <w:marRight w:val="0"/>
      <w:marTop w:val="0"/>
      <w:marBottom w:val="0"/>
      <w:divBdr>
        <w:top w:val="none" w:sz="0" w:space="0" w:color="auto"/>
        <w:left w:val="none" w:sz="0" w:space="0" w:color="auto"/>
        <w:bottom w:val="none" w:sz="0" w:space="0" w:color="auto"/>
        <w:right w:val="none" w:sz="0" w:space="0" w:color="auto"/>
      </w:divBdr>
    </w:div>
    <w:div w:id="32385986">
      <w:bodyDiv w:val="1"/>
      <w:marLeft w:val="0"/>
      <w:marRight w:val="0"/>
      <w:marTop w:val="0"/>
      <w:marBottom w:val="0"/>
      <w:divBdr>
        <w:top w:val="none" w:sz="0" w:space="0" w:color="auto"/>
        <w:left w:val="none" w:sz="0" w:space="0" w:color="auto"/>
        <w:bottom w:val="none" w:sz="0" w:space="0" w:color="auto"/>
        <w:right w:val="none" w:sz="0" w:space="0" w:color="auto"/>
      </w:divBdr>
    </w:div>
    <w:div w:id="36710129">
      <w:bodyDiv w:val="1"/>
      <w:marLeft w:val="0"/>
      <w:marRight w:val="0"/>
      <w:marTop w:val="0"/>
      <w:marBottom w:val="0"/>
      <w:divBdr>
        <w:top w:val="none" w:sz="0" w:space="0" w:color="auto"/>
        <w:left w:val="none" w:sz="0" w:space="0" w:color="auto"/>
        <w:bottom w:val="none" w:sz="0" w:space="0" w:color="auto"/>
        <w:right w:val="none" w:sz="0" w:space="0" w:color="auto"/>
      </w:divBdr>
    </w:div>
    <w:div w:id="105077185">
      <w:bodyDiv w:val="1"/>
      <w:marLeft w:val="0"/>
      <w:marRight w:val="0"/>
      <w:marTop w:val="0"/>
      <w:marBottom w:val="0"/>
      <w:divBdr>
        <w:top w:val="none" w:sz="0" w:space="0" w:color="auto"/>
        <w:left w:val="none" w:sz="0" w:space="0" w:color="auto"/>
        <w:bottom w:val="none" w:sz="0" w:space="0" w:color="auto"/>
        <w:right w:val="none" w:sz="0" w:space="0" w:color="auto"/>
      </w:divBdr>
    </w:div>
    <w:div w:id="217789175">
      <w:bodyDiv w:val="1"/>
      <w:marLeft w:val="0"/>
      <w:marRight w:val="0"/>
      <w:marTop w:val="0"/>
      <w:marBottom w:val="0"/>
      <w:divBdr>
        <w:top w:val="none" w:sz="0" w:space="0" w:color="auto"/>
        <w:left w:val="none" w:sz="0" w:space="0" w:color="auto"/>
        <w:bottom w:val="none" w:sz="0" w:space="0" w:color="auto"/>
        <w:right w:val="none" w:sz="0" w:space="0" w:color="auto"/>
      </w:divBdr>
    </w:div>
    <w:div w:id="220530468">
      <w:bodyDiv w:val="1"/>
      <w:marLeft w:val="0"/>
      <w:marRight w:val="0"/>
      <w:marTop w:val="0"/>
      <w:marBottom w:val="0"/>
      <w:divBdr>
        <w:top w:val="none" w:sz="0" w:space="0" w:color="auto"/>
        <w:left w:val="none" w:sz="0" w:space="0" w:color="auto"/>
        <w:bottom w:val="none" w:sz="0" w:space="0" w:color="auto"/>
        <w:right w:val="none" w:sz="0" w:space="0" w:color="auto"/>
      </w:divBdr>
      <w:divsChild>
        <w:div w:id="1118372484">
          <w:marLeft w:val="0"/>
          <w:marRight w:val="0"/>
          <w:marTop w:val="0"/>
          <w:marBottom w:val="0"/>
          <w:divBdr>
            <w:top w:val="none" w:sz="0" w:space="0" w:color="auto"/>
            <w:left w:val="none" w:sz="0" w:space="0" w:color="auto"/>
            <w:bottom w:val="none" w:sz="0" w:space="0" w:color="auto"/>
            <w:right w:val="none" w:sz="0" w:space="0" w:color="auto"/>
          </w:divBdr>
          <w:divsChild>
            <w:div w:id="115521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305789">
      <w:bodyDiv w:val="1"/>
      <w:marLeft w:val="0"/>
      <w:marRight w:val="0"/>
      <w:marTop w:val="0"/>
      <w:marBottom w:val="0"/>
      <w:divBdr>
        <w:top w:val="none" w:sz="0" w:space="0" w:color="auto"/>
        <w:left w:val="none" w:sz="0" w:space="0" w:color="auto"/>
        <w:bottom w:val="none" w:sz="0" w:space="0" w:color="auto"/>
        <w:right w:val="none" w:sz="0" w:space="0" w:color="auto"/>
      </w:divBdr>
    </w:div>
    <w:div w:id="350835075">
      <w:bodyDiv w:val="1"/>
      <w:marLeft w:val="0"/>
      <w:marRight w:val="0"/>
      <w:marTop w:val="0"/>
      <w:marBottom w:val="0"/>
      <w:divBdr>
        <w:top w:val="none" w:sz="0" w:space="0" w:color="auto"/>
        <w:left w:val="none" w:sz="0" w:space="0" w:color="auto"/>
        <w:bottom w:val="none" w:sz="0" w:space="0" w:color="auto"/>
        <w:right w:val="none" w:sz="0" w:space="0" w:color="auto"/>
      </w:divBdr>
    </w:div>
    <w:div w:id="357434300">
      <w:bodyDiv w:val="1"/>
      <w:marLeft w:val="0"/>
      <w:marRight w:val="0"/>
      <w:marTop w:val="0"/>
      <w:marBottom w:val="0"/>
      <w:divBdr>
        <w:top w:val="none" w:sz="0" w:space="0" w:color="auto"/>
        <w:left w:val="none" w:sz="0" w:space="0" w:color="auto"/>
        <w:bottom w:val="none" w:sz="0" w:space="0" w:color="auto"/>
        <w:right w:val="none" w:sz="0" w:space="0" w:color="auto"/>
      </w:divBdr>
      <w:divsChild>
        <w:div w:id="567766404">
          <w:marLeft w:val="0"/>
          <w:marRight w:val="0"/>
          <w:marTop w:val="0"/>
          <w:marBottom w:val="0"/>
          <w:divBdr>
            <w:top w:val="none" w:sz="0" w:space="0" w:color="auto"/>
            <w:left w:val="none" w:sz="0" w:space="0" w:color="auto"/>
            <w:bottom w:val="none" w:sz="0" w:space="0" w:color="auto"/>
            <w:right w:val="none" w:sz="0" w:space="0" w:color="auto"/>
          </w:divBdr>
          <w:divsChild>
            <w:div w:id="198180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91338">
      <w:bodyDiv w:val="1"/>
      <w:marLeft w:val="0"/>
      <w:marRight w:val="0"/>
      <w:marTop w:val="0"/>
      <w:marBottom w:val="0"/>
      <w:divBdr>
        <w:top w:val="none" w:sz="0" w:space="0" w:color="auto"/>
        <w:left w:val="none" w:sz="0" w:space="0" w:color="auto"/>
        <w:bottom w:val="none" w:sz="0" w:space="0" w:color="auto"/>
        <w:right w:val="none" w:sz="0" w:space="0" w:color="auto"/>
      </w:divBdr>
    </w:div>
    <w:div w:id="505556956">
      <w:bodyDiv w:val="1"/>
      <w:marLeft w:val="0"/>
      <w:marRight w:val="0"/>
      <w:marTop w:val="0"/>
      <w:marBottom w:val="0"/>
      <w:divBdr>
        <w:top w:val="none" w:sz="0" w:space="0" w:color="auto"/>
        <w:left w:val="none" w:sz="0" w:space="0" w:color="auto"/>
        <w:bottom w:val="none" w:sz="0" w:space="0" w:color="auto"/>
        <w:right w:val="none" w:sz="0" w:space="0" w:color="auto"/>
      </w:divBdr>
    </w:div>
    <w:div w:id="574629156">
      <w:bodyDiv w:val="1"/>
      <w:marLeft w:val="0"/>
      <w:marRight w:val="0"/>
      <w:marTop w:val="0"/>
      <w:marBottom w:val="0"/>
      <w:divBdr>
        <w:top w:val="none" w:sz="0" w:space="0" w:color="auto"/>
        <w:left w:val="none" w:sz="0" w:space="0" w:color="auto"/>
        <w:bottom w:val="none" w:sz="0" w:space="0" w:color="auto"/>
        <w:right w:val="none" w:sz="0" w:space="0" w:color="auto"/>
      </w:divBdr>
    </w:div>
    <w:div w:id="649871551">
      <w:bodyDiv w:val="1"/>
      <w:marLeft w:val="0"/>
      <w:marRight w:val="0"/>
      <w:marTop w:val="0"/>
      <w:marBottom w:val="0"/>
      <w:divBdr>
        <w:top w:val="none" w:sz="0" w:space="0" w:color="auto"/>
        <w:left w:val="none" w:sz="0" w:space="0" w:color="auto"/>
        <w:bottom w:val="none" w:sz="0" w:space="0" w:color="auto"/>
        <w:right w:val="none" w:sz="0" w:space="0" w:color="auto"/>
      </w:divBdr>
    </w:div>
    <w:div w:id="782697330">
      <w:bodyDiv w:val="1"/>
      <w:marLeft w:val="0"/>
      <w:marRight w:val="0"/>
      <w:marTop w:val="0"/>
      <w:marBottom w:val="0"/>
      <w:divBdr>
        <w:top w:val="none" w:sz="0" w:space="0" w:color="auto"/>
        <w:left w:val="none" w:sz="0" w:space="0" w:color="auto"/>
        <w:bottom w:val="none" w:sz="0" w:space="0" w:color="auto"/>
        <w:right w:val="none" w:sz="0" w:space="0" w:color="auto"/>
      </w:divBdr>
      <w:divsChild>
        <w:div w:id="1182086856">
          <w:marLeft w:val="0"/>
          <w:marRight w:val="0"/>
          <w:marTop w:val="0"/>
          <w:marBottom w:val="0"/>
          <w:divBdr>
            <w:top w:val="none" w:sz="0" w:space="0" w:color="auto"/>
            <w:left w:val="none" w:sz="0" w:space="0" w:color="auto"/>
            <w:bottom w:val="none" w:sz="0" w:space="0" w:color="auto"/>
            <w:right w:val="none" w:sz="0" w:space="0" w:color="auto"/>
          </w:divBdr>
          <w:divsChild>
            <w:div w:id="213903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60694">
      <w:bodyDiv w:val="1"/>
      <w:marLeft w:val="0"/>
      <w:marRight w:val="0"/>
      <w:marTop w:val="0"/>
      <w:marBottom w:val="0"/>
      <w:divBdr>
        <w:top w:val="none" w:sz="0" w:space="0" w:color="auto"/>
        <w:left w:val="none" w:sz="0" w:space="0" w:color="auto"/>
        <w:bottom w:val="none" w:sz="0" w:space="0" w:color="auto"/>
        <w:right w:val="none" w:sz="0" w:space="0" w:color="auto"/>
      </w:divBdr>
    </w:div>
    <w:div w:id="859971236">
      <w:bodyDiv w:val="1"/>
      <w:marLeft w:val="0"/>
      <w:marRight w:val="0"/>
      <w:marTop w:val="0"/>
      <w:marBottom w:val="0"/>
      <w:divBdr>
        <w:top w:val="none" w:sz="0" w:space="0" w:color="auto"/>
        <w:left w:val="none" w:sz="0" w:space="0" w:color="auto"/>
        <w:bottom w:val="none" w:sz="0" w:space="0" w:color="auto"/>
        <w:right w:val="none" w:sz="0" w:space="0" w:color="auto"/>
      </w:divBdr>
    </w:div>
    <w:div w:id="939683435">
      <w:bodyDiv w:val="1"/>
      <w:marLeft w:val="0"/>
      <w:marRight w:val="0"/>
      <w:marTop w:val="0"/>
      <w:marBottom w:val="0"/>
      <w:divBdr>
        <w:top w:val="none" w:sz="0" w:space="0" w:color="auto"/>
        <w:left w:val="none" w:sz="0" w:space="0" w:color="auto"/>
        <w:bottom w:val="none" w:sz="0" w:space="0" w:color="auto"/>
        <w:right w:val="none" w:sz="0" w:space="0" w:color="auto"/>
      </w:divBdr>
    </w:div>
    <w:div w:id="959646336">
      <w:bodyDiv w:val="1"/>
      <w:marLeft w:val="0"/>
      <w:marRight w:val="0"/>
      <w:marTop w:val="0"/>
      <w:marBottom w:val="0"/>
      <w:divBdr>
        <w:top w:val="none" w:sz="0" w:space="0" w:color="auto"/>
        <w:left w:val="none" w:sz="0" w:space="0" w:color="auto"/>
        <w:bottom w:val="none" w:sz="0" w:space="0" w:color="auto"/>
        <w:right w:val="none" w:sz="0" w:space="0" w:color="auto"/>
      </w:divBdr>
      <w:divsChild>
        <w:div w:id="2116901962">
          <w:marLeft w:val="-720"/>
          <w:marRight w:val="0"/>
          <w:marTop w:val="0"/>
          <w:marBottom w:val="0"/>
          <w:divBdr>
            <w:top w:val="none" w:sz="0" w:space="0" w:color="auto"/>
            <w:left w:val="none" w:sz="0" w:space="0" w:color="auto"/>
            <w:bottom w:val="none" w:sz="0" w:space="0" w:color="auto"/>
            <w:right w:val="none" w:sz="0" w:space="0" w:color="auto"/>
          </w:divBdr>
        </w:div>
      </w:divsChild>
    </w:div>
    <w:div w:id="981737708">
      <w:bodyDiv w:val="1"/>
      <w:marLeft w:val="0"/>
      <w:marRight w:val="0"/>
      <w:marTop w:val="0"/>
      <w:marBottom w:val="0"/>
      <w:divBdr>
        <w:top w:val="none" w:sz="0" w:space="0" w:color="auto"/>
        <w:left w:val="none" w:sz="0" w:space="0" w:color="auto"/>
        <w:bottom w:val="none" w:sz="0" w:space="0" w:color="auto"/>
        <w:right w:val="none" w:sz="0" w:space="0" w:color="auto"/>
      </w:divBdr>
    </w:div>
    <w:div w:id="1056002743">
      <w:bodyDiv w:val="1"/>
      <w:marLeft w:val="0"/>
      <w:marRight w:val="0"/>
      <w:marTop w:val="0"/>
      <w:marBottom w:val="0"/>
      <w:divBdr>
        <w:top w:val="none" w:sz="0" w:space="0" w:color="auto"/>
        <w:left w:val="none" w:sz="0" w:space="0" w:color="auto"/>
        <w:bottom w:val="none" w:sz="0" w:space="0" w:color="auto"/>
        <w:right w:val="none" w:sz="0" w:space="0" w:color="auto"/>
      </w:divBdr>
      <w:divsChild>
        <w:div w:id="210191653">
          <w:marLeft w:val="0"/>
          <w:marRight w:val="0"/>
          <w:marTop w:val="0"/>
          <w:marBottom w:val="0"/>
          <w:divBdr>
            <w:top w:val="none" w:sz="0" w:space="0" w:color="auto"/>
            <w:left w:val="none" w:sz="0" w:space="0" w:color="auto"/>
            <w:bottom w:val="none" w:sz="0" w:space="0" w:color="auto"/>
            <w:right w:val="none" w:sz="0" w:space="0" w:color="auto"/>
          </w:divBdr>
          <w:divsChild>
            <w:div w:id="648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350662">
      <w:bodyDiv w:val="1"/>
      <w:marLeft w:val="0"/>
      <w:marRight w:val="0"/>
      <w:marTop w:val="0"/>
      <w:marBottom w:val="0"/>
      <w:divBdr>
        <w:top w:val="none" w:sz="0" w:space="0" w:color="auto"/>
        <w:left w:val="none" w:sz="0" w:space="0" w:color="auto"/>
        <w:bottom w:val="none" w:sz="0" w:space="0" w:color="auto"/>
        <w:right w:val="none" w:sz="0" w:space="0" w:color="auto"/>
      </w:divBdr>
      <w:divsChild>
        <w:div w:id="1857690968">
          <w:marLeft w:val="0"/>
          <w:marRight w:val="0"/>
          <w:marTop w:val="0"/>
          <w:marBottom w:val="0"/>
          <w:divBdr>
            <w:top w:val="none" w:sz="0" w:space="0" w:color="auto"/>
            <w:left w:val="none" w:sz="0" w:space="0" w:color="auto"/>
            <w:bottom w:val="none" w:sz="0" w:space="0" w:color="auto"/>
            <w:right w:val="none" w:sz="0" w:space="0" w:color="auto"/>
          </w:divBdr>
          <w:divsChild>
            <w:div w:id="191728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97599">
      <w:bodyDiv w:val="1"/>
      <w:marLeft w:val="0"/>
      <w:marRight w:val="0"/>
      <w:marTop w:val="0"/>
      <w:marBottom w:val="0"/>
      <w:divBdr>
        <w:top w:val="none" w:sz="0" w:space="0" w:color="auto"/>
        <w:left w:val="none" w:sz="0" w:space="0" w:color="auto"/>
        <w:bottom w:val="none" w:sz="0" w:space="0" w:color="auto"/>
        <w:right w:val="none" w:sz="0" w:space="0" w:color="auto"/>
      </w:divBdr>
    </w:div>
    <w:div w:id="1152523789">
      <w:bodyDiv w:val="1"/>
      <w:marLeft w:val="0"/>
      <w:marRight w:val="0"/>
      <w:marTop w:val="0"/>
      <w:marBottom w:val="0"/>
      <w:divBdr>
        <w:top w:val="none" w:sz="0" w:space="0" w:color="auto"/>
        <w:left w:val="none" w:sz="0" w:space="0" w:color="auto"/>
        <w:bottom w:val="none" w:sz="0" w:space="0" w:color="auto"/>
        <w:right w:val="none" w:sz="0" w:space="0" w:color="auto"/>
      </w:divBdr>
    </w:div>
    <w:div w:id="1289049528">
      <w:bodyDiv w:val="1"/>
      <w:marLeft w:val="0"/>
      <w:marRight w:val="0"/>
      <w:marTop w:val="0"/>
      <w:marBottom w:val="0"/>
      <w:divBdr>
        <w:top w:val="none" w:sz="0" w:space="0" w:color="auto"/>
        <w:left w:val="none" w:sz="0" w:space="0" w:color="auto"/>
        <w:bottom w:val="none" w:sz="0" w:space="0" w:color="auto"/>
        <w:right w:val="none" w:sz="0" w:space="0" w:color="auto"/>
      </w:divBdr>
      <w:divsChild>
        <w:div w:id="1803571458">
          <w:marLeft w:val="-720"/>
          <w:marRight w:val="0"/>
          <w:marTop w:val="0"/>
          <w:marBottom w:val="0"/>
          <w:divBdr>
            <w:top w:val="none" w:sz="0" w:space="0" w:color="auto"/>
            <w:left w:val="none" w:sz="0" w:space="0" w:color="auto"/>
            <w:bottom w:val="none" w:sz="0" w:space="0" w:color="auto"/>
            <w:right w:val="none" w:sz="0" w:space="0" w:color="auto"/>
          </w:divBdr>
        </w:div>
      </w:divsChild>
    </w:div>
    <w:div w:id="1298026984">
      <w:bodyDiv w:val="1"/>
      <w:marLeft w:val="0"/>
      <w:marRight w:val="0"/>
      <w:marTop w:val="0"/>
      <w:marBottom w:val="0"/>
      <w:divBdr>
        <w:top w:val="none" w:sz="0" w:space="0" w:color="auto"/>
        <w:left w:val="none" w:sz="0" w:space="0" w:color="auto"/>
        <w:bottom w:val="none" w:sz="0" w:space="0" w:color="auto"/>
        <w:right w:val="none" w:sz="0" w:space="0" w:color="auto"/>
      </w:divBdr>
    </w:div>
    <w:div w:id="1311982050">
      <w:bodyDiv w:val="1"/>
      <w:marLeft w:val="0"/>
      <w:marRight w:val="0"/>
      <w:marTop w:val="0"/>
      <w:marBottom w:val="0"/>
      <w:divBdr>
        <w:top w:val="none" w:sz="0" w:space="0" w:color="auto"/>
        <w:left w:val="none" w:sz="0" w:space="0" w:color="auto"/>
        <w:bottom w:val="none" w:sz="0" w:space="0" w:color="auto"/>
        <w:right w:val="none" w:sz="0" w:space="0" w:color="auto"/>
      </w:divBdr>
    </w:div>
    <w:div w:id="1360819612">
      <w:bodyDiv w:val="1"/>
      <w:marLeft w:val="0"/>
      <w:marRight w:val="0"/>
      <w:marTop w:val="0"/>
      <w:marBottom w:val="0"/>
      <w:divBdr>
        <w:top w:val="none" w:sz="0" w:space="0" w:color="auto"/>
        <w:left w:val="none" w:sz="0" w:space="0" w:color="auto"/>
        <w:bottom w:val="none" w:sz="0" w:space="0" w:color="auto"/>
        <w:right w:val="none" w:sz="0" w:space="0" w:color="auto"/>
      </w:divBdr>
      <w:divsChild>
        <w:div w:id="735594339">
          <w:marLeft w:val="0"/>
          <w:marRight w:val="0"/>
          <w:marTop w:val="100"/>
          <w:marBottom w:val="100"/>
          <w:divBdr>
            <w:top w:val="none" w:sz="0" w:space="0" w:color="auto"/>
            <w:left w:val="none" w:sz="0" w:space="0" w:color="auto"/>
            <w:bottom w:val="none" w:sz="0" w:space="0" w:color="auto"/>
            <w:right w:val="none" w:sz="0" w:space="0" w:color="auto"/>
          </w:divBdr>
          <w:divsChild>
            <w:div w:id="600069028">
              <w:marLeft w:val="0"/>
              <w:marRight w:val="0"/>
              <w:marTop w:val="0"/>
              <w:marBottom w:val="0"/>
              <w:divBdr>
                <w:top w:val="none" w:sz="0" w:space="0" w:color="auto"/>
                <w:left w:val="none" w:sz="0" w:space="0" w:color="auto"/>
                <w:bottom w:val="none" w:sz="0" w:space="0" w:color="auto"/>
                <w:right w:val="none" w:sz="0" w:space="0" w:color="auto"/>
              </w:divBdr>
              <w:divsChild>
                <w:div w:id="1244294796">
                  <w:marLeft w:val="0"/>
                  <w:marRight w:val="0"/>
                  <w:marTop w:val="0"/>
                  <w:marBottom w:val="0"/>
                  <w:divBdr>
                    <w:top w:val="none" w:sz="0" w:space="0" w:color="auto"/>
                    <w:left w:val="none" w:sz="0" w:space="0" w:color="auto"/>
                    <w:bottom w:val="none" w:sz="0" w:space="0" w:color="auto"/>
                    <w:right w:val="none" w:sz="0" w:space="0" w:color="auto"/>
                  </w:divBdr>
                  <w:divsChild>
                    <w:div w:id="41065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512746">
              <w:marLeft w:val="0"/>
              <w:marRight w:val="0"/>
              <w:marTop w:val="360"/>
              <w:marBottom w:val="0"/>
              <w:divBdr>
                <w:top w:val="none" w:sz="0" w:space="0" w:color="auto"/>
                <w:left w:val="none" w:sz="0" w:space="0" w:color="auto"/>
                <w:bottom w:val="none" w:sz="0" w:space="0" w:color="auto"/>
                <w:right w:val="none" w:sz="0" w:space="0" w:color="auto"/>
              </w:divBdr>
            </w:div>
          </w:divsChild>
        </w:div>
        <w:div w:id="1427261944">
          <w:marLeft w:val="0"/>
          <w:marRight w:val="0"/>
          <w:marTop w:val="100"/>
          <w:marBottom w:val="100"/>
          <w:divBdr>
            <w:top w:val="none" w:sz="0" w:space="0" w:color="auto"/>
            <w:left w:val="none" w:sz="0" w:space="0" w:color="auto"/>
            <w:bottom w:val="none" w:sz="0" w:space="0" w:color="auto"/>
            <w:right w:val="none" w:sz="0" w:space="0" w:color="auto"/>
          </w:divBdr>
          <w:divsChild>
            <w:div w:id="81954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19337">
      <w:bodyDiv w:val="1"/>
      <w:marLeft w:val="0"/>
      <w:marRight w:val="0"/>
      <w:marTop w:val="0"/>
      <w:marBottom w:val="0"/>
      <w:divBdr>
        <w:top w:val="none" w:sz="0" w:space="0" w:color="auto"/>
        <w:left w:val="none" w:sz="0" w:space="0" w:color="auto"/>
        <w:bottom w:val="none" w:sz="0" w:space="0" w:color="auto"/>
        <w:right w:val="none" w:sz="0" w:space="0" w:color="auto"/>
      </w:divBdr>
    </w:div>
    <w:div w:id="1499271667">
      <w:bodyDiv w:val="1"/>
      <w:marLeft w:val="0"/>
      <w:marRight w:val="0"/>
      <w:marTop w:val="0"/>
      <w:marBottom w:val="0"/>
      <w:divBdr>
        <w:top w:val="none" w:sz="0" w:space="0" w:color="auto"/>
        <w:left w:val="none" w:sz="0" w:space="0" w:color="auto"/>
        <w:bottom w:val="none" w:sz="0" w:space="0" w:color="auto"/>
        <w:right w:val="none" w:sz="0" w:space="0" w:color="auto"/>
      </w:divBdr>
    </w:div>
    <w:div w:id="1511987976">
      <w:bodyDiv w:val="1"/>
      <w:marLeft w:val="0"/>
      <w:marRight w:val="0"/>
      <w:marTop w:val="0"/>
      <w:marBottom w:val="0"/>
      <w:divBdr>
        <w:top w:val="none" w:sz="0" w:space="0" w:color="auto"/>
        <w:left w:val="none" w:sz="0" w:space="0" w:color="auto"/>
        <w:bottom w:val="none" w:sz="0" w:space="0" w:color="auto"/>
        <w:right w:val="none" w:sz="0" w:space="0" w:color="auto"/>
      </w:divBdr>
    </w:div>
    <w:div w:id="1540557265">
      <w:bodyDiv w:val="1"/>
      <w:marLeft w:val="0"/>
      <w:marRight w:val="0"/>
      <w:marTop w:val="0"/>
      <w:marBottom w:val="0"/>
      <w:divBdr>
        <w:top w:val="none" w:sz="0" w:space="0" w:color="auto"/>
        <w:left w:val="none" w:sz="0" w:space="0" w:color="auto"/>
        <w:bottom w:val="none" w:sz="0" w:space="0" w:color="auto"/>
        <w:right w:val="none" w:sz="0" w:space="0" w:color="auto"/>
      </w:divBdr>
    </w:div>
    <w:div w:id="1585332869">
      <w:bodyDiv w:val="1"/>
      <w:marLeft w:val="0"/>
      <w:marRight w:val="0"/>
      <w:marTop w:val="0"/>
      <w:marBottom w:val="0"/>
      <w:divBdr>
        <w:top w:val="none" w:sz="0" w:space="0" w:color="auto"/>
        <w:left w:val="none" w:sz="0" w:space="0" w:color="auto"/>
        <w:bottom w:val="none" w:sz="0" w:space="0" w:color="auto"/>
        <w:right w:val="none" w:sz="0" w:space="0" w:color="auto"/>
      </w:divBdr>
    </w:div>
    <w:div w:id="1652325548">
      <w:bodyDiv w:val="1"/>
      <w:marLeft w:val="0"/>
      <w:marRight w:val="0"/>
      <w:marTop w:val="0"/>
      <w:marBottom w:val="0"/>
      <w:divBdr>
        <w:top w:val="none" w:sz="0" w:space="0" w:color="auto"/>
        <w:left w:val="none" w:sz="0" w:space="0" w:color="auto"/>
        <w:bottom w:val="none" w:sz="0" w:space="0" w:color="auto"/>
        <w:right w:val="none" w:sz="0" w:space="0" w:color="auto"/>
      </w:divBdr>
    </w:div>
    <w:div w:id="1674870374">
      <w:bodyDiv w:val="1"/>
      <w:marLeft w:val="0"/>
      <w:marRight w:val="0"/>
      <w:marTop w:val="0"/>
      <w:marBottom w:val="0"/>
      <w:divBdr>
        <w:top w:val="none" w:sz="0" w:space="0" w:color="auto"/>
        <w:left w:val="none" w:sz="0" w:space="0" w:color="auto"/>
        <w:bottom w:val="none" w:sz="0" w:space="0" w:color="auto"/>
        <w:right w:val="none" w:sz="0" w:space="0" w:color="auto"/>
      </w:divBdr>
    </w:div>
    <w:div w:id="1713842872">
      <w:bodyDiv w:val="1"/>
      <w:marLeft w:val="0"/>
      <w:marRight w:val="0"/>
      <w:marTop w:val="0"/>
      <w:marBottom w:val="0"/>
      <w:divBdr>
        <w:top w:val="none" w:sz="0" w:space="0" w:color="auto"/>
        <w:left w:val="none" w:sz="0" w:space="0" w:color="auto"/>
        <w:bottom w:val="none" w:sz="0" w:space="0" w:color="auto"/>
        <w:right w:val="none" w:sz="0" w:space="0" w:color="auto"/>
      </w:divBdr>
      <w:divsChild>
        <w:div w:id="761297267">
          <w:marLeft w:val="0"/>
          <w:marRight w:val="0"/>
          <w:marTop w:val="0"/>
          <w:marBottom w:val="0"/>
          <w:divBdr>
            <w:top w:val="none" w:sz="0" w:space="0" w:color="auto"/>
            <w:left w:val="none" w:sz="0" w:space="0" w:color="auto"/>
            <w:bottom w:val="none" w:sz="0" w:space="0" w:color="auto"/>
            <w:right w:val="none" w:sz="0" w:space="0" w:color="auto"/>
          </w:divBdr>
          <w:divsChild>
            <w:div w:id="31460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384053">
      <w:bodyDiv w:val="1"/>
      <w:marLeft w:val="0"/>
      <w:marRight w:val="0"/>
      <w:marTop w:val="0"/>
      <w:marBottom w:val="0"/>
      <w:divBdr>
        <w:top w:val="none" w:sz="0" w:space="0" w:color="auto"/>
        <w:left w:val="none" w:sz="0" w:space="0" w:color="auto"/>
        <w:bottom w:val="none" w:sz="0" w:space="0" w:color="auto"/>
        <w:right w:val="none" w:sz="0" w:space="0" w:color="auto"/>
      </w:divBdr>
      <w:divsChild>
        <w:div w:id="636884903">
          <w:marLeft w:val="0"/>
          <w:marRight w:val="0"/>
          <w:marTop w:val="100"/>
          <w:marBottom w:val="100"/>
          <w:divBdr>
            <w:top w:val="none" w:sz="0" w:space="0" w:color="auto"/>
            <w:left w:val="none" w:sz="0" w:space="0" w:color="auto"/>
            <w:bottom w:val="none" w:sz="0" w:space="0" w:color="auto"/>
            <w:right w:val="none" w:sz="0" w:space="0" w:color="auto"/>
          </w:divBdr>
          <w:divsChild>
            <w:div w:id="216627176">
              <w:marLeft w:val="0"/>
              <w:marRight w:val="0"/>
              <w:marTop w:val="0"/>
              <w:marBottom w:val="0"/>
              <w:divBdr>
                <w:top w:val="none" w:sz="0" w:space="0" w:color="auto"/>
                <w:left w:val="none" w:sz="0" w:space="0" w:color="auto"/>
                <w:bottom w:val="none" w:sz="0" w:space="0" w:color="auto"/>
                <w:right w:val="none" w:sz="0" w:space="0" w:color="auto"/>
              </w:divBdr>
            </w:div>
          </w:divsChild>
        </w:div>
        <w:div w:id="1183126076">
          <w:marLeft w:val="0"/>
          <w:marRight w:val="0"/>
          <w:marTop w:val="100"/>
          <w:marBottom w:val="100"/>
          <w:divBdr>
            <w:top w:val="none" w:sz="0" w:space="0" w:color="auto"/>
            <w:left w:val="none" w:sz="0" w:space="0" w:color="auto"/>
            <w:bottom w:val="none" w:sz="0" w:space="0" w:color="auto"/>
            <w:right w:val="none" w:sz="0" w:space="0" w:color="auto"/>
          </w:divBdr>
          <w:divsChild>
            <w:div w:id="259729246">
              <w:marLeft w:val="0"/>
              <w:marRight w:val="0"/>
              <w:marTop w:val="360"/>
              <w:marBottom w:val="0"/>
              <w:divBdr>
                <w:top w:val="none" w:sz="0" w:space="0" w:color="auto"/>
                <w:left w:val="none" w:sz="0" w:space="0" w:color="auto"/>
                <w:bottom w:val="none" w:sz="0" w:space="0" w:color="auto"/>
                <w:right w:val="none" w:sz="0" w:space="0" w:color="auto"/>
              </w:divBdr>
            </w:div>
            <w:div w:id="2093234100">
              <w:marLeft w:val="0"/>
              <w:marRight w:val="0"/>
              <w:marTop w:val="0"/>
              <w:marBottom w:val="0"/>
              <w:divBdr>
                <w:top w:val="none" w:sz="0" w:space="0" w:color="auto"/>
                <w:left w:val="none" w:sz="0" w:space="0" w:color="auto"/>
                <w:bottom w:val="none" w:sz="0" w:space="0" w:color="auto"/>
                <w:right w:val="none" w:sz="0" w:space="0" w:color="auto"/>
              </w:divBdr>
              <w:divsChild>
                <w:div w:id="1809205033">
                  <w:marLeft w:val="0"/>
                  <w:marRight w:val="0"/>
                  <w:marTop w:val="0"/>
                  <w:marBottom w:val="0"/>
                  <w:divBdr>
                    <w:top w:val="none" w:sz="0" w:space="0" w:color="auto"/>
                    <w:left w:val="none" w:sz="0" w:space="0" w:color="auto"/>
                    <w:bottom w:val="none" w:sz="0" w:space="0" w:color="auto"/>
                    <w:right w:val="none" w:sz="0" w:space="0" w:color="auto"/>
                  </w:divBdr>
                  <w:divsChild>
                    <w:div w:id="193986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658885">
      <w:bodyDiv w:val="1"/>
      <w:marLeft w:val="0"/>
      <w:marRight w:val="0"/>
      <w:marTop w:val="0"/>
      <w:marBottom w:val="0"/>
      <w:divBdr>
        <w:top w:val="none" w:sz="0" w:space="0" w:color="auto"/>
        <w:left w:val="none" w:sz="0" w:space="0" w:color="auto"/>
        <w:bottom w:val="none" w:sz="0" w:space="0" w:color="auto"/>
        <w:right w:val="none" w:sz="0" w:space="0" w:color="auto"/>
      </w:divBdr>
    </w:div>
    <w:div w:id="183946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hyperlink" Target="https://www.macrotrends.net/stocks/charts/BABA/alibaba/pe-ratio" TargetMode="External"/><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yperlink" Target="https://www.efinancialmodels.com/downloads/simple-vc-valuation-template-445210/" TargetMode="External"/><Relationship Id="rId33"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hyperlink" Target="https://www.strategyzer.com/library/the-business-model-canva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rategyzer.com/library/the-business-model-canvas" TargetMode="External"/><Relationship Id="rId24" Type="http://schemas.openxmlformats.org/officeDocument/2006/relationships/image" Target="media/image14.png"/><Relationship Id="rId32"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www.strategyzer.com/library/the-business-model-canvas" TargetMode="External"/><Relationship Id="rId28" Type="http://schemas.openxmlformats.org/officeDocument/2006/relationships/hyperlink" Target="https://doi.org/10.1016/j.lrp.2023.102304"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hyperlink" Target="https://doi.org/10.1016/j.jfbs.2022.100522" TargetMode="External"/><Relationship Id="rId30" Type="http://schemas.openxmlformats.org/officeDocument/2006/relationships/hyperlink" Target="https://doi.org/10.15722/JDS.21.04.202304.91"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02C310-46F4-3C44-8C88-E21AF328E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659</TotalTime>
  <Pages>15</Pages>
  <Words>5030</Words>
  <Characters>28672</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Xihao</dc:creator>
  <cp:keywords/>
  <dc:description/>
  <cp:lastModifiedBy>Zhang, Xihao</cp:lastModifiedBy>
  <cp:revision>5</cp:revision>
  <dcterms:created xsi:type="dcterms:W3CDTF">2024-12-17T13:09:00Z</dcterms:created>
  <dcterms:modified xsi:type="dcterms:W3CDTF">2025-01-06T14:52:00Z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id="v1M7xtbN"/&gt;&lt;style id="http://www.zotero.org/styles/elsevier-harvard" hasBibliography="1" bibliographyStyleHasBeenSet="0"/&gt;&lt;prefs&gt;&lt;pref name="fieldType" value="Field"/&gt;&lt;/prefs&gt;&lt;/data&gt;</vt:lpwstr>
  </property>
</Properties>
</file>