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({ElementType.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@Conditional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(ProfileCondition.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Profile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String[] value();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@Service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@Profile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"default"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Default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@Service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@Profile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val="en-US" w:eastAsia="zh-CN"/>
        </w:rPr>
        <w:t>dev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v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默认是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default</w:t>
      </w:r>
      <w:r>
        <w:rPr>
          <w:rFonts w:hint="eastAsia"/>
          <w:lang w:val="en-US" w:eastAsia="zh-CN"/>
        </w:rPr>
        <w:t>环境，通过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spring</w:t>
      </w:r>
      <w:r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profiles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active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指定环境。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00DEA"/>
    <w:rsid w:val="03055D74"/>
    <w:rsid w:val="4B086FF5"/>
    <w:rsid w:val="53CF6F57"/>
    <w:rsid w:val="6401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2019-12-23T12:18:04Z</dcterms:created>
  <dc:creator>Administrator</dc:creator>
  <cp:lastModifiedBy>Apollo</cp:lastModifiedBy>
  <dcterms:modified xsi:type="dcterms:W3CDTF">2019-12-23T12:20:18Z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