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#1，2，3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Sorry but I haven’t written SQL for a long long time… I forgot lots of things about SQL without the Internet…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Q: What is the purpose of ‘delete’ operator?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A: The purpose of the delete operation is to run the destructor of the object 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Q: Which members of the base class are visible in a derived class?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A: public/protected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5: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size_t decimalLength(uint32_t value)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(value ==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size_t length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while (value &gt; 0)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/= 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length++;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length;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getTopDecimal(uint32_t value)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while (value &gt;= 10)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/=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value;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uint32_t removeTopDecimal(uint32_t value)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(value &lt; 10)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0; // If the value is a single digit, return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uint32_t powerOf10 =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while (value &gt;= 10)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/= 10;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powerOf10 *= 10;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value + (value * powerOf10); // Return the value without its top decimal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uint8_t mergeThem(const uint8_t _a, const uint8_t _b)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(_a &gt; 0xF || _b &gt; 0xF)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(_a &lt;&lt; 4) | _b;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unsigned int convert_int_to_bcd(unsigned char* destination_buffer, unsigned int bufferlength, unsigned int value)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auto outputLength = decimalLength(value);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bool isOdd =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(outputLength % 2 != 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isOdd = true;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size_t _index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(isOdd)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destination_buffer[_index++] = getTopDecimal(value);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= removeTopDecimal(value);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(auto i = 0; i &lt; outputLength;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auto _a = getTopDecimal(value);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= removeTopDecimal(value);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auto _b = getTopDecimal(value);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value = removeTopDecimal(value);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destination_buffer[_index++] = (_a &lt;&lt; 4) | _b;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_index;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6: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sortIntVector(std::vector&lt;int&gt;&amp; theVetor)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 (auto i = 0; i &lt; theVetor.size() - 1; i++)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(auto j = i + 1; j &lt; theVetor.size(); j++)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(theVetor[i] &lt; theVetor[j])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 swap them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auto temp = theVetor[i];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theVetor[i] = theVetor[j];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theVetor[j] = temp;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#7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size_t ListFiles(const TCHAR* _inputDir)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WIN32_FIND_DATA _findFileData;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HANDLE _handle = FindFirstFile(_inputDir, &amp;_findFileData);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size_t _count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(_handle == INVALID_HANDLE_VALUE)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(; FindNextFile(_handle, &amp;_findFileData) != 0;)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(_findFileData.dwFileAttributes &amp; FILE_ATTRIBUTE_DIRECTORY)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(_tcscmp(_findFileData.cFileName, _T(".")) != 0 &amp;&amp; _tcscmp(_findFileData.cFileName, _T("..")) != 0)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TCHAR _subDir[MAX_PATH];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_stprintf_s(_subDir, _T("%s\\%s"), _inputDir, _findFileData.cFileName);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_tprintf(_T("%s\n"), _subDir);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_count++;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_count += ListFiles(_subDir);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_tprintf(_T("%s\n"), _findFileData.cFileName);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_count++;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FindClose(_handle);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_count;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