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D9DD" w14:textId="0014020A" w:rsidR="00BB6444" w:rsidRDefault="00BB6444" w:rsidP="00BB6444">
      <w:pPr>
        <w:pStyle w:val="Heading1"/>
      </w:pPr>
      <w:r>
        <w:t>Mediator</w:t>
      </w:r>
    </w:p>
    <w:p w14:paraId="7715AAB6" w14:textId="21D0513A" w:rsidR="005942A2" w:rsidRPr="00BB6444" w:rsidRDefault="005942A2" w:rsidP="00033A17">
      <w:r w:rsidRPr="00BB6444">
        <w:t xml:space="preserve">The mediators </w:t>
      </w:r>
      <w:proofErr w:type="gramStart"/>
      <w:r w:rsidRPr="00BB6444">
        <w:t>must be</w:t>
      </w:r>
      <w:proofErr w:type="gramEnd"/>
      <w:r w:rsidRPr="00BB6444">
        <w:t xml:space="preserve"> </w:t>
      </w:r>
      <w:r w:rsidRPr="00BB6444">
        <w:t>state/process variables</w:t>
      </w:r>
      <w:r w:rsidRPr="00BB6444">
        <w:t xml:space="preserve"> rather than stable personality traits, which are generally persistent and do not change during a single interaction. </w:t>
      </w:r>
    </w:p>
    <w:p w14:paraId="77345D01" w14:textId="12554A5C" w:rsidR="005942A2" w:rsidRPr="00BB6444" w:rsidRDefault="005942A2" w:rsidP="00033A17">
      <w:r w:rsidRPr="00BB6444">
        <w:t xml:space="preserve">Our main hypothesis is that friction and provocation will </w:t>
      </w:r>
      <w:r w:rsidR="00BB6444" w:rsidRPr="00BB6444">
        <w:t>affect metacognition</w:t>
      </w:r>
      <w:r w:rsidRPr="00BB6444">
        <w:t>.</w:t>
      </w:r>
      <w:r w:rsidR="00BB6444">
        <w:t xml:space="preserve"> So, the </w:t>
      </w:r>
      <w:r w:rsidR="00BB6444" w:rsidRPr="00BB6444">
        <w:t>MAI questionnaire</w:t>
      </w:r>
      <w:r w:rsidR="00BB6444">
        <w:t xml:space="preserve"> is not suitable </w:t>
      </w:r>
      <w:r w:rsidR="009E3812">
        <w:t xml:space="preserve">because it measures people's stable internal </w:t>
      </w:r>
      <w:r w:rsidR="00BB6444">
        <w:t xml:space="preserve">traits. </w:t>
      </w:r>
    </w:p>
    <w:p w14:paraId="08B60FE8" w14:textId="33A23258" w:rsidR="00BB6444" w:rsidRPr="00BB6444" w:rsidRDefault="009E3812" w:rsidP="00033A17">
      <w:r>
        <w:rPr>
          <w:b/>
          <w:bCs/>
        </w:rPr>
        <w:t>State</w:t>
      </w:r>
      <w:r w:rsidRPr="009E3812">
        <w:rPr>
          <w:b/>
          <w:bCs/>
        </w:rPr>
        <w:t xml:space="preserve"> metacognition</w:t>
      </w:r>
      <w:r>
        <w:rPr>
          <w:b/>
          <w:bCs/>
        </w:rPr>
        <w:t xml:space="preserve">, or simply Metacognition </w:t>
      </w:r>
      <w:r w:rsidR="005942A2" w:rsidRPr="00BB6444">
        <w:t>(</w:t>
      </w:r>
      <w:r w:rsidR="00BB6444" w:rsidRPr="00BB6444">
        <w:t xml:space="preserve">a </w:t>
      </w:r>
      <w:proofErr w:type="gramStart"/>
      <w:r w:rsidR="00BB6444" w:rsidRPr="00BB6444">
        <w:t>construct</w:t>
      </w:r>
      <w:proofErr w:type="gramEnd"/>
      <w:r w:rsidR="00BB6444" w:rsidRPr="00BB6444">
        <w:t xml:space="preserve"> related to</w:t>
      </w:r>
      <w:r w:rsidR="005942A2" w:rsidRPr="00BB6444">
        <w:t xml:space="preserve"> reflective thinking </w:t>
      </w:r>
      <w:r w:rsidR="00BB6444" w:rsidRPr="00BB6444">
        <w:t>and</w:t>
      </w:r>
      <w:r w:rsidR="005942A2" w:rsidRPr="00BB6444">
        <w:t xml:space="preserve"> critical evaluation)</w:t>
      </w:r>
      <w:r w:rsidR="00BB6444">
        <w:t xml:space="preserve"> is task-specific and</w:t>
      </w:r>
      <w:r w:rsidR="00BB6444" w:rsidRPr="00BB6444">
        <w:t xml:space="preserve"> can be measured using the </w:t>
      </w:r>
      <w:r w:rsidR="00BB6444" w:rsidRPr="00BB6444">
        <w:rPr>
          <w:b/>
          <w:bCs/>
        </w:rPr>
        <w:t>State Metacognitive Inventory (SMI)</w:t>
      </w:r>
      <w:r w:rsidR="00BB6444" w:rsidRPr="00BB6444">
        <w:t>.</w:t>
      </w:r>
    </w:p>
    <w:p w14:paraId="49BF0F82" w14:textId="6B7B7B88" w:rsidR="005942A2" w:rsidRPr="00BB6444" w:rsidRDefault="00BB6444" w:rsidP="00033A17">
      <w:r w:rsidRPr="00BB6444">
        <w:t>SMI</w:t>
      </w:r>
      <w:r w:rsidRPr="00BB6444">
        <w:t xml:space="preserve"> was developed as a state, domain-independent measure of metacognition rather than a stable trait inventory. The original instrument is a 20-item scale with four subscales: awareness, cognitive strategy, planning, and self-checking. </w:t>
      </w:r>
      <w:r w:rsidR="005942A2" w:rsidRPr="00BB6444">
        <w:t xml:space="preserve"> </w:t>
      </w:r>
    </w:p>
    <w:p w14:paraId="13C17B67" w14:textId="77777777" w:rsidR="009E3812" w:rsidRDefault="00BB6444" w:rsidP="009E3812">
      <w:r w:rsidRPr="00BB6444">
        <w:t xml:space="preserve">So, </w:t>
      </w:r>
      <w:r w:rsidRPr="00BB6444">
        <w:t>SMI operationalizes/state-assesses participants’ metacognitive engagement during the task.</w:t>
      </w:r>
    </w:p>
    <w:p w14:paraId="4DA70B64" w14:textId="7763F14A" w:rsidR="009E3812" w:rsidRDefault="009E3812" w:rsidP="009E3812">
      <w:pPr>
        <w:pStyle w:val="ListParagraph"/>
        <w:numPr>
          <w:ilvl w:val="0"/>
          <w:numId w:val="9"/>
        </w:numPr>
      </w:pPr>
      <w:r>
        <w:t xml:space="preserve">The SMI </w:t>
      </w:r>
      <w:r>
        <w:t xml:space="preserve">scale </w:t>
      </w:r>
      <w:r>
        <w:t>has 20 items.</w:t>
      </w:r>
    </w:p>
    <w:p w14:paraId="7A02B968" w14:textId="484CAF28" w:rsidR="009E3812" w:rsidRDefault="009E3812" w:rsidP="009E3812">
      <w:pPr>
        <w:pStyle w:val="ListParagraph"/>
        <w:numPr>
          <w:ilvl w:val="0"/>
          <w:numId w:val="9"/>
        </w:numPr>
      </w:pPr>
      <w:r>
        <w:t>It measures four subscales</w:t>
      </w:r>
      <w:r>
        <w:t xml:space="preserve"> of S</w:t>
      </w:r>
      <w:r w:rsidRPr="009E3812">
        <w:t xml:space="preserve">tate </w:t>
      </w:r>
      <w:r>
        <w:t>M</w:t>
      </w:r>
      <w:r w:rsidRPr="009E3812">
        <w:t>etacognition</w:t>
      </w:r>
      <w:r>
        <w:t>: Awareness, Cognitive strategy, Planning, and Self-checking.</w:t>
      </w:r>
    </w:p>
    <w:p w14:paraId="7CB445F6" w14:textId="475DF166" w:rsidR="009E3812" w:rsidRDefault="009E3812" w:rsidP="009E3812">
      <w:pPr>
        <w:pStyle w:val="ListParagraph"/>
        <w:numPr>
          <w:ilvl w:val="0"/>
          <w:numId w:val="9"/>
        </w:numPr>
      </w:pPr>
      <w:r>
        <w:t>It is described as a measure of self-regulatory/metacognitive processes.</w:t>
      </w:r>
    </w:p>
    <w:p w14:paraId="7A94E044" w14:textId="605A8C49" w:rsidR="009E3812" w:rsidRPr="009E3812" w:rsidRDefault="009E3812" w:rsidP="009E3812">
      <w:r w:rsidRPr="009E3812">
        <w:t>The reference paper</w:t>
      </w:r>
      <w:r>
        <w:t xml:space="preserve"> for SMI</w:t>
      </w:r>
      <w:r w:rsidRPr="009E3812">
        <w:t xml:space="preserve"> is:</w:t>
      </w:r>
    </w:p>
    <w:p w14:paraId="3C6C9A7F" w14:textId="77777777" w:rsidR="009E3812" w:rsidRPr="009E3812" w:rsidRDefault="009E3812" w:rsidP="009E3812">
      <w:r w:rsidRPr="009E3812">
        <w:rPr>
          <w:b/>
          <w:bCs/>
        </w:rPr>
        <w:t>O’Neil, H. F., Jr., &amp; Abedi, J. (1996).</w:t>
      </w:r>
      <w:r w:rsidRPr="009E3812">
        <w:t xml:space="preserve"> Reliability and validity of a state metacognitive inventory: Potential for alternative assessment. </w:t>
      </w:r>
      <w:r w:rsidRPr="009E3812">
        <w:rPr>
          <w:i/>
          <w:iCs/>
        </w:rPr>
        <w:t>The Journal of Educational Research, 89</w:t>
      </w:r>
      <w:r w:rsidRPr="009E3812">
        <w:t>(4), 234–245. https://doi.org/10.1080/00220671.1996.9941208</w:t>
      </w:r>
    </w:p>
    <w:p w14:paraId="2C4C040C" w14:textId="56A21779" w:rsidR="00033A17" w:rsidRPr="00033A17" w:rsidRDefault="00033A17" w:rsidP="009E3812">
      <w:pPr>
        <w:pStyle w:val="Heading1"/>
      </w:pPr>
      <w:r w:rsidRPr="00033A17">
        <w:t>Hypotheses</w:t>
      </w:r>
    </w:p>
    <w:p w14:paraId="7B43FBD9" w14:textId="1C20CFD2" w:rsidR="00033A17" w:rsidRDefault="00033A17" w:rsidP="00033A17">
      <w:pPr>
        <w:rPr>
          <w:i/>
          <w:iCs/>
        </w:rPr>
      </w:pPr>
      <w:r w:rsidRPr="00033A17">
        <w:rPr>
          <w:rFonts w:hint="eastAsia"/>
        </w:rPr>
        <w:t>•</w:t>
      </w:r>
      <w:r w:rsidRPr="00033A17">
        <w:t xml:space="preserve"> </w:t>
      </w:r>
      <w:r w:rsidRPr="00033A17">
        <w:rPr>
          <w:b/>
          <w:bCs/>
        </w:rPr>
        <w:t>H1 (</w:t>
      </w:r>
      <w:r>
        <w:rPr>
          <w:b/>
          <w:bCs/>
        </w:rPr>
        <w:t xml:space="preserve">Main effect of </w:t>
      </w:r>
      <w:r w:rsidRPr="00033A17">
        <w:rPr>
          <w:b/>
          <w:bCs/>
        </w:rPr>
        <w:t xml:space="preserve">Provocateur): </w:t>
      </w:r>
      <w:r w:rsidRPr="00033A17">
        <w:t xml:space="preserve">The presence of a Provocateur will positively increase </w:t>
      </w:r>
      <w:r>
        <w:rPr>
          <w:i/>
          <w:iCs/>
        </w:rPr>
        <w:t xml:space="preserve">creativity </w:t>
      </w:r>
    </w:p>
    <w:p w14:paraId="74C0805B" w14:textId="5EA21CE9" w:rsidR="00033A17" w:rsidRDefault="00033A17" w:rsidP="00033A17">
      <w:r w:rsidRPr="00033A17">
        <w:rPr>
          <w:rFonts w:hint="eastAsia"/>
        </w:rPr>
        <w:t>•</w:t>
      </w:r>
      <w:r w:rsidRPr="00033A17">
        <w:t xml:space="preserve"> </w:t>
      </w:r>
      <w:r w:rsidRPr="00033A17">
        <w:rPr>
          <w:b/>
          <w:bCs/>
        </w:rPr>
        <w:t>H</w:t>
      </w:r>
      <w:r>
        <w:rPr>
          <w:b/>
          <w:bCs/>
        </w:rPr>
        <w:t>2</w:t>
      </w:r>
      <w:r w:rsidRPr="00033A17">
        <w:rPr>
          <w:b/>
          <w:bCs/>
        </w:rPr>
        <w:t xml:space="preserve"> (Mediation</w:t>
      </w:r>
      <w:r>
        <w:rPr>
          <w:b/>
          <w:bCs/>
        </w:rPr>
        <w:t xml:space="preserve"> 1</w:t>
      </w:r>
      <w:r w:rsidRPr="00033A17">
        <w:rPr>
          <w:b/>
          <w:bCs/>
        </w:rPr>
        <w:t xml:space="preserve">): </w:t>
      </w:r>
      <w:r w:rsidR="009E3812" w:rsidRPr="009E3812">
        <w:t>State metacognition</w:t>
      </w:r>
      <w:r w:rsidR="009E3812">
        <w:rPr>
          <w:b/>
          <w:bCs/>
        </w:rPr>
        <w:t xml:space="preserve"> </w:t>
      </w:r>
      <w:r w:rsidRPr="00033A17">
        <w:t>will mediate the relationship that the</w:t>
      </w:r>
      <w:r w:rsidRPr="00033A17">
        <w:t xml:space="preserve"> presence of a Provocateur </w:t>
      </w:r>
      <w:r w:rsidRPr="00033A17">
        <w:t>has on Creativity</w:t>
      </w:r>
      <w:r>
        <w:t xml:space="preserve">. </w:t>
      </w:r>
    </w:p>
    <w:p w14:paraId="0777FE6C" w14:textId="755FB5DE" w:rsidR="00033A17" w:rsidRDefault="00033A17" w:rsidP="00033A17">
      <w:pPr>
        <w:pStyle w:val="ListParagraph"/>
        <w:numPr>
          <w:ilvl w:val="0"/>
          <w:numId w:val="3"/>
        </w:numPr>
      </w:pPr>
      <w:r>
        <w:t>H2a: T</w:t>
      </w:r>
      <w:r w:rsidRPr="00033A17">
        <w:t xml:space="preserve">he presence of a Provocateur will positively increase </w:t>
      </w:r>
      <w:r w:rsidR="009E3812" w:rsidRPr="009E3812">
        <w:t>State metacognition</w:t>
      </w:r>
      <w:r w:rsidRPr="00033A17">
        <w:t>, expanding the user</w:t>
      </w:r>
      <w:r w:rsidRPr="00033A17">
        <w:rPr>
          <w:rFonts w:hint="eastAsia"/>
        </w:rPr>
        <w:t>’</w:t>
      </w:r>
      <w:r w:rsidRPr="00033A17">
        <w:t>s search space and idea diversity.</w:t>
      </w:r>
    </w:p>
    <w:p w14:paraId="53CB39B1" w14:textId="4F84F8D1" w:rsidR="00033A17" w:rsidRPr="009E3812" w:rsidRDefault="00033A17" w:rsidP="00033A17">
      <w:pPr>
        <w:pStyle w:val="ListParagraph"/>
        <w:numPr>
          <w:ilvl w:val="0"/>
          <w:numId w:val="3"/>
        </w:numPr>
        <w:rPr>
          <w:i/>
          <w:iCs/>
        </w:rPr>
      </w:pPr>
      <w:r>
        <w:lastRenderedPageBreak/>
        <w:t xml:space="preserve">H2b: A higher </w:t>
      </w:r>
      <w:r w:rsidR="009E3812" w:rsidRPr="009E3812">
        <w:t>State metacognition</w:t>
      </w:r>
      <w:r w:rsidR="009E3812">
        <w:t xml:space="preserve"> </w:t>
      </w:r>
      <w:r w:rsidRPr="00033A17">
        <w:rPr>
          <w:i/>
          <w:iCs/>
        </w:rPr>
        <w:t xml:space="preserve">will increase creativity </w:t>
      </w:r>
    </w:p>
    <w:p w14:paraId="493873D5" w14:textId="225D5A06" w:rsidR="00033A17" w:rsidRDefault="00033A17" w:rsidP="00033A17">
      <w:pPr>
        <w:rPr>
          <w:i/>
          <w:iCs/>
        </w:rPr>
      </w:pPr>
      <w:r w:rsidRPr="00033A17">
        <w:rPr>
          <w:rFonts w:hint="eastAsia"/>
        </w:rPr>
        <w:t>•</w:t>
      </w:r>
      <w:r w:rsidRPr="00033A17">
        <w:t xml:space="preserve"> </w:t>
      </w:r>
      <w:r w:rsidRPr="00033A17">
        <w:rPr>
          <w:b/>
          <w:bCs/>
        </w:rPr>
        <w:t>H</w:t>
      </w:r>
      <w:r>
        <w:rPr>
          <w:b/>
          <w:bCs/>
        </w:rPr>
        <w:t>3</w:t>
      </w:r>
      <w:r w:rsidRPr="00033A17">
        <w:rPr>
          <w:b/>
          <w:bCs/>
        </w:rPr>
        <w:t xml:space="preserve"> (</w:t>
      </w:r>
      <w:r>
        <w:rPr>
          <w:b/>
          <w:bCs/>
        </w:rPr>
        <w:t xml:space="preserve">Main effect of </w:t>
      </w:r>
      <w:r w:rsidRPr="00033A17">
        <w:rPr>
          <w:b/>
          <w:bCs/>
        </w:rPr>
        <w:t xml:space="preserve">Friction): </w:t>
      </w:r>
      <w:r w:rsidRPr="00033A17">
        <w:t xml:space="preserve">The presence of Friction will positively increase </w:t>
      </w:r>
      <w:r w:rsidR="0026570F">
        <w:rPr>
          <w:i/>
          <w:iCs/>
        </w:rPr>
        <w:t>C</w:t>
      </w:r>
      <w:r>
        <w:rPr>
          <w:i/>
          <w:iCs/>
        </w:rPr>
        <w:t xml:space="preserve">reativity </w:t>
      </w:r>
    </w:p>
    <w:p w14:paraId="48BA0BA4" w14:textId="4E94887D" w:rsidR="00033A17" w:rsidRDefault="00033A17" w:rsidP="00033A17">
      <w:pPr>
        <w:pStyle w:val="ListParagraph"/>
        <w:numPr>
          <w:ilvl w:val="0"/>
          <w:numId w:val="1"/>
        </w:numPr>
      </w:pPr>
      <w:r w:rsidRPr="00033A17">
        <w:rPr>
          <w:b/>
          <w:bCs/>
        </w:rPr>
        <w:t>H</w:t>
      </w:r>
      <w:r w:rsidRPr="00033A17">
        <w:rPr>
          <w:b/>
          <w:bCs/>
        </w:rPr>
        <w:t>4</w:t>
      </w:r>
      <w:r w:rsidRPr="00033A17">
        <w:rPr>
          <w:b/>
          <w:bCs/>
        </w:rPr>
        <w:t xml:space="preserve"> (Mediation </w:t>
      </w:r>
      <w:r w:rsidRPr="00033A17">
        <w:rPr>
          <w:b/>
          <w:bCs/>
        </w:rPr>
        <w:t>2</w:t>
      </w:r>
      <w:r w:rsidRPr="00033A17">
        <w:rPr>
          <w:b/>
          <w:bCs/>
        </w:rPr>
        <w:t xml:space="preserve">): </w:t>
      </w:r>
      <w:r w:rsidR="009E3812" w:rsidRPr="009E3812">
        <w:t>State metacognition</w:t>
      </w:r>
      <w:r w:rsidR="009E3812">
        <w:t xml:space="preserve"> </w:t>
      </w:r>
      <w:r w:rsidRPr="00033A17">
        <w:t>will mediate the relationship that the presence of a Provocateur has on Creativity</w:t>
      </w:r>
      <w:r>
        <w:t xml:space="preserve">. </w:t>
      </w:r>
    </w:p>
    <w:p w14:paraId="245D74F6" w14:textId="50AEC9C2" w:rsidR="00033A17" w:rsidRDefault="00033A17" w:rsidP="00033A17">
      <w:pPr>
        <w:pStyle w:val="ListParagraph"/>
        <w:numPr>
          <w:ilvl w:val="0"/>
          <w:numId w:val="2"/>
        </w:numPr>
      </w:pPr>
      <w:r>
        <w:t>H</w:t>
      </w:r>
      <w:r>
        <w:t>4</w:t>
      </w:r>
      <w:r>
        <w:t>a: T</w:t>
      </w:r>
      <w:r w:rsidRPr="00033A17">
        <w:t xml:space="preserve">he presence of a Friction will positively increase </w:t>
      </w:r>
      <w:r w:rsidR="009E3812" w:rsidRPr="009E3812">
        <w:t>State metacognition</w:t>
      </w:r>
      <w:r w:rsidRPr="00033A17">
        <w:t>, forcing deeper evaluation of AI outputs.</w:t>
      </w:r>
    </w:p>
    <w:p w14:paraId="1620B9E8" w14:textId="35EC2128" w:rsidR="00033A17" w:rsidRPr="009E3812" w:rsidRDefault="00033A17" w:rsidP="00033A17">
      <w:pPr>
        <w:pStyle w:val="ListParagraph"/>
        <w:numPr>
          <w:ilvl w:val="0"/>
          <w:numId w:val="2"/>
        </w:numPr>
        <w:rPr>
          <w:i/>
          <w:iCs/>
        </w:rPr>
      </w:pPr>
      <w:r>
        <w:t>H</w:t>
      </w:r>
      <w:r>
        <w:t>4</w:t>
      </w:r>
      <w:r>
        <w:t>b</w:t>
      </w:r>
      <w:proofErr w:type="gramStart"/>
      <w:r>
        <w:t>: A higher</w:t>
      </w:r>
      <w:proofErr w:type="gramEnd"/>
      <w:r>
        <w:t xml:space="preserve"> </w:t>
      </w:r>
      <w:r w:rsidR="009E3812" w:rsidRPr="009E3812">
        <w:t>State metacognition</w:t>
      </w:r>
      <w:r w:rsidR="009E3812">
        <w:t xml:space="preserve"> </w:t>
      </w:r>
      <w:r w:rsidRPr="00033A17">
        <w:rPr>
          <w:i/>
          <w:iCs/>
        </w:rPr>
        <w:t>will increase creativity</w:t>
      </w:r>
      <w:r w:rsidRPr="00033A17">
        <w:rPr>
          <w:i/>
          <w:iCs/>
        </w:rPr>
        <w:t>.</w:t>
      </w:r>
      <w:r w:rsidRPr="00033A17">
        <w:rPr>
          <w:i/>
          <w:iCs/>
        </w:rPr>
        <w:t xml:space="preserve"> </w:t>
      </w:r>
    </w:p>
    <w:p w14:paraId="18F75FCC" w14:textId="0A20FDFB" w:rsidR="00033A17" w:rsidRDefault="00033A17" w:rsidP="00033A17">
      <w:r w:rsidRPr="00033A17">
        <w:rPr>
          <w:rFonts w:hint="eastAsia"/>
        </w:rPr>
        <w:t>•</w:t>
      </w:r>
      <w:r w:rsidRPr="00033A17">
        <w:t xml:space="preserve"> </w:t>
      </w:r>
      <w:r w:rsidRPr="00033A17">
        <w:rPr>
          <w:b/>
          <w:bCs/>
        </w:rPr>
        <w:t>H</w:t>
      </w:r>
      <w:r>
        <w:rPr>
          <w:b/>
          <w:bCs/>
        </w:rPr>
        <w:t>5</w:t>
      </w:r>
      <w:r w:rsidRPr="00033A17">
        <w:rPr>
          <w:b/>
          <w:bCs/>
        </w:rPr>
        <w:t xml:space="preserve"> (</w:t>
      </w:r>
      <w:r w:rsidR="0026570F">
        <w:rPr>
          <w:b/>
          <w:bCs/>
        </w:rPr>
        <w:t xml:space="preserve">Moderator 1 — </w:t>
      </w:r>
      <w:r>
        <w:rPr>
          <w:b/>
          <w:bCs/>
        </w:rPr>
        <w:t>Combin</w:t>
      </w:r>
      <w:r w:rsidR="0026570F">
        <w:rPr>
          <w:b/>
          <w:bCs/>
        </w:rPr>
        <w:t>ed effect</w:t>
      </w:r>
      <w:r w:rsidRPr="00033A17">
        <w:rPr>
          <w:b/>
          <w:bCs/>
        </w:rPr>
        <w:t xml:space="preserve">): </w:t>
      </w:r>
      <w:r w:rsidRPr="00033A17">
        <w:t>The combination of Provocateur</w:t>
      </w:r>
      <w:r>
        <w:t xml:space="preserve"> </w:t>
      </w:r>
      <w:r w:rsidRPr="00033A17">
        <w:t>and Friction</w:t>
      </w:r>
      <w:r>
        <w:t xml:space="preserve"> </w:t>
      </w:r>
      <w:r w:rsidRPr="00033A17">
        <w:t xml:space="preserve">(The Provocative Filter) will </w:t>
      </w:r>
      <w:r>
        <w:t>substantially increase</w:t>
      </w:r>
      <w:r w:rsidRPr="00033A17">
        <w:t xml:space="preserve"> Creativity </w:t>
      </w:r>
      <w:r>
        <w:t>compared to either manipulation alone.</w:t>
      </w:r>
    </w:p>
    <w:p w14:paraId="0901EF04" w14:textId="77777777" w:rsidR="0026570F" w:rsidRDefault="00033A17" w:rsidP="0026570F">
      <w:pPr>
        <w:pStyle w:val="ListParagraph"/>
        <w:numPr>
          <w:ilvl w:val="0"/>
          <w:numId w:val="2"/>
        </w:numPr>
      </w:pPr>
      <w:r>
        <w:t>H5a (</w:t>
      </w:r>
      <w:r w:rsidR="0026570F" w:rsidRPr="00033A17">
        <w:t>Provocateur</w:t>
      </w:r>
      <w:r w:rsidR="0026570F">
        <w:t xml:space="preserve"> </w:t>
      </w:r>
      <w:r w:rsidR="0026570F">
        <w:t>as the main</w:t>
      </w:r>
      <w:r>
        <w:t>):</w:t>
      </w:r>
      <w:r w:rsidR="0026570F">
        <w:t xml:space="preserve"> The effect of </w:t>
      </w:r>
      <w:r w:rsidR="0026570F" w:rsidRPr="00033A17">
        <w:t>Provocateur</w:t>
      </w:r>
      <w:r w:rsidR="0026570F">
        <w:t xml:space="preserve"> on creativity</w:t>
      </w:r>
      <w:r w:rsidR="0026570F">
        <w:t xml:space="preserve"> </w:t>
      </w:r>
      <w:r w:rsidR="0026570F">
        <w:t>will be enhanced by the subsequent use of friction.</w:t>
      </w:r>
    </w:p>
    <w:p w14:paraId="586DCE4C" w14:textId="0F4FF1F5" w:rsidR="0026570F" w:rsidRDefault="0026570F" w:rsidP="0026570F">
      <w:pPr>
        <w:pStyle w:val="ListParagraph"/>
        <w:numPr>
          <w:ilvl w:val="0"/>
          <w:numId w:val="2"/>
        </w:numPr>
      </w:pPr>
      <w:r>
        <w:t>H5a (</w:t>
      </w:r>
      <w:r>
        <w:t>Friction</w:t>
      </w:r>
      <w:r>
        <w:t xml:space="preserve"> as the main): The effect of </w:t>
      </w:r>
      <w:r>
        <w:t xml:space="preserve">Friction on creativity </w:t>
      </w:r>
      <w:r>
        <w:t>will be</w:t>
      </w:r>
      <w:r>
        <w:t xml:space="preserve"> affected</w:t>
      </w:r>
      <w:r>
        <w:t xml:space="preserve"> by the subsequent use of </w:t>
      </w:r>
      <w:r w:rsidRPr="00033A17">
        <w:t>Provocateur</w:t>
      </w:r>
      <w:r>
        <w:t>.</w:t>
      </w:r>
    </w:p>
    <w:p w14:paraId="3AC5EDCE" w14:textId="3E23DA0B" w:rsidR="0026570F" w:rsidRPr="009E3812" w:rsidRDefault="009E3812" w:rsidP="0026570F">
      <w:pPr>
        <w:rPr>
          <w:b/>
          <w:bCs/>
        </w:rPr>
      </w:pPr>
      <w:r w:rsidRPr="009E3812">
        <w:rPr>
          <w:b/>
          <w:bCs/>
        </w:rPr>
        <w:t xml:space="preserve">Optional Moderator (or as a control variable): </w:t>
      </w:r>
    </w:p>
    <w:p w14:paraId="0D485AEC" w14:textId="4D3FAA25" w:rsidR="0026570F" w:rsidRDefault="0026570F" w:rsidP="0026570F">
      <w:pPr>
        <w:rPr>
          <w:i/>
          <w:iCs/>
        </w:rPr>
      </w:pPr>
      <w:r w:rsidRPr="00033A17">
        <w:rPr>
          <w:rFonts w:hint="eastAsia"/>
        </w:rPr>
        <w:t>•</w:t>
      </w:r>
      <w:r w:rsidRPr="00033A17">
        <w:t xml:space="preserve"> </w:t>
      </w:r>
      <w:r w:rsidRPr="00033A17">
        <w:rPr>
          <w:b/>
          <w:bCs/>
        </w:rPr>
        <w:t>H</w:t>
      </w:r>
      <w:r>
        <w:rPr>
          <w:b/>
          <w:bCs/>
        </w:rPr>
        <w:t>6</w:t>
      </w:r>
      <w:r w:rsidRPr="00033A17">
        <w:rPr>
          <w:b/>
          <w:bCs/>
        </w:rPr>
        <w:t xml:space="preserve"> (</w:t>
      </w:r>
      <w:r>
        <w:rPr>
          <w:b/>
          <w:bCs/>
        </w:rPr>
        <w:t>Moderator</w:t>
      </w:r>
      <w:r>
        <w:rPr>
          <w:b/>
          <w:bCs/>
        </w:rPr>
        <w:t xml:space="preserve"> </w:t>
      </w:r>
      <w:r>
        <w:rPr>
          <w:b/>
          <w:bCs/>
        </w:rPr>
        <w:t>2</w:t>
      </w:r>
      <w:r>
        <w:rPr>
          <w:b/>
          <w:bCs/>
        </w:rPr>
        <w:t xml:space="preserve"> — </w:t>
      </w:r>
      <w:r>
        <w:rPr>
          <w:b/>
          <w:bCs/>
        </w:rPr>
        <w:t>NFC</w:t>
      </w:r>
      <w:r w:rsidRPr="00033A17">
        <w:rPr>
          <w:b/>
          <w:bCs/>
        </w:rPr>
        <w:t xml:space="preserve">): </w:t>
      </w:r>
      <w:r w:rsidRPr="00033A17">
        <w:rPr>
          <w:i/>
          <w:iCs/>
        </w:rPr>
        <w:t xml:space="preserve">Need for Cognition (NFC) </w:t>
      </w:r>
      <w:r w:rsidRPr="00033A17">
        <w:t>will positively moderate the relationship between</w:t>
      </w:r>
      <w:r>
        <w:t xml:space="preserve"> </w:t>
      </w:r>
      <w:r w:rsidRPr="00033A17">
        <w:t>Provocateur</w:t>
      </w:r>
      <w:r>
        <w:t xml:space="preserve"> </w:t>
      </w:r>
      <w:r>
        <w:t xml:space="preserve">and </w:t>
      </w:r>
      <w:r w:rsidR="009A6BA8">
        <w:t>Metacognitive Engagement</w:t>
      </w:r>
      <w:r w:rsidR="009A6BA8">
        <w:t>.</w:t>
      </w:r>
      <w:r w:rsidR="009A6BA8" w:rsidRPr="00033A17">
        <w:t xml:space="preserve"> </w:t>
      </w:r>
    </w:p>
    <w:p w14:paraId="099FD85F" w14:textId="0B933AF1" w:rsidR="0026570F" w:rsidRDefault="0026570F" w:rsidP="0026570F">
      <w:pPr>
        <w:rPr>
          <w:i/>
          <w:iCs/>
        </w:rPr>
      </w:pPr>
      <w:r w:rsidRPr="00033A17">
        <w:rPr>
          <w:rFonts w:hint="eastAsia"/>
        </w:rPr>
        <w:t>•</w:t>
      </w:r>
      <w:r w:rsidRPr="00033A17">
        <w:t xml:space="preserve"> </w:t>
      </w:r>
      <w:r w:rsidRPr="00033A17">
        <w:rPr>
          <w:b/>
          <w:bCs/>
        </w:rPr>
        <w:t>H</w:t>
      </w:r>
      <w:r>
        <w:rPr>
          <w:b/>
          <w:bCs/>
        </w:rPr>
        <w:t>6</w:t>
      </w:r>
      <w:r w:rsidRPr="00033A17">
        <w:rPr>
          <w:b/>
          <w:bCs/>
        </w:rPr>
        <w:t xml:space="preserve"> (</w:t>
      </w:r>
      <w:r>
        <w:rPr>
          <w:b/>
          <w:bCs/>
        </w:rPr>
        <w:t>Moderator</w:t>
      </w:r>
      <w:r>
        <w:rPr>
          <w:b/>
          <w:bCs/>
        </w:rPr>
        <w:t xml:space="preserve"> </w:t>
      </w:r>
      <w:r>
        <w:rPr>
          <w:b/>
          <w:bCs/>
        </w:rPr>
        <w:t>2</w:t>
      </w:r>
      <w:r>
        <w:rPr>
          <w:b/>
          <w:bCs/>
        </w:rPr>
        <w:t xml:space="preserve"> — </w:t>
      </w:r>
      <w:r>
        <w:rPr>
          <w:b/>
          <w:bCs/>
        </w:rPr>
        <w:t>NFC</w:t>
      </w:r>
      <w:r w:rsidRPr="00033A17">
        <w:rPr>
          <w:b/>
          <w:bCs/>
        </w:rPr>
        <w:t xml:space="preserve">): </w:t>
      </w:r>
      <w:r w:rsidRPr="00033A17">
        <w:rPr>
          <w:i/>
          <w:iCs/>
        </w:rPr>
        <w:t xml:space="preserve">Need for Cognition (NFC) </w:t>
      </w:r>
      <w:r w:rsidRPr="00033A17">
        <w:t>will positively moderate the relationship between</w:t>
      </w:r>
      <w:r>
        <w:t xml:space="preserve"> </w:t>
      </w:r>
      <w:r>
        <w:t>Friction</w:t>
      </w:r>
      <w:r>
        <w:t xml:space="preserve"> and </w:t>
      </w:r>
      <w:r w:rsidR="009A6BA8">
        <w:t>Metacognitive Engagement</w:t>
      </w:r>
      <w:r>
        <w:rPr>
          <w:i/>
          <w:iCs/>
        </w:rPr>
        <w:t>.</w:t>
      </w:r>
      <w:r w:rsidRPr="00033A17">
        <w:rPr>
          <w:i/>
          <w:iCs/>
        </w:rPr>
        <w:t xml:space="preserve"> </w:t>
      </w:r>
    </w:p>
    <w:p w14:paraId="5B983028" w14:textId="77777777" w:rsidR="00315C4C" w:rsidRDefault="00315C4C" w:rsidP="0026570F">
      <w:pPr>
        <w:rPr>
          <w:i/>
          <w:iCs/>
        </w:rPr>
      </w:pPr>
    </w:p>
    <w:p w14:paraId="7A1162F2" w14:textId="77777777" w:rsidR="00651586" w:rsidRDefault="00651586" w:rsidP="00033A17"/>
    <w:sectPr w:rsidR="0065158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1D29"/>
    <w:multiLevelType w:val="hybridMultilevel"/>
    <w:tmpl w:val="EB52417C"/>
    <w:lvl w:ilvl="0" w:tplc="41BE6A50">
      <w:numFmt w:val="bullet"/>
      <w:lvlText w:val="•"/>
      <w:lvlJc w:val="left"/>
      <w:pPr>
        <w:ind w:left="720" w:hanging="72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1A7FC0"/>
    <w:multiLevelType w:val="hybridMultilevel"/>
    <w:tmpl w:val="5F524C24"/>
    <w:lvl w:ilvl="0" w:tplc="76B0B860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2BB2967"/>
    <w:multiLevelType w:val="hybridMultilevel"/>
    <w:tmpl w:val="ACF6FF2E"/>
    <w:lvl w:ilvl="0" w:tplc="A5B2324A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AB14C3"/>
    <w:multiLevelType w:val="hybridMultilevel"/>
    <w:tmpl w:val="69AEA0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53770B"/>
    <w:multiLevelType w:val="hybridMultilevel"/>
    <w:tmpl w:val="38348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300159DF"/>
    <w:multiLevelType w:val="hybridMultilevel"/>
    <w:tmpl w:val="B0B0DE26"/>
    <w:lvl w:ilvl="0" w:tplc="76B0B860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F65C3A"/>
    <w:multiLevelType w:val="hybridMultilevel"/>
    <w:tmpl w:val="2508FAC2"/>
    <w:lvl w:ilvl="0" w:tplc="697403E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C679BC"/>
    <w:multiLevelType w:val="hybridMultilevel"/>
    <w:tmpl w:val="E9BED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8A5742"/>
    <w:multiLevelType w:val="hybridMultilevel"/>
    <w:tmpl w:val="F69C861E"/>
    <w:lvl w:ilvl="0" w:tplc="41BE6A50">
      <w:numFmt w:val="bullet"/>
      <w:lvlText w:val="•"/>
      <w:lvlJc w:val="left"/>
      <w:pPr>
        <w:ind w:left="1080" w:hanging="72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655907">
    <w:abstractNumId w:val="3"/>
  </w:num>
  <w:num w:numId="2" w16cid:durableId="718895817">
    <w:abstractNumId w:val="5"/>
  </w:num>
  <w:num w:numId="3" w16cid:durableId="103616304">
    <w:abstractNumId w:val="2"/>
  </w:num>
  <w:num w:numId="4" w16cid:durableId="2096049418">
    <w:abstractNumId w:val="1"/>
  </w:num>
  <w:num w:numId="5" w16cid:durableId="946429842">
    <w:abstractNumId w:val="4"/>
  </w:num>
  <w:num w:numId="6" w16cid:durableId="897976034">
    <w:abstractNumId w:val="7"/>
  </w:num>
  <w:num w:numId="7" w16cid:durableId="20479388">
    <w:abstractNumId w:val="8"/>
  </w:num>
  <w:num w:numId="8" w16cid:durableId="1334383183">
    <w:abstractNumId w:val="0"/>
  </w:num>
  <w:num w:numId="9" w16cid:durableId="16881004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17"/>
    <w:rsid w:val="00033A17"/>
    <w:rsid w:val="0026570F"/>
    <w:rsid w:val="00315C4C"/>
    <w:rsid w:val="005942A2"/>
    <w:rsid w:val="00651586"/>
    <w:rsid w:val="0080319C"/>
    <w:rsid w:val="009A6BA8"/>
    <w:rsid w:val="009E3812"/>
    <w:rsid w:val="00BB6444"/>
    <w:rsid w:val="00C7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F1736"/>
  <w15:chartTrackingRefBased/>
  <w15:docId w15:val="{E8BB120C-A5D1-4B4A-B140-D693BD0E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Manuele Reani (SME)</dc:creator>
  <cp:keywords/>
  <dc:description/>
  <cp:lastModifiedBy>Manuele Reani (SME)</cp:lastModifiedBy>
  <cp:revision>4</cp:revision>
  <dcterms:created xsi:type="dcterms:W3CDTF">2026-04-06T05:47:00Z</dcterms:created>
  <dcterms:modified xsi:type="dcterms:W3CDTF">2026-04-06T12:06:00Z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8f67a9db-b1a6-44ff-82da-06e2bfd252f9</vt:lpwstr>
  </property>
</Properties>
</file>