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JDBC进阶操作</w:t>
      </w:r>
    </w:p>
    <w:p>
      <w:pPr>
        <w:pStyle w:val="3"/>
      </w:pPr>
      <w:r>
        <w:rPr>
          <w:rFonts w:hint="eastAsia"/>
          <w:lang w:val="en-US" w:eastAsia="zh-CN"/>
        </w:rPr>
        <w:t>1</w:t>
      </w:r>
      <w:r>
        <w:rPr>
          <w:rFonts w:hint="eastAsia"/>
        </w:rPr>
        <w:t>.</w:t>
      </w:r>
      <w:r>
        <w:rPr>
          <w:rFonts w:hint="eastAsia"/>
          <w:lang w:val="en-US" w:eastAsia="zh-CN"/>
        </w:rPr>
        <w:t>1</w:t>
      </w:r>
      <w:r>
        <w:rPr>
          <w:rFonts w:hint="eastAsia"/>
        </w:rPr>
        <w:t xml:space="preserve"> 用CallableStatement执行存储过程</w:t>
      </w:r>
    </w:p>
    <w:p>
      <w:pPr>
        <w:ind w:firstLine="420" w:firstLineChars="200"/>
      </w:pPr>
      <w:r>
        <w:rPr>
          <w:rFonts w:hint="eastAsia"/>
        </w:rPr>
        <w:t>要执行存储过程，就先用Connection对象获得CallableStatement，然后执行存储过程，结果依然在结果集ResultSet中，用案例讲解执行存储过程。</w:t>
      </w:r>
    </w:p>
    <w:p>
      <w:pPr>
        <w:ind w:firstLine="420" w:firstLineChars="200"/>
      </w:pPr>
      <w:r>
        <w:t>例1</w:t>
      </w:r>
      <w:r>
        <w:rPr>
          <w:rFonts w:hint="eastAsia"/>
        </w:rPr>
        <w:t>：带有输入参数（或者无参数）的存储过程的执行，该存储过程中有对表的查询。</w:t>
      </w:r>
    </w:p>
    <w:p>
      <w:pPr>
        <w:ind w:firstLine="420" w:firstLineChars="200"/>
      </w:pPr>
      <w:r>
        <w:t>比如之前的例子</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create procedure </w:t>
            </w:r>
            <w:r>
              <w:rPr>
                <w:rFonts w:ascii="Consolas" w:hAnsi="Consolas" w:cs="宋体"/>
                <w:i/>
                <w:iCs/>
                <w:color w:val="000000"/>
                <w:kern w:val="0"/>
              </w:rPr>
              <w:t>proTest</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empId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i/>
                <w:iCs/>
                <w:color w:val="808080"/>
                <w:kern w:val="0"/>
              </w:rPr>
              <w:t xml:space="preserve">-- </w:t>
            </w:r>
            <w:r>
              <w:rPr>
                <w:rFonts w:hint="eastAsia" w:ascii="宋体" w:hAnsi="宋体"/>
                <w:i/>
                <w:iCs/>
                <w:color w:val="808080"/>
                <w:kern w:val="0"/>
              </w:rPr>
              <w:t>参数格式：</w:t>
            </w:r>
            <w:r>
              <w:rPr>
                <w:rFonts w:ascii="Consolas" w:hAnsi="Consolas" w:cs="宋体"/>
                <w:i/>
                <w:iCs/>
                <w:color w:val="808080"/>
                <w:kern w:val="0"/>
              </w:rPr>
              <w:t xml:space="preserve">in/out/inout </w:t>
            </w:r>
            <w:r>
              <w:rPr>
                <w:rFonts w:hint="eastAsia" w:ascii="宋体" w:hAnsi="宋体"/>
                <w:i/>
                <w:iCs/>
                <w:color w:val="808080"/>
                <w:kern w:val="0"/>
              </w:rPr>
              <w:t>参数名 参数类型</w:t>
            </w:r>
            <w:r>
              <w:rPr>
                <w:rFonts w:hint="eastAsia" w:ascii="宋体" w:hAnsi="宋体"/>
                <w:i/>
                <w:iCs/>
                <w:color w:val="808080"/>
                <w:kern w:val="0"/>
              </w:rPr>
              <w:br w:type="textWrapping"/>
            </w:r>
            <w:r>
              <w:rPr>
                <w:rFonts w:ascii="Consolas" w:hAnsi="Consolas" w:cs="宋体"/>
                <w:b/>
                <w:bCs/>
                <w:color w:val="000080"/>
                <w:kern w:val="0"/>
              </w:rPr>
              <w:t>begin</w:t>
            </w:r>
            <w:r>
              <w:rPr>
                <w:rFonts w:ascii="Consolas" w:hAnsi="Consolas" w:cs="宋体"/>
                <w:b/>
                <w:bCs/>
                <w:color w:val="000080"/>
                <w:kern w:val="0"/>
              </w:rPr>
              <w:br w:type="textWrapping"/>
            </w:r>
            <w:r>
              <w:rPr>
                <w:rFonts w:ascii="Consolas" w:hAnsi="Consolas" w:cs="宋体"/>
                <w:b/>
                <w:bCs/>
                <w:color w:val="000080"/>
                <w:kern w:val="0"/>
              </w:rPr>
              <w:t xml:space="preserve">  select </w:t>
            </w:r>
            <w:r>
              <w:rPr>
                <w:rFonts w:ascii="Consolas" w:hAnsi="Consolas" w:cs="宋体"/>
                <w:i/>
                <w:iCs/>
                <w:color w:val="000000"/>
                <w:kern w:val="0"/>
              </w:rPr>
              <w:t xml:space="preserve">* </w:t>
            </w:r>
            <w:r>
              <w:rPr>
                <w:rFonts w:ascii="Consolas" w:hAnsi="Consolas" w:cs="宋体"/>
                <w:b/>
                <w:bCs/>
                <w:color w:val="000080"/>
                <w:kern w:val="0"/>
              </w:rPr>
              <w:t xml:space="preserve">from </w:t>
            </w:r>
            <w:r>
              <w:rPr>
                <w:rFonts w:ascii="Consolas" w:hAnsi="Consolas" w:cs="宋体"/>
                <w:color w:val="000000"/>
                <w:kern w:val="0"/>
              </w:rPr>
              <w:t xml:space="preserve">employee </w:t>
            </w:r>
            <w:r>
              <w:rPr>
                <w:rFonts w:ascii="Consolas" w:hAnsi="Consolas" w:cs="宋体"/>
                <w:b/>
                <w:bCs/>
                <w:color w:val="000080"/>
                <w:kern w:val="0"/>
              </w:rPr>
              <w:t xml:space="preserve">where </w:t>
            </w:r>
            <w:r>
              <w:rPr>
                <w:rFonts w:ascii="Consolas" w:hAnsi="Consolas" w:cs="宋体"/>
                <w:color w:val="000000"/>
                <w:kern w:val="0"/>
              </w:rPr>
              <w:t>eid = empId;</w:t>
            </w:r>
            <w:r>
              <w:rPr>
                <w:rFonts w:ascii="Consolas" w:hAnsi="Consolas" w:cs="宋体"/>
                <w:color w:val="000000"/>
                <w:kern w:val="0"/>
              </w:rPr>
              <w:br w:type="textWrapping"/>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br w:type="textWrapping"/>
            </w:r>
            <w:r>
              <w:rPr>
                <w:rFonts w:ascii="Consolas" w:hAnsi="Consolas" w:cs="宋体"/>
                <w:i/>
                <w:iCs/>
                <w:color w:val="808080"/>
                <w:kern w:val="0"/>
              </w:rPr>
              <w:t xml:space="preserve">-- </w:t>
            </w:r>
            <w:r>
              <w:rPr>
                <w:rFonts w:hint="eastAsia" w:ascii="宋体" w:hAnsi="宋体"/>
                <w:i/>
                <w:iCs/>
                <w:color w:val="808080"/>
                <w:kern w:val="0"/>
              </w:rPr>
              <w:t>调用</w:t>
            </w:r>
            <w:r>
              <w:rPr>
                <w:rFonts w:hint="eastAsia" w:ascii="宋体" w:hAnsi="宋体"/>
                <w:i/>
                <w:iCs/>
                <w:color w:val="808080"/>
                <w:kern w:val="0"/>
              </w:rPr>
              <w:br w:type="textWrapping"/>
            </w:r>
            <w:r>
              <w:rPr>
                <w:rFonts w:ascii="Consolas" w:hAnsi="Consolas" w:cs="宋体"/>
                <w:b/>
                <w:bCs/>
                <w:color w:val="000080"/>
                <w:kern w:val="0"/>
              </w:rPr>
              <w:t xml:space="preserve">call </w:t>
            </w:r>
            <w:r>
              <w:rPr>
                <w:rFonts w:ascii="Consolas" w:hAnsi="Consolas" w:cs="宋体"/>
                <w:i/>
                <w:iCs/>
                <w:color w:val="000000"/>
                <w:kern w:val="0"/>
              </w:rPr>
              <w:t>proTest</w:t>
            </w:r>
            <w:r>
              <w:rPr>
                <w:rFonts w:ascii="Consolas" w:hAnsi="Consolas" w:cs="宋体"/>
                <w:color w:val="000000"/>
                <w:kern w:val="0"/>
              </w:rPr>
              <w:t>(</w:t>
            </w:r>
            <w:r>
              <w:rPr>
                <w:rFonts w:ascii="Consolas" w:hAnsi="Consolas" w:cs="宋体"/>
                <w:color w:val="0000FF"/>
                <w:kern w:val="0"/>
              </w:rPr>
              <w:t>1</w:t>
            </w:r>
            <w:r>
              <w:rPr>
                <w:rFonts w:ascii="Consolas" w:hAnsi="Consolas" w:cs="宋体"/>
                <w:color w:val="000000"/>
                <w:kern w:val="0"/>
              </w:rPr>
              <w:t>);</w:t>
            </w:r>
          </w:p>
        </w:tc>
      </w:tr>
    </w:tbl>
    <w:p>
      <w:pPr>
        <w:ind w:firstLine="420" w:firstLineChars="200"/>
      </w:pPr>
      <w:r>
        <w:rPr>
          <w:rFonts w:hint="eastAsia"/>
        </w:rPr>
        <w:t>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CallableStatement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使用prepareCall()获得CallableStatement对象，该对象也是预编译的SQL</w:t>
            </w:r>
            <w:r>
              <w:rPr>
                <w:rFonts w:hint="eastAsia" w:ascii="Consolas" w:hAnsi="Consolas" w:cs="Consolas"/>
                <w:i/>
                <w:color w:val="808080"/>
                <w:sz w:val="18"/>
                <w:szCs w:val="18"/>
                <w:shd w:val="clear" w:fill="FFFFFF"/>
                <w:lang w:eastAsia="zh-CN"/>
              </w:rPr>
              <w:t>。PreparedStatement继承了Statement，CallableStatement继承了PreparedStatement。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conn.prepareCall(</w:t>
            </w:r>
            <w:r>
              <w:rPr>
                <w:rFonts w:hint="default" w:ascii="Consolas" w:hAnsi="Consolas" w:eastAsia="宋体" w:cs="Consolas"/>
                <w:b/>
                <w:color w:val="008000"/>
                <w:sz w:val="18"/>
                <w:szCs w:val="18"/>
                <w:shd w:val="clear" w:fill="FFFFFF"/>
              </w:rPr>
              <w:t>"call proTest(?)"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同样调用executeQuery()获得结果集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while</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输出查到的员工编号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输出查到的员工姓名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rs);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可以看出，对于有输入参数或者无参数的存储过程，使用方法也简单，和之前的步骤一样，只是用ResultSet获得结果集，如果有输入参数，直接用占位符先代替，之后设置即可。</w:t>
      </w:r>
    </w:p>
    <w:p>
      <w:pPr>
        <w:ind w:firstLine="420" w:firstLineChars="200"/>
      </w:pPr>
      <w:r>
        <w:rPr>
          <w:rFonts w:hint="eastAsia"/>
        </w:rPr>
        <w:t>当有输出参数的时候，就需要先用CallableStatement注册输出参数，用execute</w:t>
      </w:r>
      <w:r>
        <w:t>Query</w:t>
      </w:r>
      <w:r>
        <w:rPr>
          <w:rFonts w:hint="eastAsia"/>
        </w:rPr>
        <w:t>()或executeUpdate()</w:t>
      </w:r>
      <w:r>
        <w:t>执行完存储过程后</w:t>
      </w:r>
      <w:r>
        <w:rPr>
          <w:rFonts w:hint="eastAsia"/>
        </w:rPr>
        <w:t>，</w:t>
      </w:r>
      <w:r>
        <w:t>再用</w:t>
      </w:r>
      <w:r>
        <w:rPr>
          <w:rFonts w:hint="eastAsia"/>
        </w:rPr>
        <w:t>CallableStatement的getXxx()方法获得输出结果。CallableStatement的getXxx()方法专门用于获得输出参数结果的。</w:t>
      </w:r>
    </w:p>
    <w:p>
      <w:pPr>
        <w:ind w:firstLine="420" w:firstLineChars="200"/>
      </w:pPr>
      <w:r>
        <w:rPr>
          <w:rFonts w:hint="eastAsia"/>
        </w:rPr>
        <w:t>例子如下：</w:t>
      </w:r>
    </w:p>
    <w:p>
      <w:pPr>
        <w:ind w:firstLine="420" w:firstLineChars="200"/>
      </w:pPr>
      <w:r>
        <w:t>使用的存储过程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create procedure </w:t>
            </w:r>
            <w:r>
              <w:rPr>
                <w:rFonts w:ascii="Consolas" w:hAnsi="Consolas" w:cs="宋体"/>
                <w:i/>
                <w:iCs/>
                <w:color w:val="000000"/>
                <w:kern w:val="0"/>
              </w:rPr>
              <w:t>testIf</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num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b/>
                <w:bCs/>
                <w:color w:val="000080"/>
                <w:kern w:val="0"/>
              </w:rPr>
              <w:t xml:space="preserve">out </w:t>
            </w:r>
            <w:r>
              <w:rPr>
                <w:rFonts w:ascii="Consolas" w:hAnsi="Consolas" w:cs="宋体"/>
                <w:color w:val="000000"/>
                <w:kern w:val="0"/>
              </w:rPr>
              <w:t xml:space="preserve">str </w:t>
            </w:r>
            <w:r>
              <w:rPr>
                <w:rFonts w:ascii="Consolas" w:hAnsi="Consolas" w:cs="宋体"/>
                <w:b/>
                <w:bCs/>
                <w:color w:val="000080"/>
                <w:kern w:val="0"/>
              </w:rPr>
              <w:t>varchar</w:t>
            </w:r>
            <w:r>
              <w:rPr>
                <w:rFonts w:ascii="Consolas" w:hAnsi="Consolas" w:cs="宋体"/>
                <w:color w:val="000000"/>
                <w:kern w:val="0"/>
              </w:rPr>
              <w:t>(</w:t>
            </w:r>
            <w:r>
              <w:rPr>
                <w:rFonts w:ascii="Consolas" w:hAnsi="Consolas" w:cs="宋体"/>
                <w:color w:val="0000FF"/>
                <w:kern w:val="0"/>
              </w:rPr>
              <w:t>20</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begin</w:t>
            </w:r>
            <w:r>
              <w:rPr>
                <w:rFonts w:ascii="Consolas" w:hAnsi="Consolas" w:cs="宋体"/>
                <w:b/>
                <w:bCs/>
                <w:color w:val="000080"/>
                <w:kern w:val="0"/>
              </w:rPr>
              <w:br w:type="textWrapping"/>
            </w:r>
            <w:r>
              <w:rPr>
                <w:rFonts w:ascii="Consolas" w:hAnsi="Consolas" w:cs="宋体"/>
                <w:b/>
                <w:bCs/>
                <w:color w:val="000080"/>
                <w:kern w:val="0"/>
              </w:rPr>
              <w:t xml:space="preserve">  if </w:t>
            </w:r>
            <w:r>
              <w:rPr>
                <w:rFonts w:ascii="Consolas" w:hAnsi="Consolas" w:cs="宋体"/>
                <w:color w:val="000000"/>
                <w:kern w:val="0"/>
              </w:rPr>
              <w:t xml:space="preserve">num = </w:t>
            </w:r>
            <w:r>
              <w:rPr>
                <w:rFonts w:ascii="Consolas" w:hAnsi="Consolas" w:cs="宋体"/>
                <w:color w:val="0000FF"/>
                <w:kern w:val="0"/>
              </w:rPr>
              <w:t xml:space="preserve">1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星期一</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2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星期二</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3 </w:t>
            </w:r>
            <w:r>
              <w:rPr>
                <w:rFonts w:ascii="Consolas" w:hAnsi="Consolas" w:cs="宋体"/>
                <w:b/>
                <w:bCs/>
                <w:color w:val="000080"/>
                <w:kern w:val="0"/>
              </w:rPr>
              <w:t>then</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星期三</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else</w:t>
            </w:r>
            <w:r>
              <w:rPr>
                <w:rFonts w:ascii="Consolas" w:hAnsi="Consolas" w:cs="宋体"/>
                <w:b/>
                <w:bCs/>
                <w:color w:val="000080"/>
                <w:kern w:val="0"/>
              </w:rPr>
              <w:br w:type="textWrapping"/>
            </w:r>
            <w:r>
              <w:rPr>
                <w:rFonts w:ascii="Consolas" w:hAnsi="Consolas" w:cs="宋体"/>
                <w:b/>
                <w:bCs/>
                <w:color w:val="000080"/>
                <w:kern w:val="0"/>
              </w:rPr>
              <w:t xml:space="preserve">    set </w:t>
            </w:r>
            <w:r>
              <w:rPr>
                <w:rFonts w:ascii="Consolas" w:hAnsi="Consolas" w:cs="宋体"/>
                <w:color w:val="000000"/>
                <w:kern w:val="0"/>
              </w:rPr>
              <w:t xml:space="preserve">str = </w:t>
            </w:r>
            <w:r>
              <w:rPr>
                <w:rFonts w:ascii="Consolas" w:hAnsi="Consolas" w:cs="宋体"/>
                <w:b/>
                <w:bCs/>
                <w:color w:val="008000"/>
                <w:kern w:val="0"/>
              </w:rPr>
              <w:t>'</w:t>
            </w:r>
            <w:r>
              <w:rPr>
                <w:rFonts w:hint="eastAsia" w:ascii="宋体" w:hAnsi="宋体"/>
                <w:b/>
                <w:bCs/>
                <w:color w:val="008000"/>
                <w:kern w:val="0"/>
              </w:rPr>
              <w:t>输入错误</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ype="textWrapping"/>
            </w:r>
            <w:r>
              <w:rPr>
                <w:rFonts w:ascii="Consolas" w:hAnsi="Consolas" w:cs="宋体"/>
                <w:color w:val="000000"/>
                <w:kern w:val="0"/>
              </w:rPr>
              <w:t xml:space="preserve">  </w:t>
            </w:r>
            <w:r>
              <w:rPr>
                <w:rFonts w:ascii="Consolas" w:hAnsi="Consolas" w:cs="宋体"/>
                <w:b/>
                <w:bCs/>
                <w:color w:val="000080"/>
                <w:kern w:val="0"/>
              </w:rPr>
              <w:t>end if</w:t>
            </w:r>
            <w:r>
              <w:rPr>
                <w:rFonts w:ascii="Consolas" w:hAnsi="Consolas" w:cs="宋体"/>
                <w:color w:val="000000"/>
                <w:kern w:val="0"/>
              </w:rPr>
              <w:t>;</w:t>
            </w:r>
            <w:r>
              <w:rPr>
                <w:rFonts w:ascii="Consolas" w:hAnsi="Consolas" w:cs="宋体"/>
                <w:color w:val="000000"/>
                <w:kern w:val="0"/>
              </w:rPr>
              <w:br w:type="textWrapping"/>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type="textWrapping"/>
            </w:r>
            <w:r>
              <w:rPr>
                <w:rFonts w:hint="eastAsia" w:ascii="Consolas" w:hAnsi="Consolas" w:cs="宋体"/>
                <w:color w:val="000000"/>
                <w:kern w:val="0"/>
              </w:rPr>
              <w:t>--</w:t>
            </w:r>
            <w:r>
              <w:rPr>
                <w:rFonts w:ascii="Consolas" w:hAnsi="Consolas" w:cs="宋体"/>
                <w:color w:val="000000"/>
                <w:kern w:val="0"/>
              </w:rPr>
              <w:t xml:space="preserve"> 调用示例</w:t>
            </w:r>
            <w:r>
              <w:rPr>
                <w:rFonts w:ascii="Consolas" w:hAnsi="Consolas" w:cs="宋体"/>
                <w:color w:val="000000"/>
                <w:kern w:val="0"/>
              </w:rPr>
              <w:br w:type="textWrapping"/>
            </w:r>
            <w:r>
              <w:rPr>
                <w:rFonts w:ascii="Consolas" w:hAnsi="Consolas" w:cs="宋体"/>
                <w:b/>
                <w:bCs/>
                <w:color w:val="000080"/>
                <w:kern w:val="0"/>
              </w:rPr>
              <w:t xml:space="preserve">call </w:t>
            </w:r>
            <w:r>
              <w:rPr>
                <w:rFonts w:ascii="Consolas" w:hAnsi="Consolas" w:cs="宋体"/>
                <w:i/>
                <w:iCs/>
                <w:color w:val="000000"/>
                <w:kern w:val="0"/>
              </w:rPr>
              <w:t>testIf</w:t>
            </w:r>
            <w:r>
              <w:rPr>
                <w:rFonts w:ascii="Consolas" w:hAnsi="Consolas" w:cs="宋体"/>
                <w:color w:val="000000"/>
                <w:kern w:val="0"/>
              </w:rPr>
              <w:t>(</w:t>
            </w:r>
            <w:r>
              <w:rPr>
                <w:rFonts w:ascii="Consolas" w:hAnsi="Consolas" w:cs="宋体"/>
                <w:color w:val="0000FF"/>
                <w:kern w:val="0"/>
              </w:rPr>
              <w:t>4</w:t>
            </w:r>
            <w:r>
              <w:rPr>
                <w:rFonts w:ascii="Consolas" w:hAnsi="Consolas" w:cs="宋体"/>
                <w:color w:val="000000"/>
                <w:kern w:val="0"/>
              </w:rPr>
              <w:t xml:space="preserve">, </w:t>
            </w:r>
            <w:r>
              <w:rPr>
                <w:rFonts w:ascii="Consolas" w:hAnsi="Consolas" w:cs="宋体"/>
                <w:i/>
                <w:iCs/>
                <w:color w:val="000000"/>
                <w:kern w:val="0"/>
              </w:rPr>
              <w:t>@str</w:t>
            </w:r>
            <w:r>
              <w:rPr>
                <w:rFonts w:ascii="Consolas" w:hAnsi="Consolas" w:cs="宋体"/>
                <w:color w:val="000000"/>
                <w:kern w:val="0"/>
              </w:rPr>
              <w:t>);</w:t>
            </w:r>
          </w:p>
        </w:tc>
      </w:tr>
    </w:tbl>
    <w:p>
      <w:pPr>
        <w:ind w:firstLine="420" w:firstLineChars="200"/>
      </w:pPr>
      <w:r>
        <w:rPr>
          <w:rFonts w:hint="eastAsia"/>
        </w:rPr>
        <w:t>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cs="Consolas"/>
                <w:color w:val="00000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CallableStatement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conn.prepareCall(</w:t>
            </w:r>
            <w:r>
              <w:rPr>
                <w:rFonts w:hint="default" w:ascii="Consolas" w:hAnsi="Consolas" w:eastAsia="宋体" w:cs="Consolas"/>
                <w:b/>
                <w:color w:val="008000"/>
                <w:sz w:val="18"/>
                <w:szCs w:val="18"/>
                <w:shd w:val="clear" w:fill="FFFFFF"/>
              </w:rPr>
              <w:t>"call testIf(?,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设置参数1</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参数2是输出参数，调用registerOutParameter注册输出参数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方法参数指定了哪个参数是输出参数，并且是什么类型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stmt.registerOutParameter(</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Types.</w:t>
            </w:r>
            <w:r>
              <w:rPr>
                <w:rFonts w:hint="default" w:ascii="Consolas" w:hAnsi="Consolas" w:eastAsia="宋体" w:cs="Consolas"/>
                <w:b/>
                <w:i/>
                <w:color w:val="660E7A"/>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Types类是java.sql提供的类，其中的静态变量描述了数据库中的数据类型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然后，调用executeQuery()或者executeUpdate()执行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最后还是通过stmt得到输出参数的结果，index要和上面注册的索引匹配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result = stmt.getString(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.println(result);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p>
    <w:p>
      <w:pPr>
        <w:pStyle w:val="3"/>
      </w:pPr>
      <w:r>
        <w:rPr>
          <w:rFonts w:hint="eastAsia"/>
          <w:lang w:val="en-US" w:eastAsia="zh-CN"/>
        </w:rPr>
        <w:t>1</w:t>
      </w:r>
      <w:r>
        <w:rPr>
          <w:rFonts w:hint="eastAsia"/>
        </w:rPr>
        <w:t>.</w:t>
      </w:r>
      <w:r>
        <w:rPr>
          <w:rFonts w:hint="eastAsia"/>
          <w:lang w:val="en-US" w:eastAsia="zh-CN"/>
        </w:rPr>
        <w:t>2</w:t>
      </w:r>
      <w:r>
        <w:rPr>
          <w:rFonts w:hint="eastAsia"/>
        </w:rPr>
        <w:t xml:space="preserve"> 批处理</w:t>
      </w:r>
    </w:p>
    <w:p>
      <w:pPr>
        <w:ind w:firstLine="420" w:firstLineChars="200"/>
        <w:rPr>
          <w:rFonts w:hint="eastAsia"/>
          <w:lang w:val="en-US" w:eastAsia="zh-CN"/>
        </w:rPr>
      </w:pPr>
      <w:r>
        <w:rPr>
          <w:rFonts w:hint="eastAsia"/>
          <w:lang w:val="en-US" w:eastAsia="zh-CN"/>
        </w:rPr>
        <w:t>有时，程序需要一次性执行多条SQL语句（例如批量增加、删除数据等），如果按照以前方法，每执行一次SQL就使用一系列的“获得连接、执行SQL、释放资源”操作的话，将导致程序与数据库交互次数频繁、开销大、效率降低。</w:t>
      </w:r>
    </w:p>
    <w:p>
      <w:pPr>
        <w:ind w:firstLine="420" w:firstLineChars="200"/>
        <w:rPr>
          <w:rFonts w:hint="eastAsia"/>
          <w:lang w:val="en-US" w:eastAsia="zh-CN"/>
        </w:rPr>
      </w:pPr>
      <w:r>
        <w:rPr>
          <w:rFonts w:hint="eastAsia"/>
          <w:lang w:val="en-US" w:eastAsia="zh-CN"/>
        </w:rPr>
        <w:t>这时我们可以采用批处理的方法提高效率。批处理就可以实现在一次连接过程中执行多条SQL语句，以此提高数据库吞吐量。。</w:t>
      </w:r>
    </w:p>
    <w:p>
      <w:pPr>
        <w:ind w:firstLine="420" w:firstLineChars="200"/>
        <w:rPr>
          <w:rFonts w:hint="eastAsia"/>
          <w:lang w:val="en-US" w:eastAsia="zh-CN"/>
        </w:rPr>
      </w:pPr>
      <w:r>
        <w:rPr>
          <w:rFonts w:hint="eastAsia"/>
          <w:lang w:val="en-US" w:eastAsia="zh-CN"/>
        </w:rPr>
        <w:t>例1：在一次连接中执行三条SQL，分别是增加两条学生记录，再删除第一条学生记录。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conn.createStatement();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sql1 = </w:t>
            </w:r>
            <w:r>
              <w:rPr>
                <w:rFonts w:hint="default" w:ascii="Consolas" w:hAnsi="Consolas" w:eastAsia="宋体" w:cs="Consolas"/>
                <w:b/>
                <w:color w:val="008000"/>
                <w:sz w:val="18"/>
                <w:szCs w:val="18"/>
                <w:shd w:val="clear" w:fill="FFFFFF"/>
              </w:rPr>
              <w:t>"INSERT INTO student(id, name) VALUES(1, '张三')"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sql2 = </w:t>
            </w:r>
            <w:r>
              <w:rPr>
                <w:rFonts w:hint="default" w:ascii="Consolas" w:hAnsi="Consolas" w:eastAsia="宋体" w:cs="Consolas"/>
                <w:b/>
                <w:color w:val="008000"/>
                <w:sz w:val="18"/>
                <w:szCs w:val="18"/>
                <w:shd w:val="clear" w:fill="FFFFFF"/>
              </w:rPr>
              <w:t>"INSERT INTO student(id, name) VALUES(2, '李四')"</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sql3 = </w:t>
            </w:r>
            <w:r>
              <w:rPr>
                <w:rFonts w:hint="default" w:ascii="Consolas" w:hAnsi="Consolas" w:eastAsia="宋体" w:cs="Consolas"/>
                <w:b/>
                <w:color w:val="008000"/>
                <w:sz w:val="18"/>
                <w:szCs w:val="18"/>
                <w:shd w:val="clear" w:fill="FFFFFF"/>
              </w:rPr>
              <w:t>"DELETE FROM student where id=1"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使用addBatch方法，将每条SQL加入到批处理中。实际上加入批处理就是把要执行的SQL添加进了Statement实现类维护的一个List对象中。该List对象起到了缓存SQL的作用。这点可通过查看MySQL JDBC源码验证。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stmt.addBatch(sql1);</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stmt.addBatch(sql2);</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stmt.addBatch(sql3);</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调用executeBatch()就会执行批处理，即一次性执行完添加进去的所有SQL，这些是MySQL的JDBC实现类按照规范已经实现好的，我们无需关注具体实现，会调用即可。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 xml:space="preserve">[] rows = stmt.executeBatch(); </w:t>
            </w:r>
            <w:r>
              <w:rPr>
                <w:rFonts w:hint="default" w:ascii="Consolas" w:hAnsi="Consolas" w:eastAsia="宋体" w:cs="Consolas"/>
                <w:i/>
                <w:color w:val="808080"/>
                <w:sz w:val="18"/>
                <w:szCs w:val="18"/>
                <w:shd w:val="clear" w:fill="FFFFFF"/>
              </w:rPr>
              <w:t>// 方法返回一个int数组，表示每条SQL执行后影响的行数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rows.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"第" </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"条语句执行影响了" </w:t>
            </w:r>
            <w:r>
              <w:rPr>
                <w:rFonts w:hint="default" w:ascii="Consolas" w:hAnsi="Consolas" w:eastAsia="宋体" w:cs="Consolas"/>
                <w:color w:val="000000"/>
                <w:sz w:val="18"/>
                <w:szCs w:val="18"/>
                <w:shd w:val="clear" w:fill="FFFFFF"/>
              </w:rPr>
              <w:t xml:space="preserve">+ rows[i] + </w:t>
            </w:r>
            <w:r>
              <w:rPr>
                <w:rFonts w:hint="default" w:ascii="Consolas" w:hAnsi="Consolas" w:eastAsia="宋体" w:cs="Consolas"/>
                <w:b/>
                <w:color w:val="008000"/>
                <w:sz w:val="18"/>
                <w:szCs w:val="18"/>
                <w:shd w:val="clear" w:fill="FFFFFF"/>
              </w:rPr>
              <w:t>"行"</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运行完上述程序，student表中只有一条“李四”的数据，因为其中第一条添加的记录随即也被删除了。</w:t>
      </w:r>
    </w:p>
    <w:p>
      <w:pPr>
        <w:ind w:firstLine="420" w:firstLineChars="200"/>
        <w:rPr>
          <w:rFonts w:hint="eastAsia"/>
          <w:lang w:val="en-US" w:eastAsia="zh-CN"/>
        </w:rPr>
      </w:pPr>
      <w:r>
        <w:rPr>
          <w:rFonts w:hint="eastAsia"/>
          <w:lang w:val="en-US" w:eastAsia="zh-CN"/>
        </w:rPr>
        <w:t>上面的例子中执行了不同的SQL语句，我们使用了Statement对象。如果我们是执行相同的SQL，可以使用PreparedStatement，例如要插入10条学生记录，预编译SQL是相同的，只是每条参数值不同。例如可这样使用：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student(id, name)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循环十次，由于只有参数不同，只要设置不同的参数，再加入批处理即可。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"学生" </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int</w:t>
            </w:r>
            <w:r>
              <w:rPr>
                <w:rFonts w:hint="default" w:ascii="Consolas" w:hAnsi="Consolas" w:eastAsia="宋体" w:cs="Consolas"/>
                <w:color w:val="000000"/>
                <w:sz w:val="18"/>
                <w:szCs w:val="18"/>
                <w:shd w:val="clear" w:fill="FFFFFF"/>
              </w:rPr>
              <w:t>[] rows = stmt.executeBatch();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rows.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"第"</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"条SQL影响了" </w:t>
            </w:r>
            <w:r>
              <w:rPr>
                <w:rFonts w:hint="default" w:ascii="Consolas" w:hAnsi="Consolas" w:eastAsia="宋体" w:cs="Consolas"/>
                <w:color w:val="000000"/>
                <w:sz w:val="18"/>
                <w:szCs w:val="18"/>
                <w:shd w:val="clear" w:fill="FFFFFF"/>
              </w:rPr>
              <w:t xml:space="preserve">+ rows[i] + </w:t>
            </w:r>
            <w:r>
              <w:rPr>
                <w:rFonts w:hint="default" w:ascii="Consolas" w:hAnsi="Consolas" w:eastAsia="宋体" w:cs="Consolas"/>
                <w:b/>
                <w:color w:val="008000"/>
                <w:sz w:val="18"/>
                <w:szCs w:val="18"/>
                <w:shd w:val="clear" w:fill="FFFFFF"/>
              </w:rPr>
              <w:t>"行"</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如果要进行大批量数据的操作，例如添加10000个学生记录（甚至更多），这时就不能单纯地像上面一样直接把这么多数据缓存到批处理缓存中，而应该分批操作，例如每满足1000条学生才执行一次批处理。</w:t>
      </w:r>
    </w:p>
    <w:p>
      <w:pPr>
        <w:ind w:firstLine="420" w:firstLineChars="200"/>
        <w:rPr>
          <w:rFonts w:hint="eastAsia"/>
          <w:lang w:val="en-US" w:eastAsia="zh-CN"/>
        </w:rPr>
      </w:pPr>
      <w:r>
        <w:rPr>
          <w:rFonts w:hint="eastAsia"/>
          <w:lang w:val="en-US" w:eastAsia="zh-CN"/>
        </w:rPr>
        <w:t>因为大数据量不可能一次性处理完毕，否则导致内存溢出，因此采取这样的策略。其实，大数据量的处理基本都会采用这样的方法：每次批量地处理一定数量的数据。这实际和IO中使用的缓冲区是一样的道理，避免了一次只处理一丁点或者极大数量的数据。</w:t>
      </w:r>
    </w:p>
    <w:p>
      <w:pPr>
        <w:ind w:firstLine="420" w:firstLineChars="200"/>
        <w:rPr>
          <w:rFonts w:hint="eastAsia"/>
          <w:lang w:val="en-US" w:eastAsia="zh-CN"/>
        </w:rPr>
      </w:pPr>
      <w:r>
        <w:rPr>
          <w:rFonts w:hint="eastAsia"/>
          <w:lang w:val="en-US" w:eastAsia="zh-CN"/>
        </w:rPr>
        <w:t>程序代码如下：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student(id, name)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循环10000次。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10000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 xml:space="preserve">"学生" </w:t>
            </w:r>
            <w:r>
              <w:rPr>
                <w:rFonts w:hint="default" w:ascii="Consolas" w:hAnsi="Consolas" w:eastAsia="宋体" w:cs="Consolas"/>
                <w:color w:val="000000"/>
                <w:sz w:val="18"/>
                <w:szCs w:val="18"/>
                <w:shd w:val="clear" w:fill="FFFFFF"/>
              </w:rPr>
              <w:t>+ 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stmt.addBatch();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每达到1000条就执行一次批处理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 i % </w:t>
            </w:r>
            <w:r>
              <w:rPr>
                <w:rFonts w:hint="default" w:ascii="Consolas" w:hAnsi="Consolas" w:eastAsia="宋体" w:cs="Consolas"/>
                <w:color w:val="0000FF"/>
                <w:sz w:val="18"/>
                <w:szCs w:val="18"/>
                <w:shd w:val="clear" w:fill="FFFFFF"/>
              </w:rPr>
              <w:t xml:space="preserve">1000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执行完后一定要清空缓存数据，否则数据一直累加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stmt.clearBatch();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stmt.executeBatch(); </w:t>
            </w:r>
            <w:r>
              <w:rPr>
                <w:rFonts w:hint="default" w:ascii="Consolas" w:hAnsi="Consolas" w:eastAsia="宋体" w:cs="Consolas"/>
                <w:i/>
                <w:color w:val="808080"/>
                <w:sz w:val="18"/>
                <w:szCs w:val="18"/>
                <w:shd w:val="clear" w:fill="FFFFFF"/>
              </w:rPr>
              <w:t>// 最后再执行executeBatch()，这是因为最后可能还有剩余的不满1000条的记录。比如如果要插入10021条记录，最后取余后，还会有21条记录要存储，这是确保全部插入。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stmt.clearBatch();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"执行结束"</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注意的是每次批处理不要忘了清空缓存。</w:t>
      </w:r>
    </w:p>
    <w:p>
      <w:pPr>
        <w:pStyle w:val="3"/>
      </w:pPr>
      <w:r>
        <w:rPr>
          <w:rFonts w:hint="eastAsia"/>
          <w:lang w:val="en-US" w:eastAsia="zh-CN"/>
        </w:rPr>
        <w:t>1</w:t>
      </w:r>
      <w:r>
        <w:rPr>
          <w:rFonts w:hint="eastAsia"/>
        </w:rPr>
        <w:t>.</w:t>
      </w:r>
      <w:r>
        <w:rPr>
          <w:rFonts w:hint="eastAsia"/>
          <w:lang w:val="en-US" w:eastAsia="zh-CN"/>
        </w:rPr>
        <w:t>3</w:t>
      </w:r>
      <w:r>
        <w:rPr>
          <w:rFonts w:hint="eastAsia"/>
        </w:rPr>
        <w:t xml:space="preserve"> 获取自增长值</w:t>
      </w:r>
    </w:p>
    <w:p>
      <w:pPr>
        <w:ind w:firstLine="420" w:firstLineChars="200"/>
      </w:pPr>
      <w:r>
        <w:rPr>
          <w:rFonts w:hint="eastAsia"/>
        </w:rPr>
        <w:t>比如部门表和员工表，部门表的主键是自增长的。有一种情况：在程序中添加了一个部门信息后，需要马上得到该部门自增长的主键，然后给该部门添加员工。</w:t>
      </w:r>
    </w:p>
    <w:p>
      <w:pPr>
        <w:ind w:firstLine="420" w:firstLineChars="200"/>
      </w:pPr>
      <w:r>
        <w:t>那么此时获得自增长键就十分有必要</w:t>
      </w:r>
      <w:r>
        <w:rPr>
          <w:rFonts w:hint="eastAsia"/>
        </w:rPr>
        <w:t>。现在就用程序获得部门表自增长的键值。</w:t>
      </w:r>
    </w:p>
    <w:p>
      <w:pPr>
        <w:ind w:firstLine="420" w:firstLineChars="200"/>
      </w:pPr>
      <w:r>
        <w:rPr>
          <w:rFonts w:hint="eastAsia"/>
        </w:rPr>
        <w:t>（1）部门表SQL：</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（2）程序代码：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sql = </w:t>
            </w:r>
            <w:r>
              <w:rPr>
                <w:rFonts w:hint="default" w:ascii="Consolas" w:hAnsi="Consolas" w:eastAsia="宋体" w:cs="Consolas"/>
                <w:b/>
                <w:color w:val="008000"/>
                <w:sz w:val="18"/>
                <w:szCs w:val="18"/>
                <w:shd w:val="clear" w:fill="FFFFFF"/>
              </w:rPr>
              <w:t>"INSERT INTO dept(dname)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这里调用prepareStatement方法时，用参数2表示需要获得执行此SQL完毕的自增长键的值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conn.prepareStatement(sql, Statement.</w:t>
            </w:r>
            <w:r>
              <w:rPr>
                <w:rFonts w:hint="default" w:ascii="Consolas" w:hAnsi="Consolas" w:eastAsia="宋体" w:cs="Consolas"/>
                <w:b/>
                <w:i/>
                <w:color w:val="660E7A"/>
                <w:sz w:val="18"/>
                <w:szCs w:val="18"/>
                <w:shd w:val="clear" w:fill="FFFFFF"/>
              </w:rPr>
              <w:t>RETURN_GENERATED_KEYS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设置ps参数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"系统研发部"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先执行完ps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然后用ps的getGeneratedKeys()方法获得自增长的结果集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stmt.getGeneratedKeys();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keys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keys = rs.getInt(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"获得的自增长键是：" </w:t>
            </w:r>
            <w:r>
              <w:rPr>
                <w:rFonts w:hint="default" w:ascii="Consolas" w:hAnsi="Consolas" w:eastAsia="宋体" w:cs="Consolas"/>
                <w:color w:val="000000"/>
                <w:sz w:val="18"/>
                <w:szCs w:val="18"/>
                <w:shd w:val="clear" w:fill="FFFFFF"/>
              </w:rPr>
              <w:t>+ keys);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rs); </w:t>
            </w:r>
            <w:r>
              <w:rPr>
                <w:rFonts w:hint="default" w:ascii="Consolas" w:hAnsi="Consolas" w:eastAsia="宋体" w:cs="Consolas"/>
                <w:i/>
                <w:color w:val="808080"/>
                <w:sz w:val="18"/>
                <w:szCs w:val="18"/>
                <w:shd w:val="clear" w:fill="FFFFFF"/>
              </w:rPr>
              <w:t>// 关闭连接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p>
    <w:p>
      <w:pPr>
        <w:pStyle w:val="3"/>
        <w:rPr>
          <w:rFonts w:hint="eastAsia"/>
          <w:lang w:val="en-US" w:eastAsia="zh-CN"/>
        </w:rPr>
      </w:pPr>
      <w:r>
        <w:rPr>
          <w:rFonts w:hint="eastAsia"/>
          <w:lang w:val="en-US" w:eastAsia="zh-CN"/>
        </w:rPr>
        <w:t>1.4 LOB的存取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LOB是Large Object的意思，即是用于存储大数据的对象。LOB分为CLOB和BLOB，CLOB用于存储大的文本数据（Character Large Object）；BLOB用于存储大的二进制数据（Binary Large Object），例如文件、图片、视频等。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正如之前所讲，在MySQL中，本身就有BLOB数据类型，而MySQL中的TEXT数据类型就对应着CLOB数据类型。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MySQL中，分别有四种TEXT数据类型和四种BLOB数据类型，它们之间的区别就是最大存储的数据长度不同，这个可参阅前面章节的知识。MySQL支持的LOB类型都是可变长度类型，即以数据的实际长度进行存储。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下面我们了解如何通过JDBC进行MySQL的LOB类型存取操作。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（1）插入大文本数据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首先创建一张用于测试的表：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新建测试表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t1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content </w:t>
            </w:r>
            <w:r>
              <w:rPr>
                <w:rFonts w:hint="default" w:ascii="Consolas" w:hAnsi="Consolas" w:eastAsia="宋体" w:cs="Consolas"/>
                <w:b/>
                <w:color w:val="000080"/>
                <w:sz w:val="18"/>
                <w:szCs w:val="18"/>
                <w:shd w:val="clear" w:fill="FFFFFF"/>
              </w:rPr>
              <w:t>LONGTEXT</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并在src目录下新建一个a.txt文件（要求是UTF8编码的），里面书写内容，下面的程序将文本内容保存到数据库中。代码如下：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t1(id, content)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正常设置参数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设置LONGTEXT的内容时，要调用setCharacterStream方法。</w:t>
            </w:r>
            <w:r>
              <w:rPr>
                <w:rFonts w:hint="eastAsia" w:ascii="Consolas" w:hAnsi="Consolas" w:cs="Consolas"/>
                <w:i/>
                <w:color w:val="808080"/>
                <w:sz w:val="18"/>
                <w:szCs w:val="18"/>
                <w:shd w:val="clear" w:fill="FFFFFF"/>
                <w:lang w:val="en-US" w:eastAsia="zh-CN"/>
              </w:rPr>
              <w:t>其中需要reader对象，因此这里读取文件为Reader流。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Reader reader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FileReader(</w:t>
            </w:r>
            <w:r>
              <w:rPr>
                <w:rFonts w:hint="default" w:ascii="Consolas" w:hAnsi="Consolas" w:eastAsia="宋体" w:cs="Consolas"/>
                <w:b/>
                <w:color w:val="008000"/>
                <w:sz w:val="18"/>
                <w:szCs w:val="18"/>
                <w:shd w:val="clear" w:fill="FFFFFF"/>
              </w:rPr>
              <w:t>"src/a.txt"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stmt.setCharacterStream(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reader);</w:t>
            </w:r>
            <w:r>
              <w:rPr>
                <w:rFonts w:hint="eastAsia" w:ascii="Consolas" w:hAnsi="Consolas" w:cs="Consolas"/>
                <w:color w:val="000000"/>
                <w:sz w:val="18"/>
                <w:szCs w:val="18"/>
                <w:shd w:val="clear" w:fill="FFFFFF"/>
                <w:lang w:val="en-US" w:eastAsia="zh-CN"/>
              </w:rPr>
              <w:t xml:space="preserve"> // 设置内容</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（2）读取大文本数据。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这里读取刚刚保存的数据。代码如下：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t1 WHERE id=?"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下面就是流的读取和写入处理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Writer writer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FileWriter(</w:t>
            </w:r>
            <w:r>
              <w:rPr>
                <w:rFonts w:hint="default" w:ascii="Consolas" w:hAnsi="Consolas" w:eastAsia="宋体" w:cs="Consolas"/>
                <w:b/>
                <w:color w:val="008000"/>
                <w:sz w:val="18"/>
                <w:szCs w:val="18"/>
                <w:shd w:val="clear" w:fill="FFFFFF"/>
              </w:rPr>
              <w:t>"d:/b.txt"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写到d盘的b.txt中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Reader reader = rs.getCharacterStream(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得到对应的Reader流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char</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1024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reader.read(buff))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writer.write(buff,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reader.close();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writer.close();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（3）插入二进制数据。首先创建测试表如下：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t2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content </w:t>
            </w:r>
            <w:r>
              <w:rPr>
                <w:rFonts w:hint="default" w:ascii="Consolas" w:hAnsi="Consolas" w:eastAsia="宋体" w:cs="Consolas"/>
                <w:b/>
                <w:color w:val="000080"/>
                <w:sz w:val="18"/>
                <w:szCs w:val="18"/>
                <w:shd w:val="clear" w:fill="FFFFFF"/>
              </w:rPr>
              <w:t>LONGBLOB</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在src下准备一张test.jpg文件，下述程序将图片数据保存到t2表中：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t2(id, content)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这时调用的是setBinaryStream方法，需要InputStream对象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InputStream in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"src/test.jpg"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stmt.setBinaryStream(</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这样就把图片数据保存在了BLOB中了。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（4）读取二进制数据。把刚才保存的数据读取并生成一个jpg文件。代码如下：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"SELECT content FROM t2 WHERE id =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stmt.setInt(</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InputStream in = rs.getBinaryStream(</w:t>
            </w:r>
            <w:r>
              <w:rPr>
                <w:rFonts w:hint="default" w:ascii="Consolas" w:hAnsi="Consolas" w:eastAsia="宋体" w:cs="Consolas"/>
                <w:b/>
                <w:color w:val="008000"/>
                <w:sz w:val="18"/>
                <w:szCs w:val="18"/>
                <w:shd w:val="clear" w:fill="FFFFFF"/>
              </w:rPr>
              <w:t>"content"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下面就是操作流了。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OutputStream out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FileOutputStream(</w:t>
            </w:r>
            <w:r>
              <w:rPr>
                <w:rFonts w:hint="default" w:ascii="Consolas" w:hAnsi="Consolas" w:eastAsia="宋体" w:cs="Consolas"/>
                <w:b/>
                <w:color w:val="008000"/>
                <w:sz w:val="18"/>
                <w:szCs w:val="18"/>
                <w:shd w:val="clear" w:fill="FFFFFF"/>
              </w:rPr>
              <w:t>"d:/test.jpg"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1024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in.read(buff))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但是在实际应用中，一般也不会把文件保存到数据库中，而是直接把文件保存在服务器的硬盘上，数据库中的字段保存文件名，使得服务器能找到该文件即可。</w:t>
      </w:r>
      <w:bookmarkStart w:id="0" w:name="_GoBack"/>
      <w:bookmarkEnd w:id="0"/>
    </w:p>
    <w:p>
      <w:pPr>
        <w:pStyle w:val="2"/>
        <w:rPr>
          <w:rFonts w:hint="eastAsia"/>
          <w:lang w:val="en-US" w:eastAsia="zh-CN"/>
        </w:rPr>
      </w:pPr>
      <w:r>
        <w:rPr>
          <w:rFonts w:hint="eastAsia"/>
          <w:lang w:val="en-US" w:eastAsia="zh-CN"/>
        </w:rPr>
        <w:t>2. 事务（Transaction）</w:t>
      </w:r>
    </w:p>
    <w:p>
      <w:pPr>
        <w:pStyle w:val="3"/>
        <w:rPr>
          <w:rFonts w:hint="eastAsia"/>
          <w:lang w:val="en-US" w:eastAsia="zh-CN"/>
        </w:rPr>
      </w:pPr>
      <w:r>
        <w:rPr>
          <w:rFonts w:hint="eastAsia"/>
          <w:lang w:val="en-US" w:eastAsia="zh-CN"/>
        </w:rPr>
        <w:t>2.1 数据库中的事务</w:t>
      </w:r>
    </w:p>
    <w:p>
      <w:pPr>
        <w:ind w:firstLine="420" w:firstLineChars="200"/>
        <w:rPr>
          <w:rFonts w:hint="eastAsia"/>
        </w:rPr>
      </w:pPr>
      <w:r>
        <w:rPr>
          <w:rFonts w:hint="eastAsia"/>
        </w:rPr>
        <w:t>事务</w:t>
      </w:r>
      <w:r>
        <w:rPr>
          <w:rFonts w:hint="eastAsia"/>
          <w:lang w:val="en-US" w:eastAsia="zh-CN"/>
        </w:rPr>
        <w:t>是</w:t>
      </w:r>
      <w:r>
        <w:rPr>
          <w:rFonts w:hint="eastAsia"/>
        </w:rPr>
        <w:t>指逻辑上的一组操作，组成这组操作的各个单元，要么全部成功，要么全部失败</w:t>
      </w:r>
      <w:r>
        <w:rPr>
          <w:rFonts w:hint="eastAsia"/>
          <w:lang w:eastAsia="zh-CN"/>
        </w:rPr>
        <w:t>。</w:t>
      </w:r>
      <w:r>
        <w:rPr>
          <w:rFonts w:hint="eastAsia"/>
          <w:lang w:val="en-US" w:eastAsia="zh-CN"/>
        </w:rPr>
        <w:t>事务的</w:t>
      </w:r>
      <w:r>
        <w:rPr>
          <w:rFonts w:hint="eastAsia"/>
        </w:rPr>
        <w:t>最简单的例子就是</w:t>
      </w:r>
      <w:r>
        <w:rPr>
          <w:rFonts w:hint="eastAsia"/>
          <w:lang w:val="en-US" w:eastAsia="zh-CN"/>
        </w:rPr>
        <w:t>银行</w:t>
      </w:r>
      <w:r>
        <w:rPr>
          <w:rFonts w:hint="eastAsia"/>
        </w:rPr>
        <w:t>转账。</w:t>
      </w:r>
      <w:r>
        <w:rPr>
          <w:rFonts w:hint="eastAsia"/>
          <w:lang w:val="en-US" w:eastAsia="zh-CN"/>
        </w:rPr>
        <w:t>例如</w:t>
      </w:r>
      <w:r>
        <w:rPr>
          <w:rFonts w:hint="eastAsia"/>
        </w:rPr>
        <w:t>A给B转账，那么A的存款减少和B的存款增加这两件事必须是原子性的，即要么都成功，转账就成功，要么都失败，转账就失败</w:t>
      </w:r>
      <w:r>
        <w:rPr>
          <w:rFonts w:hint="eastAsia"/>
          <w:lang w:eastAsia="zh-CN"/>
        </w:rPr>
        <w:t>，</w:t>
      </w:r>
      <w:r>
        <w:rPr>
          <w:rFonts w:hint="eastAsia"/>
          <w:lang w:val="en-US" w:eastAsia="zh-CN"/>
        </w:rPr>
        <w:t>失败那么A和B的账户还是保持原来的状态</w:t>
      </w:r>
      <w:r>
        <w:rPr>
          <w:rFonts w:hint="eastAsia"/>
        </w:rPr>
        <w:t>。不允许出现只有一方成功或者失败。</w:t>
      </w:r>
    </w:p>
    <w:p>
      <w:pPr>
        <w:ind w:firstLine="420" w:firstLineChars="200"/>
        <w:rPr>
          <w:rFonts w:hint="eastAsia"/>
        </w:rPr>
      </w:pPr>
      <w:r>
        <w:rPr>
          <w:rFonts w:hint="eastAsia"/>
          <w:lang w:val="en-US" w:eastAsia="zh-CN"/>
        </w:rPr>
        <w:t>也就是说，</w:t>
      </w:r>
      <w:r>
        <w:rPr>
          <w:rFonts w:hint="eastAsia"/>
        </w:rPr>
        <w:t>组成事务的</w:t>
      </w:r>
      <w:r>
        <w:rPr>
          <w:rFonts w:hint="eastAsia"/>
          <w:lang w:val="en-US" w:eastAsia="zh-CN"/>
        </w:rPr>
        <w:t>各个单元</w:t>
      </w:r>
      <w:r>
        <w:rPr>
          <w:rFonts w:hint="eastAsia"/>
        </w:rPr>
        <w:t>必须全部成功，否则整个操作就</w:t>
      </w:r>
      <w:r>
        <w:rPr>
          <w:rFonts w:hint="eastAsia"/>
          <w:lang w:val="en-US" w:eastAsia="zh-CN"/>
        </w:rPr>
        <w:t>应该</w:t>
      </w:r>
      <w:r>
        <w:rPr>
          <w:rFonts w:hint="eastAsia"/>
        </w:rPr>
        <w:t>回滚</w:t>
      </w:r>
      <w:r>
        <w:rPr>
          <w:rFonts w:hint="eastAsia"/>
          <w:lang w:eastAsia="zh-CN"/>
        </w:rPr>
        <w:t>（</w:t>
      </w:r>
      <w:r>
        <w:rPr>
          <w:rFonts w:hint="eastAsia"/>
          <w:lang w:val="en-US" w:eastAsia="zh-CN"/>
        </w:rPr>
        <w:t>rollback</w:t>
      </w:r>
      <w:r>
        <w:rPr>
          <w:rFonts w:hint="eastAsia"/>
          <w:lang w:eastAsia="zh-CN"/>
        </w:rPr>
        <w:t>）</w:t>
      </w:r>
      <w:r>
        <w:rPr>
          <w:rFonts w:hint="eastAsia"/>
          <w:lang w:val="en-US" w:eastAsia="zh-CN"/>
        </w:rPr>
        <w:t>到之前的状态</w:t>
      </w:r>
      <w:r>
        <w:rPr>
          <w:rFonts w:hint="eastAsia"/>
        </w:rPr>
        <w:t>。</w:t>
      </w:r>
      <w:r>
        <w:rPr>
          <w:rFonts w:hint="eastAsia"/>
          <w:lang w:val="en-US" w:eastAsia="zh-CN"/>
        </w:rPr>
        <w:t>因此，事务保证了数据的准确性，事务在数据库中非常重要。</w:t>
      </w:r>
    </w:p>
    <w:p>
      <w:pPr>
        <w:ind w:firstLine="420" w:firstLineChars="200"/>
        <w:rPr>
          <w:rFonts w:hint="eastAsia"/>
          <w:lang w:val="en-US" w:eastAsia="zh-CN"/>
        </w:rPr>
      </w:pPr>
      <w:r>
        <w:rPr>
          <w:rFonts w:hint="eastAsia"/>
        </w:rPr>
        <w:t>MySQL中，事务是自动</w:t>
      </w:r>
      <w:r>
        <w:rPr>
          <w:rFonts w:hint="eastAsia"/>
          <w:lang w:val="en-US" w:eastAsia="zh-CN"/>
        </w:rPr>
        <w:t>开启和</w:t>
      </w:r>
      <w:r>
        <w:rPr>
          <w:rFonts w:hint="eastAsia"/>
        </w:rPr>
        <w:t>提交的</w:t>
      </w:r>
      <w:r>
        <w:rPr>
          <w:rFonts w:hint="eastAsia"/>
          <w:lang w:eastAsia="zh-CN"/>
        </w:rPr>
        <w:t>，</w:t>
      </w:r>
      <w:r>
        <w:rPr>
          <w:rFonts w:hint="eastAsia"/>
        </w:rPr>
        <w:t>即每条语句处于独立的事务中</w:t>
      </w:r>
      <w:r>
        <w:rPr>
          <w:rFonts w:hint="eastAsia"/>
          <w:lang w:val="en-US" w:eastAsia="zh-CN"/>
        </w:rPr>
        <w:t>且自动提交事务。例如我们之前执行的所有SQL都是自动提交的，即我们让数据库执行一条SQL时，数据库自动在执行该语句前开启事务，执行完毕后提交事务，这样执行完后我们就能马上看见该SQL对数据库所作的更改。</w:t>
      </w:r>
    </w:p>
    <w:p>
      <w:pPr>
        <w:ind w:firstLine="420" w:firstLineChars="200"/>
        <w:rPr>
          <w:rFonts w:hint="eastAsia"/>
          <w:lang w:val="en-US" w:eastAsia="zh-CN"/>
        </w:rPr>
      </w:pPr>
      <w:r>
        <w:rPr>
          <w:rFonts w:hint="eastAsia"/>
          <w:lang w:val="en-US" w:eastAsia="zh-CN"/>
        </w:rPr>
        <w:t>我们也可通过手动提交事务，让一组语句处于同一个事务中。例如我们让上面的转账操作处于同一事务中执行，那么就需要进行这样的操作：</w:t>
      </w:r>
    </w:p>
    <w:p>
      <w:pPr>
        <w:ind w:firstLine="420" w:firstLineChars="200"/>
        <w:rPr>
          <w:rFonts w:hint="eastAsia"/>
          <w:lang w:val="en-US" w:eastAsia="zh-CN"/>
        </w:rPr>
      </w:pPr>
      <w:r>
        <w:rPr>
          <w:rFonts w:hint="eastAsia"/>
          <w:lang w:val="en-US" w:eastAsia="zh-CN"/>
        </w:rPr>
        <w:t>（1）开启事务。在MySQL中执行语句：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START TRANSACTION</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该语句就表示开启一个事务，这表示以后执行的语句都处于同一个事务中（除非遇到commit或rollback语句）。</w:t>
      </w:r>
    </w:p>
    <w:p>
      <w:pPr>
        <w:ind w:firstLine="420" w:firstLineChars="200"/>
        <w:rPr>
          <w:rFonts w:hint="eastAsia"/>
          <w:lang w:val="en-US" w:eastAsia="zh-CN"/>
        </w:rPr>
      </w:pPr>
      <w:r>
        <w:rPr>
          <w:rFonts w:hint="eastAsia"/>
          <w:lang w:val="en-US" w:eastAsia="zh-CN"/>
        </w:rPr>
        <w:t>（2）执行本事务中的一系列SQL。例如转账操作（自己预先建立账户表）：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A 向 B转账100元</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WHERE 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WHERE 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'B'</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（3）执行commit或者rollback语句。</w:t>
      </w:r>
    </w:p>
    <w:p>
      <w:pPr>
        <w:ind w:firstLine="420" w:firstLineChars="200"/>
        <w:rPr>
          <w:rFonts w:hint="eastAsia"/>
          <w:lang w:val="en-US" w:eastAsia="zh-CN"/>
        </w:rPr>
      </w:pPr>
      <w:r>
        <w:rPr>
          <w:rFonts w:hint="eastAsia"/>
          <w:lang w:val="en-US" w:eastAsia="zh-CN"/>
        </w:rPr>
        <w:t>如果执行commit，表示提交该事务，即执行此事务，若事务执行成功，表示其中SQL均执行成功，转账将成功；若事务执行中有误，则事务中的语句均不会执行成功，数据库还是开启事务之前的状态（即失败自动回滚）。</w:t>
      </w:r>
    </w:p>
    <w:p>
      <w:pPr>
        <w:ind w:firstLine="420" w:firstLineChars="200"/>
        <w:rPr>
          <w:rFonts w:hint="eastAsia"/>
          <w:lang w:val="en-US" w:eastAsia="zh-CN"/>
        </w:rPr>
      </w:pPr>
      <w:r>
        <w:rPr>
          <w:rFonts w:hint="eastAsia"/>
          <w:lang w:val="en-US" w:eastAsia="zh-CN"/>
        </w:rPr>
        <w:t>如果执行rollback，则直接回滚这个事务，即放弃本事务中所有语句所作的更改，回到开启事务之前的状态。</w:t>
      </w:r>
    </w:p>
    <w:p>
      <w:pPr>
        <w:ind w:firstLine="420" w:firstLineChars="200"/>
        <w:rPr>
          <w:rFonts w:hint="eastAsia"/>
          <w:lang w:val="en-US" w:eastAsia="zh-CN"/>
        </w:rPr>
      </w:pPr>
      <w:r>
        <w:rPr>
          <w:rFonts w:hint="eastAsia"/>
          <w:lang w:val="en-US" w:eastAsia="zh-CN"/>
        </w:rPr>
        <w:t>其实，</w:t>
      </w:r>
      <w:r>
        <w:rPr>
          <w:rFonts w:hint="eastAsia"/>
        </w:rPr>
        <w:t>start transaction就是定义了一个标记，用于</w:t>
      </w:r>
      <w:r>
        <w:rPr>
          <w:rFonts w:hint="eastAsia"/>
          <w:lang w:val="en-US" w:eastAsia="zh-CN"/>
        </w:rPr>
        <w:t>提交</w:t>
      </w:r>
      <w:r>
        <w:rPr>
          <w:rFonts w:hint="eastAsia"/>
        </w:rPr>
        <w:t>或回退。</w:t>
      </w:r>
      <w:r>
        <w:rPr>
          <w:rFonts w:hint="eastAsia"/>
          <w:lang w:val="en-US" w:eastAsia="zh-CN"/>
        </w:rPr>
        <w:t>执行commit或者rollback都将使本事务结束，本事务产生的最终结果将会作用到数据库上。</w:t>
      </w:r>
    </w:p>
    <w:p>
      <w:pPr>
        <w:ind w:firstLine="420" w:firstLineChars="200"/>
        <w:rPr>
          <w:rFonts w:hint="eastAsia"/>
          <w:lang w:val="en-US" w:eastAsia="zh-CN"/>
        </w:rPr>
      </w:pPr>
      <w:r>
        <w:rPr>
          <w:rFonts w:hint="eastAsia"/>
          <w:lang w:val="en-US" w:eastAsia="zh-CN"/>
        </w:rPr>
        <w:t>下面介绍一下事务的特性，常作为面试用：</w:t>
      </w:r>
    </w:p>
    <w:p>
      <w:pPr>
        <w:ind w:firstLine="420" w:firstLineChars="200"/>
        <w:rPr>
          <w:rFonts w:hint="eastAsia"/>
          <w:lang w:val="en-US" w:eastAsia="zh-CN"/>
        </w:rPr>
      </w:pPr>
      <w:r>
        <w:rPr>
          <w:rFonts w:hint="eastAsia"/>
          <w:lang w:val="en-US" w:eastAsia="zh-CN"/>
        </w:rPr>
        <w:t>（1）原子性：指处于同一个事务中的多条语句是不可分割的。</w:t>
      </w:r>
    </w:p>
    <w:p>
      <w:pPr>
        <w:ind w:firstLine="420" w:firstLineChars="200"/>
        <w:rPr>
          <w:rFonts w:hint="eastAsia"/>
          <w:lang w:val="en-US" w:eastAsia="zh-CN"/>
        </w:rPr>
      </w:pPr>
      <w:r>
        <w:rPr>
          <w:rFonts w:hint="eastAsia"/>
          <w:lang w:val="en-US" w:eastAsia="zh-CN"/>
        </w:rPr>
        <w:t>（2）一致性：事务必须使数据库的一个一致性状态变换到另外一个一致性状态。比如，转账前两个账户余额之和为2k，转账之后也应该是2K。</w:t>
      </w:r>
    </w:p>
    <w:p>
      <w:pPr>
        <w:ind w:firstLine="420" w:firstLineChars="200"/>
        <w:rPr>
          <w:rFonts w:hint="eastAsia"/>
          <w:lang w:val="en-US" w:eastAsia="zh-CN"/>
        </w:rPr>
      </w:pPr>
      <w:r>
        <w:rPr>
          <w:rFonts w:hint="eastAsia"/>
          <w:lang w:val="en-US" w:eastAsia="zh-CN"/>
        </w:rPr>
        <w:t>（3）隔离性：指多线程环境下，一个线程中的事务不能被其他线程中的事务打扰。（对于隔离性，下面的2.3节专门对隔离性进行讲解）</w:t>
      </w:r>
    </w:p>
    <w:p>
      <w:pPr>
        <w:ind w:firstLine="420" w:firstLineChars="200"/>
        <w:rPr>
          <w:rFonts w:hint="eastAsia"/>
          <w:lang w:val="en-US" w:eastAsia="zh-CN"/>
        </w:rPr>
      </w:pPr>
      <w:r>
        <w:rPr>
          <w:rFonts w:hint="eastAsia"/>
          <w:lang w:val="en-US" w:eastAsia="zh-CN"/>
        </w:rPr>
        <w:t>（4）持久性：事务一旦提交，就应该被永久保存起来。</w:t>
      </w:r>
    </w:p>
    <w:p>
      <w:pPr>
        <w:pStyle w:val="3"/>
        <w:rPr>
          <w:rFonts w:hint="eastAsia"/>
          <w:lang w:val="en-US" w:eastAsia="zh-CN"/>
        </w:rPr>
      </w:pPr>
      <w:r>
        <w:rPr>
          <w:rFonts w:hint="eastAsia"/>
          <w:lang w:val="en-US" w:eastAsia="zh-CN"/>
        </w:rPr>
        <w:t>2.2 JDBC中控制事务</w:t>
      </w:r>
    </w:p>
    <w:p>
      <w:pPr>
        <w:ind w:firstLine="420" w:firstLineChars="200"/>
        <w:rPr>
          <w:rFonts w:hint="eastAsia"/>
          <w:lang w:val="en-US" w:eastAsia="zh-CN"/>
        </w:rPr>
      </w:pPr>
      <w:r>
        <w:rPr>
          <w:rFonts w:hint="eastAsia"/>
          <w:lang w:val="en-US" w:eastAsia="zh-CN"/>
        </w:rPr>
        <w:t>以前使用的JDBC也是自动提交事务的。如果想手动控制事务，则要先</w:t>
      </w:r>
      <w:r>
        <w:rPr>
          <w:rFonts w:hint="eastAsia"/>
        </w:rPr>
        <w:t>调用Connection</w:t>
      </w:r>
      <w:r>
        <w:rPr>
          <w:rFonts w:hint="eastAsia"/>
          <w:lang w:val="en-US" w:eastAsia="zh-CN"/>
        </w:rPr>
        <w:t>对象</w:t>
      </w:r>
      <w:r>
        <w:rPr>
          <w:rFonts w:hint="eastAsia"/>
        </w:rPr>
        <w:t>的</w:t>
      </w:r>
      <w:r>
        <w:t>setAutoCommit()方法</w:t>
      </w:r>
      <w:r>
        <w:rPr>
          <w:rFonts w:hint="eastAsia"/>
        </w:rPr>
        <w:t>，</w:t>
      </w:r>
      <w:r>
        <w:t>设置自动提交为</w:t>
      </w:r>
      <w:r>
        <w:rPr>
          <w:rFonts w:hint="eastAsia"/>
        </w:rPr>
        <w:t>false，实现手动控制事物提交。</w:t>
      </w:r>
      <w:r>
        <w:rPr>
          <w:rFonts w:hint="eastAsia"/>
          <w:lang w:val="en-US" w:eastAsia="zh-CN"/>
        </w:rPr>
        <w:t>其中使用commit()方法提交事务，使用rollback()方法回滚事务。</w:t>
      </w:r>
    </w:p>
    <w:p>
      <w:pPr>
        <w:ind w:firstLine="420" w:firstLineChars="200"/>
        <w:rPr>
          <w:rFonts w:hint="eastAsia"/>
          <w:lang w:val="en-US" w:eastAsia="zh-CN"/>
        </w:rPr>
      </w:pPr>
      <w:r>
        <w:rPr>
          <w:rFonts w:hint="eastAsia"/>
          <w:lang w:val="en-US" w:eastAsia="zh-CN"/>
        </w:rPr>
        <w:t>下面是手动提交的例子：</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最后要提交。否则无效果。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conn.rollback(); </w:t>
            </w:r>
            <w:r>
              <w:rPr>
                <w:rFonts w:hint="default" w:ascii="Consolas" w:hAnsi="Consolas" w:eastAsia="宋体" w:cs="Consolas"/>
                <w:i/>
                <w:color w:val="808080"/>
                <w:sz w:val="18"/>
                <w:szCs w:val="18"/>
                <w:shd w:val="clear" w:fill="FFFFFF"/>
              </w:rPr>
              <w:t xml:space="preserve">// </w:t>
            </w:r>
            <w:r>
              <w:rPr>
                <w:rFonts w:hint="eastAsia" w:ascii="Consolas" w:hAnsi="Consolas" w:cs="Consolas"/>
                <w:i/>
                <w:color w:val="808080"/>
                <w:sz w:val="18"/>
                <w:szCs w:val="18"/>
                <w:shd w:val="clear" w:fill="FFFFFF"/>
                <w:lang w:val="en-US" w:eastAsia="zh-CN"/>
              </w:rPr>
              <w:t>遇到异常，</w:t>
            </w:r>
            <w:r>
              <w:rPr>
                <w:rFonts w:hint="default" w:ascii="Consolas" w:hAnsi="Consolas" w:eastAsia="宋体" w:cs="Consolas"/>
                <w:i/>
                <w:color w:val="808080"/>
                <w:sz w:val="18"/>
                <w:szCs w:val="18"/>
                <w:shd w:val="clear" w:fill="FFFFFF"/>
              </w:rPr>
              <w:t>回滚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上述执行成功后，数据库中发生了一次“成功的转账”。其实transaction也是“交易”的意思，简称是“TX”，T是首字母，X是transaction的“近似”发音。</w:t>
      </w:r>
    </w:p>
    <w:p>
      <w:pPr>
        <w:ind w:firstLine="420" w:firstLineChars="200"/>
        <w:rPr>
          <w:rFonts w:hint="eastAsia"/>
          <w:lang w:val="en-US" w:eastAsia="zh-CN"/>
        </w:rPr>
      </w:pPr>
      <w:r>
        <w:rPr>
          <w:rFonts w:hint="eastAsia"/>
          <w:lang w:val="en-US" w:eastAsia="zh-CN"/>
        </w:rPr>
        <w:t>为了验证能成功回滚，我们故意在执行完第一个SQL后执行一句“int x = 1/0”的错误代码，使下一句SQL无法执行，以此验证能够回滚到开启事务之前的状态。其实，rollback可以不用调用，因为出现异常会自动回滚，则代码如下：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x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故意出错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最后要提交。否则无效果。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省略了rollback</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有时，只想回滚事务的一部分，那么可以使用保存点（回滚点）。例如两次转账，如果已经保证第一次转账是正确的，如果出现了错误，就回滚到第一次转账之后。使用setSavePoint()设置一个保存点，然后使用rollback(sp)回滚到该保存点。例如下述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Savepoint sp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一定要在执行之前设置手动提交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第一次转账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第一次转账结束设置保存点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sp = conn.setSavepoint();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第二次转账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x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模拟出错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stmt = conn.prepareStatement(</w:t>
            </w:r>
            <w:r>
              <w:rPr>
                <w:rFonts w:hint="default" w:ascii="Consolas" w:hAnsi="Consolas" w:eastAsia="宋体" w:cs="Consolas"/>
                <w:b/>
                <w:color w:val="008000"/>
                <w:sz w:val="18"/>
                <w:szCs w:val="18"/>
                <w:shd w:val="clear" w:fill="FFFFFF"/>
              </w:rPr>
              <w:t>"UPDATE account SET money = money + 100 WHERE name = 'B'"</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 </w:t>
            </w:r>
            <w:r>
              <w:rPr>
                <w:rFonts w:hint="default" w:ascii="Consolas" w:hAnsi="Consolas" w:eastAsia="宋体" w:cs="Consolas"/>
                <w:i/>
                <w:color w:val="808080"/>
                <w:sz w:val="18"/>
                <w:szCs w:val="18"/>
                <w:shd w:val="clear" w:fill="FFFFFF"/>
              </w:rPr>
              <w:t>// 执行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这时要回滚到保存点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conn.rollback(sp);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e1)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e1.printStackTrace();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这时将提交写在finally中，因为部分回滚也是要提交的，否则保存点之前的也不会提交进数据库。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rPr>
          <w:rFonts w:hint="eastAsia"/>
          <w:lang w:val="en-US" w:eastAsia="zh-CN"/>
        </w:rPr>
      </w:pPr>
    </w:p>
    <w:p>
      <w:pPr>
        <w:pStyle w:val="3"/>
        <w:rPr>
          <w:rFonts w:hint="eastAsia"/>
          <w:lang w:val="en-US" w:eastAsia="zh-CN"/>
        </w:rPr>
      </w:pPr>
      <w:r>
        <w:rPr>
          <w:rFonts w:hint="eastAsia"/>
          <w:lang w:val="en-US" w:eastAsia="zh-CN"/>
        </w:rPr>
        <w:t>2.3 事务的隔离级别、JDBC中控制事务的隔离级别</w:t>
      </w:r>
    </w:p>
    <w:p>
      <w:pPr>
        <w:ind w:firstLine="420" w:firstLineChars="200"/>
        <w:rPr>
          <w:rFonts w:hint="eastAsia"/>
          <w:lang w:val="en-US" w:eastAsia="zh-CN"/>
        </w:rPr>
      </w:pPr>
      <w:r>
        <w:rPr>
          <w:rFonts w:hint="eastAsia"/>
          <w:lang w:val="en-US" w:eastAsia="zh-CN"/>
        </w:rPr>
        <w:t>之前我之所以说，在事务中没提交前执行的SQL不是真正地将操作结果保存到数据库中，那是因为没有提交（或回滚）前，是不知道最终的操作结果的。但实际上，事务中执行的SQL就是在数据库上操作的，并且在事务中能看到执行过的SQL产生的效果（即使没有提交）。比如之前转账的例子，事务中执行让A减少100元后，即使未提交事务，这时在本事务中用SELECT查询数据，会发现查出的数据确实是A减少100元。</w:t>
      </w:r>
    </w:p>
    <w:p>
      <w:pPr>
        <w:ind w:firstLine="420" w:firstLineChars="200"/>
        <w:rPr>
          <w:rFonts w:hint="eastAsia"/>
          <w:lang w:val="en-US" w:eastAsia="zh-CN"/>
        </w:rPr>
      </w:pPr>
      <w:r>
        <w:rPr>
          <w:rFonts w:hint="eastAsia"/>
          <w:lang w:val="en-US" w:eastAsia="zh-CN"/>
        </w:rPr>
        <w:t>这说明事务执行过程中就按照SQL操作了数据库，这样是没问题的，以后最终不管是要commit还是rollback，总之都有开始事务时的标记，能够最终正确地提交或回滚，保证事务的正确执行。</w:t>
      </w:r>
    </w:p>
    <w:p>
      <w:pPr>
        <w:ind w:firstLine="420" w:firstLineChars="200"/>
        <w:rPr>
          <w:rFonts w:hint="eastAsia"/>
          <w:lang w:val="en-US" w:eastAsia="zh-CN"/>
        </w:rPr>
      </w:pPr>
      <w:r>
        <w:rPr>
          <w:rFonts w:hint="eastAsia"/>
          <w:lang w:val="en-US" w:eastAsia="zh-CN"/>
        </w:rPr>
        <w:t>在多线程环境中，不同线程可能同时操作同一块数据，这时不同事务之间就可能产生干扰，可能导致数据的不准确和不一致，这就是事务的隔离性（Isolation）问题。如果不考虑事务的隔离性，就可能出现以下问题：</w:t>
      </w:r>
    </w:p>
    <w:p>
      <w:pPr>
        <w:ind w:firstLine="420" w:firstLineChars="200"/>
        <w:rPr>
          <w:rFonts w:hint="eastAsia"/>
          <w:lang w:val="en-US" w:eastAsia="zh-CN"/>
        </w:rPr>
      </w:pPr>
      <w:r>
        <w:rPr>
          <w:rFonts w:hint="eastAsia"/>
          <w:lang w:val="en-US" w:eastAsia="zh-CN"/>
        </w:rPr>
        <w:t>（1）脏读：指一个线程中的事务读取到了另外一个线程中未提交的数据。</w:t>
      </w:r>
    </w:p>
    <w:p>
      <w:pPr>
        <w:ind w:firstLine="420" w:firstLineChars="200"/>
        <w:rPr>
          <w:rFonts w:hint="eastAsia"/>
          <w:lang w:val="en-US" w:eastAsia="zh-CN"/>
        </w:rPr>
      </w:pPr>
      <w:r>
        <w:rPr>
          <w:rFonts w:hint="eastAsia"/>
          <w:lang w:val="en-US" w:eastAsia="zh-CN"/>
        </w:rPr>
        <w:t>（2）不可重复读：指一个线程中的事务读取到了另外一个线程中提交的update的数据。</w:t>
      </w:r>
    </w:p>
    <w:p>
      <w:pPr>
        <w:ind w:firstLine="420" w:firstLineChars="200"/>
        <w:rPr>
          <w:rFonts w:hint="eastAsia"/>
          <w:lang w:val="en-US" w:eastAsia="zh-CN"/>
        </w:rPr>
      </w:pPr>
      <w:r>
        <w:rPr>
          <w:rFonts w:hint="eastAsia"/>
          <w:lang w:val="en-US" w:eastAsia="zh-CN"/>
        </w:rPr>
        <w:t>（3）虚读（也叫幻读）：指一个线程中的事务读取到了另外一个线程中提交的insert的数据。</w:t>
      </w:r>
    </w:p>
    <w:p>
      <w:pPr>
        <w:ind w:firstLine="420" w:firstLineChars="200"/>
        <w:rPr>
          <w:rFonts w:hint="eastAsia"/>
          <w:lang w:val="en-US" w:eastAsia="zh-CN"/>
        </w:rPr>
      </w:pPr>
      <w:r>
        <w:rPr>
          <w:rFonts w:hint="eastAsia"/>
          <w:lang w:val="en-US" w:eastAsia="zh-CN"/>
        </w:rPr>
        <w:t>下面举例说明何为脏读、不可重复读和虚读。首先打开两个连接到MySQL的控制台客户端（Navicat支持这样做），模拟同时执行的两个线程，可分别叫它们T1和T2线程以便区分。下面进行隔离性问题的模拟：</w:t>
      </w:r>
    </w:p>
    <w:p>
      <w:pPr>
        <w:ind w:firstLine="420" w:firstLineChars="200"/>
        <w:rPr>
          <w:rFonts w:hint="eastAsia"/>
          <w:lang w:val="en-US" w:eastAsia="zh-CN"/>
        </w:rPr>
      </w:pPr>
      <w:r>
        <w:rPr>
          <w:rFonts w:hint="eastAsia"/>
          <w:lang w:val="en-US" w:eastAsia="zh-CN"/>
        </w:rPr>
        <w:t>Step1：准备工作。</w:t>
      </w:r>
    </w:p>
    <w:p>
      <w:pPr>
        <w:ind w:firstLine="420" w:firstLineChars="200"/>
        <w:rPr>
          <w:rFonts w:hint="eastAsia"/>
          <w:lang w:val="en-US" w:eastAsia="zh-CN"/>
        </w:rPr>
      </w:pPr>
      <w:r>
        <w:rPr>
          <w:rFonts w:hint="eastAsia"/>
          <w:lang w:val="en-US" w:eastAsia="zh-CN"/>
        </w:rPr>
        <w:t>我们演示的account表。account表的原始数据是：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name</w:t>
            </w:r>
          </w:p>
        </w:tc>
        <w:tc>
          <w:tcPr>
            <w:tcW w:w="4261" w:type="dxa"/>
          </w:tcPr>
          <w:p>
            <w:pPr>
              <w:rPr>
                <w:rFonts w:hint="eastAsia"/>
                <w:vertAlign w:val="baseline"/>
                <w:lang w:val="en-US" w:eastAsia="zh-CN"/>
              </w:rPr>
            </w:pPr>
            <w:r>
              <w:rPr>
                <w:rFonts w:hint="eastAsia"/>
                <w:vertAlign w:val="baseline"/>
                <w:lang w:val="en-US" w:eastAsia="zh-CN"/>
              </w:rPr>
              <w:t>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w:t>
            </w:r>
          </w:p>
        </w:tc>
        <w:tc>
          <w:tcPr>
            <w:tcW w:w="4261" w:type="dxa"/>
          </w:tcPr>
          <w:p>
            <w:pPr>
              <w:rPr>
                <w:rFonts w:hint="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w:t>
            </w:r>
          </w:p>
        </w:tc>
        <w:tc>
          <w:tcPr>
            <w:tcW w:w="4261" w:type="dxa"/>
          </w:tcPr>
          <w:p>
            <w:pPr>
              <w:rPr>
                <w:rFonts w:hint="eastAsia"/>
                <w:vertAlign w:val="baseline"/>
                <w:lang w:val="en-US" w:eastAsia="zh-CN"/>
              </w:rPr>
            </w:pPr>
            <w:r>
              <w:rPr>
                <w:rFonts w:hint="eastAsia"/>
                <w:vertAlign w:val="baseline"/>
                <w:lang w:val="en-US" w:eastAsia="zh-CN"/>
              </w:rPr>
              <w:t>1000</w:t>
            </w:r>
          </w:p>
        </w:tc>
      </w:tr>
    </w:tbl>
    <w:p>
      <w:pPr>
        <w:ind w:firstLine="420" w:firstLineChars="200"/>
        <w:rPr>
          <w:rFonts w:hint="eastAsia"/>
          <w:lang w:val="en-US" w:eastAsia="zh-CN"/>
        </w:rPr>
      </w:pPr>
      <w:r>
        <w:rPr>
          <w:rFonts w:hint="eastAsia"/>
          <w:lang w:val="en-US" w:eastAsia="zh-CN"/>
        </w:rPr>
        <w:t>首先在两个“线程”中都执行以下命令：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SET SESSION TRANSACTION ISOLATION LEVEL READ UNCOMMITTED</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该语句是设置MySQL的当前会话连接的隔离级别是最低的“READ UNCOMMITTED”级别，以便演示脏读、不可重复读和虚读。学完本节就知道这个的意义了。</w:t>
      </w:r>
    </w:p>
    <w:p>
      <w:pPr>
        <w:ind w:firstLine="420" w:firstLineChars="200"/>
        <w:rPr>
          <w:rFonts w:hint="eastAsia"/>
          <w:lang w:val="en-US" w:eastAsia="zh-CN"/>
        </w:rPr>
      </w:pPr>
      <w:r>
        <w:rPr>
          <w:rFonts w:hint="eastAsia"/>
          <w:lang w:val="en-US" w:eastAsia="zh-CN"/>
        </w:rPr>
        <w:t>然后，两个“线程”均使用“START TRANSACTION;”开启事务。</w:t>
      </w:r>
    </w:p>
    <w:p>
      <w:pPr>
        <w:ind w:firstLine="420" w:firstLineChars="200"/>
        <w:rPr>
          <w:rFonts w:hint="eastAsia"/>
          <w:lang w:val="en-US" w:eastAsia="zh-CN"/>
        </w:rPr>
      </w:pPr>
      <w:r>
        <w:rPr>
          <w:rFonts w:hint="eastAsia"/>
          <w:lang w:val="en-US" w:eastAsia="zh-CN"/>
        </w:rPr>
        <w:t>Step2：查询数据。</w:t>
      </w:r>
    </w:p>
    <w:p>
      <w:pPr>
        <w:ind w:firstLine="420" w:firstLineChars="200"/>
        <w:rPr>
          <w:rFonts w:hint="eastAsia"/>
          <w:lang w:val="en-US" w:eastAsia="zh-CN"/>
        </w:rPr>
      </w:pPr>
      <w:r>
        <w:rPr>
          <w:rFonts w:hint="eastAsia"/>
          <w:lang w:val="en-US" w:eastAsia="zh-CN"/>
        </w:rPr>
        <w:t>T1和T2线程都先查询account表中的数据：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 xml:space="preserve">* </w:t>
            </w:r>
            <w:r>
              <w:rPr>
                <w:rFonts w:hint="default" w:ascii="Consolas" w:hAnsi="Consolas" w:eastAsia="宋体" w:cs="Consolas"/>
                <w:b/>
                <w:color w:val="000080"/>
                <w:sz w:val="18"/>
                <w:szCs w:val="18"/>
                <w:shd w:val="clear" w:fill="FFFFFF"/>
              </w:rPr>
              <w:t>FROM account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发现A和B账户都是1000元，没有问题。</w:t>
      </w:r>
    </w:p>
    <w:p>
      <w:pPr>
        <w:ind w:firstLine="420" w:firstLineChars="200"/>
        <w:rPr>
          <w:rFonts w:hint="eastAsia"/>
          <w:lang w:val="en-US" w:eastAsia="zh-CN"/>
        </w:rPr>
      </w:pPr>
      <w:r>
        <w:rPr>
          <w:rFonts w:hint="eastAsia"/>
          <w:lang w:val="en-US" w:eastAsia="zh-CN"/>
        </w:rPr>
        <w:t>Step3：演示脏读。</w:t>
      </w:r>
    </w:p>
    <w:p>
      <w:pPr>
        <w:ind w:firstLine="420" w:firstLineChars="200"/>
        <w:rPr>
          <w:rFonts w:hint="eastAsia"/>
          <w:lang w:val="en-US" w:eastAsia="zh-CN"/>
        </w:rPr>
      </w:pPr>
      <w:r>
        <w:rPr>
          <w:rFonts w:hint="eastAsia"/>
          <w:lang w:val="en-US" w:eastAsia="zh-CN"/>
        </w:rPr>
        <w:t>假设CPU先执行T1，T1中更新数据：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 xml:space="preserve">WHERE 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A减少100元</w:t>
            </w:r>
          </w:p>
        </w:tc>
      </w:tr>
    </w:tbl>
    <w:p>
      <w:pPr>
        <w:ind w:firstLine="420" w:firstLineChars="200"/>
        <w:rPr>
          <w:rFonts w:hint="eastAsia"/>
          <w:lang w:val="en-US" w:eastAsia="zh-CN"/>
        </w:rPr>
      </w:pPr>
      <w:r>
        <w:rPr>
          <w:rFonts w:hint="eastAsia"/>
          <w:lang w:val="en-US" w:eastAsia="zh-CN"/>
        </w:rPr>
        <w:t>此时T1尚未提交，而T2抢占了CPU，T2通过SELECT语句查询数据，会发现A的账户变为1100元。这就是脏读，即线程T2读到了线程T1中未提交的数据。</w:t>
      </w:r>
    </w:p>
    <w:p>
      <w:pPr>
        <w:ind w:firstLine="420" w:firstLineChars="200"/>
        <w:rPr>
          <w:rFonts w:hint="eastAsia"/>
          <w:lang w:val="en-US" w:eastAsia="zh-CN"/>
        </w:rPr>
      </w:pPr>
      <w:r>
        <w:rPr>
          <w:rFonts w:hint="eastAsia"/>
          <w:lang w:val="en-US" w:eastAsia="zh-CN"/>
        </w:rPr>
        <w:t>Step4：演示不可重复读。</w:t>
      </w:r>
    </w:p>
    <w:p>
      <w:pPr>
        <w:ind w:firstLine="420" w:firstLineChars="200"/>
        <w:rPr>
          <w:rFonts w:hint="eastAsia"/>
          <w:lang w:val="en-US" w:eastAsia="zh-CN"/>
        </w:rPr>
      </w:pPr>
      <w:r>
        <w:rPr>
          <w:rFonts w:hint="eastAsia"/>
          <w:lang w:val="en-US" w:eastAsia="zh-CN"/>
        </w:rPr>
        <w:t>现在，在T1和T2中都执行rollback重回初始状态，重新执行Step1和Step2，跳过Step3。这时在T1中先更新数据并提交：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UPDATE account SET </w:t>
            </w:r>
            <w:r>
              <w:rPr>
                <w:rFonts w:hint="default" w:ascii="Consolas" w:hAnsi="Consolas" w:eastAsia="宋体" w:cs="Consolas"/>
                <w:color w:val="000000"/>
                <w:sz w:val="18"/>
                <w:szCs w:val="18"/>
                <w:shd w:val="clear" w:fill="FFFFFF"/>
              </w:rPr>
              <w:t xml:space="preserve">money = money + </w:t>
            </w:r>
            <w:r>
              <w:rPr>
                <w:rFonts w:hint="default" w:ascii="Consolas" w:hAnsi="Consolas" w:eastAsia="宋体" w:cs="Consolas"/>
                <w:color w:val="0000FF"/>
                <w:sz w:val="18"/>
                <w:szCs w:val="18"/>
                <w:shd w:val="clear" w:fill="FFFFFF"/>
              </w:rPr>
              <w:t xml:space="preserve">100 </w:t>
            </w:r>
            <w:r>
              <w:rPr>
                <w:rFonts w:hint="default" w:ascii="Consolas" w:hAnsi="Consolas" w:eastAsia="宋体" w:cs="Consolas"/>
                <w:b/>
                <w:color w:val="000080"/>
                <w:sz w:val="18"/>
                <w:szCs w:val="18"/>
                <w:shd w:val="clear" w:fill="FFFFFF"/>
              </w:rPr>
              <w:t xml:space="preserve">WHERE name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COMMIT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此时在T2中查询数据，发现A的账户变为1100元。这就是不可重复读，线程T2读到了线程T1中提交的UPDATE数据。不可重复读的问题就是在一个事务范围内，两个相同的查询却返回了不同数据（例如Step2中的查询和Step4中的T2查询的数据不同，但是在一个事务内）。举例说明问题：例如，一个读者两次读取同一文档，但在两次读取之间，作者重写了该文档。当读者第二次读取文档时，文档已更改，导致原始数据读取不可重复。</w:t>
      </w:r>
    </w:p>
    <w:p>
      <w:pPr>
        <w:ind w:firstLine="420" w:firstLineChars="200"/>
        <w:rPr>
          <w:rFonts w:hint="eastAsia"/>
          <w:lang w:val="en-US" w:eastAsia="zh-CN"/>
        </w:rPr>
      </w:pPr>
      <w:r>
        <w:rPr>
          <w:rFonts w:hint="eastAsia"/>
          <w:lang w:val="en-US" w:eastAsia="zh-CN"/>
        </w:rPr>
        <w:t>Step5：演示虚读。</w:t>
      </w:r>
    </w:p>
    <w:p>
      <w:pPr>
        <w:ind w:firstLine="420" w:firstLineChars="200"/>
        <w:rPr>
          <w:rFonts w:hint="eastAsia"/>
          <w:lang w:val="en-US" w:eastAsia="zh-CN"/>
        </w:rPr>
      </w:pPr>
      <w:r>
        <w:rPr>
          <w:rFonts w:hint="eastAsia"/>
          <w:lang w:val="en-US" w:eastAsia="zh-CN"/>
        </w:rPr>
        <w:t>现在，重新执行Step1和Step2，然后T1线程插入一条数据并提交：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INSERT INTO account VALUES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p>
          <w:p>
            <w:pPr>
              <w:pStyle w:val="5"/>
              <w:keepNext w:val="0"/>
              <w:keepLines w:val="0"/>
              <w:widowControl/>
              <w:suppressLineNumbers w:val="0"/>
              <w:shd w:val="clear" w:fill="FFFFFF"/>
              <w:rPr>
                <w:rFonts w:hint="default" w:ascii="Consolas" w:hAnsi="Consolas" w:eastAsia="宋体" w:cs="Consolas"/>
                <w:color w:val="000000"/>
                <w:sz w:val="18"/>
                <w:szCs w:val="18"/>
                <w:shd w:val="clear" w:fill="FFFFFF"/>
                <w:lang w:val="en-US" w:eastAsia="zh-CN"/>
              </w:rPr>
            </w:pPr>
            <w:r>
              <w:rPr>
                <w:rFonts w:hint="default" w:ascii="Consolas" w:hAnsi="Consolas" w:eastAsia="宋体" w:cs="Consolas"/>
                <w:b/>
                <w:color w:val="000080"/>
                <w:sz w:val="18"/>
                <w:szCs w:val="18"/>
                <w:shd w:val="clear" w:fill="FFFFFF"/>
              </w:rPr>
              <w:t>COMMIT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T2再查询时发现多了一条数据。这就是虚读，即线程T2读到了线程T1中提交的INSERT数据。</w:t>
      </w:r>
    </w:p>
    <w:p>
      <w:pPr>
        <w:ind w:firstLine="420" w:firstLineChars="200"/>
        <w:rPr>
          <w:rFonts w:hint="eastAsia"/>
          <w:lang w:val="en-US" w:eastAsia="zh-CN"/>
        </w:rPr>
      </w:pPr>
      <w:r>
        <w:rPr>
          <w:rFonts w:hint="eastAsia"/>
          <w:lang w:val="en-US" w:eastAsia="zh-CN"/>
        </w:rPr>
        <w:t>以上出现的隔离性问题都是发生在并发情况下执行的事务中，且两个线程都分别是同一个事务范围内的。如果T2线程中执行的都不是一个事务范围内的语句，那么查询到不同数据当然是理所当然的（除了脏读），注意区分。</w:t>
      </w:r>
    </w:p>
    <w:p>
      <w:pPr>
        <w:ind w:firstLine="420" w:firstLineChars="200"/>
        <w:rPr>
          <w:rFonts w:hint="eastAsia"/>
          <w:lang w:val="en-US" w:eastAsia="zh-CN"/>
        </w:rPr>
      </w:pPr>
      <w:r>
        <w:rPr>
          <w:rFonts w:hint="eastAsia"/>
          <w:lang w:val="en-US" w:eastAsia="zh-CN"/>
        </w:rPr>
        <w:t>数据库一共提供了四种事务隔离级别，用于解决隔离性问题，列表如下：</w:t>
      </w:r>
    </w:p>
    <w:tbl>
      <w:tblPr>
        <w:tblStyle w:val="9"/>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6"/>
        <w:gridCol w:w="3730"/>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lang w:val="en-US" w:eastAsia="zh-CN"/>
              </w:rPr>
              <w:t>名称</w:t>
            </w:r>
          </w:p>
        </w:tc>
        <w:tc>
          <w:tcPr>
            <w:tcW w:w="3730" w:type="dxa"/>
          </w:tcPr>
          <w:p>
            <w:pPr>
              <w:rPr>
                <w:rFonts w:hint="eastAsia"/>
                <w:vertAlign w:val="baseline"/>
                <w:lang w:val="en-US" w:eastAsia="zh-CN"/>
              </w:rPr>
            </w:pPr>
            <w:r>
              <w:rPr>
                <w:rFonts w:hint="eastAsia"/>
                <w:vertAlign w:val="baseline"/>
                <w:lang w:val="en-US" w:eastAsia="zh-CN"/>
              </w:rPr>
              <w:t>说明</w:t>
            </w:r>
          </w:p>
        </w:tc>
        <w:tc>
          <w:tcPr>
            <w:tcW w:w="2477"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READ UNCOMMITTED</w:t>
            </w:r>
          </w:p>
        </w:tc>
        <w:tc>
          <w:tcPr>
            <w:tcW w:w="3730" w:type="dxa"/>
          </w:tcPr>
          <w:p>
            <w:pPr>
              <w:rPr>
                <w:rFonts w:hint="eastAsia"/>
                <w:vertAlign w:val="baseline"/>
                <w:lang w:val="en-US" w:eastAsia="zh-CN"/>
              </w:rPr>
            </w:pPr>
            <w:r>
              <w:rPr>
                <w:rFonts w:hint="eastAsia"/>
                <w:vertAlign w:val="baseline"/>
                <w:lang w:val="en-US" w:eastAsia="zh-CN"/>
              </w:rPr>
              <w:t>脏读、不可重复读、虚读都有可能发生</w:t>
            </w:r>
          </w:p>
        </w:tc>
        <w:tc>
          <w:tcPr>
            <w:tcW w:w="2477" w:type="dxa"/>
          </w:tcPr>
          <w:p>
            <w:pPr>
              <w:rPr>
                <w:rFonts w:hint="eastAsia"/>
                <w:vertAlign w:val="baseline"/>
                <w:lang w:val="en-US" w:eastAsia="zh-CN"/>
              </w:rPr>
            </w:pPr>
            <w:r>
              <w:rPr>
                <w:rFonts w:hint="eastAsia"/>
                <w:vertAlign w:val="baseline"/>
                <w:lang w:val="en-US" w:eastAsia="zh-CN"/>
              </w:rPr>
              <w:t>隔离级别最低，并发性能高，无锁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READ COMMITTED</w:t>
            </w:r>
          </w:p>
        </w:tc>
        <w:tc>
          <w:tcPr>
            <w:tcW w:w="3730" w:type="dxa"/>
          </w:tcPr>
          <w:p>
            <w:pPr>
              <w:rPr>
                <w:rFonts w:hint="eastAsia"/>
                <w:vertAlign w:val="baseline"/>
                <w:lang w:val="en-US" w:eastAsia="zh-CN"/>
              </w:rPr>
            </w:pPr>
            <w:r>
              <w:rPr>
                <w:rFonts w:hint="eastAsia"/>
                <w:vertAlign w:val="baseline"/>
                <w:lang w:val="en-US" w:eastAsia="zh-CN"/>
              </w:rPr>
              <w:t>防止脏读发生，不可重复读、虚读都有可能发生</w:t>
            </w:r>
          </w:p>
        </w:tc>
        <w:tc>
          <w:tcPr>
            <w:tcW w:w="2477" w:type="dxa"/>
          </w:tcPr>
          <w:p>
            <w:pPr>
              <w:rPr>
                <w:rFonts w:hint="eastAsia"/>
                <w:vertAlign w:val="baseline"/>
                <w:lang w:val="en-US" w:eastAsia="zh-CN"/>
              </w:rPr>
            </w:pPr>
            <w:r>
              <w:rPr>
                <w:rFonts w:hint="eastAsia"/>
                <w:vertAlign w:val="baseline"/>
                <w:lang w:val="en-US" w:eastAsia="zh-CN"/>
              </w:rPr>
              <w:t>锁定正在读取的行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REPEATABLE READ</w:t>
            </w:r>
          </w:p>
        </w:tc>
        <w:tc>
          <w:tcPr>
            <w:tcW w:w="3730" w:type="dxa"/>
          </w:tcPr>
          <w:p>
            <w:pPr>
              <w:rPr>
                <w:rFonts w:hint="eastAsia"/>
                <w:vertAlign w:val="baseline"/>
                <w:lang w:val="en-US" w:eastAsia="zh-CN"/>
              </w:rPr>
            </w:pPr>
            <w:r>
              <w:rPr>
                <w:rFonts w:hint="eastAsia"/>
                <w:vertAlign w:val="baseline"/>
                <w:lang w:val="en-US" w:eastAsia="zh-CN"/>
              </w:rPr>
              <w:t>防止脏读、不可重复读的发生，虚读有可能发生</w:t>
            </w:r>
          </w:p>
        </w:tc>
        <w:tc>
          <w:tcPr>
            <w:tcW w:w="2477" w:type="dxa"/>
          </w:tcPr>
          <w:p>
            <w:pPr>
              <w:rPr>
                <w:rFonts w:hint="eastAsia"/>
                <w:vertAlign w:val="baseline"/>
                <w:lang w:val="en-US" w:eastAsia="zh-CN"/>
              </w:rPr>
            </w:pPr>
            <w:r>
              <w:rPr>
                <w:rFonts w:hint="eastAsia"/>
                <w:vertAlign w:val="baseline"/>
                <w:lang w:val="en-US" w:eastAsia="zh-CN"/>
              </w:rPr>
              <w:t>锁定所读取的所有行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6" w:type="dxa"/>
          </w:tcPr>
          <w:p>
            <w:pPr>
              <w:rPr>
                <w:rFonts w:hint="eastAsia"/>
                <w:vertAlign w:val="baseline"/>
                <w:lang w:val="en-US" w:eastAsia="zh-CN"/>
              </w:rPr>
            </w:pPr>
            <w:r>
              <w:rPr>
                <w:rFonts w:hint="eastAsia"/>
                <w:vertAlign w:val="baseline"/>
                <w:lang w:val="en-US" w:eastAsia="zh-CN"/>
              </w:rPr>
              <w:t>SERIALIZABLE</w:t>
            </w:r>
          </w:p>
        </w:tc>
        <w:tc>
          <w:tcPr>
            <w:tcW w:w="3730" w:type="dxa"/>
          </w:tcPr>
          <w:p>
            <w:pPr>
              <w:rPr>
                <w:rFonts w:hint="eastAsia"/>
                <w:vertAlign w:val="baseline"/>
                <w:lang w:val="en-US" w:eastAsia="zh-CN"/>
              </w:rPr>
            </w:pPr>
            <w:r>
              <w:rPr>
                <w:rFonts w:hint="eastAsia"/>
                <w:vertAlign w:val="baseline"/>
                <w:lang w:val="en-US" w:eastAsia="zh-CN"/>
              </w:rPr>
              <w:t>防止脏读、不可重复读、虚读的发生</w:t>
            </w:r>
          </w:p>
        </w:tc>
        <w:tc>
          <w:tcPr>
            <w:tcW w:w="2477" w:type="dxa"/>
          </w:tcPr>
          <w:p>
            <w:pPr>
              <w:rPr>
                <w:rFonts w:hint="eastAsia"/>
                <w:vertAlign w:val="baseline"/>
                <w:lang w:val="en-US" w:eastAsia="zh-CN"/>
              </w:rPr>
            </w:pPr>
            <w:r>
              <w:rPr>
                <w:rFonts w:hint="eastAsia"/>
                <w:vertAlign w:val="baseline"/>
                <w:lang w:val="en-US" w:eastAsia="zh-CN"/>
              </w:rPr>
              <w:t>锁表</w:t>
            </w:r>
          </w:p>
        </w:tc>
      </w:tr>
    </w:tbl>
    <w:p>
      <w:pPr>
        <w:ind w:firstLine="420" w:firstLineChars="200"/>
        <w:rPr>
          <w:rFonts w:hint="eastAsia"/>
          <w:vertAlign w:val="baseline"/>
          <w:lang w:val="en-US" w:eastAsia="zh-CN"/>
        </w:rPr>
      </w:pPr>
      <w:r>
        <w:rPr>
          <w:rFonts w:hint="eastAsia"/>
          <w:lang w:val="en-US" w:eastAsia="zh-CN"/>
        </w:rPr>
        <w:t>上述的级别从上到下是越来越高的，级别越高，数据越安全，但性能越低。因为要实现高级别的隔离，就需要更严格的加锁处理，就会导致并发降低。特别是</w:t>
      </w:r>
      <w:r>
        <w:rPr>
          <w:rFonts w:hint="eastAsia"/>
          <w:vertAlign w:val="baseline"/>
          <w:lang w:val="en-US" w:eastAsia="zh-CN"/>
        </w:rPr>
        <w:t>SERIALIZABLE，如果应用了这个隔离级别，并发插入时，必须等待其他线程提交完毕才可插入，性能低。</w:t>
      </w:r>
    </w:p>
    <w:p>
      <w:pPr>
        <w:ind w:firstLine="420" w:firstLineChars="200"/>
        <w:rPr>
          <w:rFonts w:hint="eastAsia"/>
          <w:vertAlign w:val="baseline"/>
          <w:lang w:val="en-US" w:eastAsia="zh-CN"/>
        </w:rPr>
      </w:pPr>
      <w:r>
        <w:rPr>
          <w:rFonts w:hint="eastAsia"/>
          <w:vertAlign w:val="baseline"/>
          <w:lang w:val="en-US" w:eastAsia="zh-CN"/>
        </w:rPr>
        <w:t>MySQL的默认事务隔离级别是Repeatable Read，每个会话连接都可设置适合自己的隔离级别。设置当前会话连接隔离级别的方法是：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fill="FFFFFF"/>
              </w:rPr>
              <w:t xml:space="preserve">SET SESSION TRANSACTION ISOLATION LEVEL </w:t>
            </w:r>
            <w:r>
              <w:rPr>
                <w:rFonts w:hint="eastAsia" w:ascii="Consolas" w:hAnsi="Consolas" w:eastAsia="宋体" w:cs="Consolas"/>
                <w:b/>
                <w:color w:val="000080"/>
                <w:sz w:val="18"/>
                <w:szCs w:val="18"/>
                <w:shd w:val="clear" w:fill="FFFFFF"/>
                <w:lang w:val="en-US" w:eastAsia="zh-CN"/>
              </w:rPr>
              <w:t>隔离级别</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这里的隔离级别只要写上上表中对应的英文单词即可。可使用：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SELECT </w:t>
            </w:r>
            <w:r>
              <w:rPr>
                <w:rFonts w:hint="default" w:ascii="Consolas" w:hAnsi="Consolas" w:eastAsia="宋体" w:cs="Consolas"/>
                <w:i/>
                <w:color w:val="000000"/>
                <w:sz w:val="18"/>
                <w:szCs w:val="18"/>
                <w:shd w:val="clear" w:fill="FFFFFF"/>
              </w:rPr>
              <w:t>@@tx_isolation</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查看当前会话连接的隔离级别。读者可分别采用不同的隔离级别再按照上述的Step进行隔离性的验证。一般来说，隔离级别使用“READ COMMITTED”或者“REPEATABLE READ”即可。当然，设置事务的隔离级别一定要在开启事务前进行设置。</w:t>
      </w:r>
    </w:p>
    <w:p>
      <w:pPr>
        <w:ind w:firstLine="420" w:firstLineChars="200"/>
        <w:rPr>
          <w:rFonts w:hint="eastAsia"/>
          <w:vertAlign w:val="baseline"/>
          <w:lang w:val="en-US" w:eastAsia="zh-CN"/>
        </w:rPr>
      </w:pPr>
      <w:r>
        <w:rPr>
          <w:rFonts w:hint="eastAsia"/>
          <w:vertAlign w:val="baseline"/>
          <w:lang w:val="en-US" w:eastAsia="zh-CN"/>
        </w:rPr>
        <w:t>那么，怎么在JDBC中设置连接的隔离级别呢？Connection对象提供了setTransactionIsolation(int level)方法，该方法用于设置连接的隔离级别，可选用Connection中的常量：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指示事务不受支持的常量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TRANSACTION_NONE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指示防止发生脏读的常量，不可重复读和虚读有可能发生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TRANSACTION_READ_UNCOMMITTED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指示可以发生脏读、不可重复读和虚读的常量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TRANSACTION_READ_COMMITTED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指示防止发生脏读、不可重复读的常量，虚读有可能发生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TRANSACTION_REPEATABLE_READ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4</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指示防止发生脏读、不可重复读和虚读的常量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b/>
                <w:i/>
                <w:color w:val="660E7A"/>
                <w:sz w:val="18"/>
                <w:szCs w:val="18"/>
                <w:shd w:val="clear" w:fill="FFFFFF"/>
              </w:rPr>
              <w:t xml:space="preserve">TRANSACTION_SERIALIZABLE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w:t>
            </w:r>
            <w:r>
              <w:rPr>
                <w:rFonts w:hint="default" w:ascii="Consolas" w:hAnsi="Consolas" w:eastAsia="宋体" w:cs="Consolas"/>
                <w:color w:val="000000"/>
                <w:sz w:val="18"/>
                <w:szCs w:val="18"/>
                <w:shd w:val="clear" w:fill="FFFFFF"/>
              </w:rPr>
              <w:t>;</w:t>
            </w:r>
          </w:p>
        </w:tc>
      </w:tr>
    </w:tbl>
    <w:p>
      <w:pPr>
        <w:ind w:firstLine="420" w:firstLineChars="200"/>
        <w:rPr>
          <w:rFonts w:hint="eastAsia"/>
          <w:vertAlign w:val="baseline"/>
          <w:lang w:val="en-US" w:eastAsia="zh-CN"/>
        </w:rPr>
      </w:pPr>
      <w:r>
        <w:rPr>
          <w:rFonts w:hint="eastAsia"/>
          <w:vertAlign w:val="baseline"/>
          <w:lang w:val="en-US" w:eastAsia="zh-CN"/>
        </w:rPr>
        <w:t>只要在开启事务之前设置隔离级别即可，例如：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Savepoint sp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设置隔离级别</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conn.setTransactionIsolation(Connection.</w:t>
            </w:r>
            <w:r>
              <w:rPr>
                <w:rFonts w:hint="default" w:ascii="Consolas" w:hAnsi="Consolas" w:eastAsia="宋体" w:cs="Consolas"/>
                <w:b/>
                <w:i/>
                <w:color w:val="660E7A"/>
                <w:sz w:val="18"/>
                <w:szCs w:val="18"/>
                <w:shd w:val="clear" w:fill="FFFFFF"/>
              </w:rPr>
              <w:t>TRANSACTION_READ_COMMITTED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conn.setAutoCommit(</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66"/>
    <w:rsid w:val="00004EE5"/>
    <w:rsid w:val="00030FF3"/>
    <w:rsid w:val="00041DEB"/>
    <w:rsid w:val="00053DD7"/>
    <w:rsid w:val="0005651F"/>
    <w:rsid w:val="000625CA"/>
    <w:rsid w:val="00076A82"/>
    <w:rsid w:val="00077B52"/>
    <w:rsid w:val="000E2BCD"/>
    <w:rsid w:val="00101645"/>
    <w:rsid w:val="001270D2"/>
    <w:rsid w:val="001820D7"/>
    <w:rsid w:val="001873D2"/>
    <w:rsid w:val="001E48C0"/>
    <w:rsid w:val="00263879"/>
    <w:rsid w:val="002A46D9"/>
    <w:rsid w:val="002E0C44"/>
    <w:rsid w:val="002F3D03"/>
    <w:rsid w:val="00340F13"/>
    <w:rsid w:val="0034179C"/>
    <w:rsid w:val="003528A4"/>
    <w:rsid w:val="003605B5"/>
    <w:rsid w:val="003734FA"/>
    <w:rsid w:val="003849C9"/>
    <w:rsid w:val="0038679F"/>
    <w:rsid w:val="003A6CEC"/>
    <w:rsid w:val="003E2912"/>
    <w:rsid w:val="003F2F54"/>
    <w:rsid w:val="00442DAC"/>
    <w:rsid w:val="00462567"/>
    <w:rsid w:val="00520BFC"/>
    <w:rsid w:val="00543913"/>
    <w:rsid w:val="00547EA4"/>
    <w:rsid w:val="005610E1"/>
    <w:rsid w:val="005A042F"/>
    <w:rsid w:val="005B1CDE"/>
    <w:rsid w:val="005E10E1"/>
    <w:rsid w:val="0063704B"/>
    <w:rsid w:val="00695E26"/>
    <w:rsid w:val="00696BF1"/>
    <w:rsid w:val="006B54E5"/>
    <w:rsid w:val="006D03D0"/>
    <w:rsid w:val="006D669C"/>
    <w:rsid w:val="006E36D4"/>
    <w:rsid w:val="006F20BE"/>
    <w:rsid w:val="006F50D3"/>
    <w:rsid w:val="00704180"/>
    <w:rsid w:val="007141A4"/>
    <w:rsid w:val="00716126"/>
    <w:rsid w:val="00730C39"/>
    <w:rsid w:val="00734127"/>
    <w:rsid w:val="00737966"/>
    <w:rsid w:val="00756295"/>
    <w:rsid w:val="00777F88"/>
    <w:rsid w:val="007D261A"/>
    <w:rsid w:val="007F6B0C"/>
    <w:rsid w:val="00824070"/>
    <w:rsid w:val="00884B70"/>
    <w:rsid w:val="008D6B29"/>
    <w:rsid w:val="00954634"/>
    <w:rsid w:val="00966F88"/>
    <w:rsid w:val="00990604"/>
    <w:rsid w:val="009D4389"/>
    <w:rsid w:val="009F4F11"/>
    <w:rsid w:val="009F534F"/>
    <w:rsid w:val="00A15D25"/>
    <w:rsid w:val="00A66DAB"/>
    <w:rsid w:val="00AA2F7D"/>
    <w:rsid w:val="00AC2220"/>
    <w:rsid w:val="00AD6003"/>
    <w:rsid w:val="00AE2AB3"/>
    <w:rsid w:val="00AF7A81"/>
    <w:rsid w:val="00B14C10"/>
    <w:rsid w:val="00B279D0"/>
    <w:rsid w:val="00BB686C"/>
    <w:rsid w:val="00C23BA1"/>
    <w:rsid w:val="00C371D9"/>
    <w:rsid w:val="00C40D36"/>
    <w:rsid w:val="00CC5A8A"/>
    <w:rsid w:val="00CD4889"/>
    <w:rsid w:val="00CE437E"/>
    <w:rsid w:val="00CF0D27"/>
    <w:rsid w:val="00CF28E3"/>
    <w:rsid w:val="00D25BE6"/>
    <w:rsid w:val="00D57B24"/>
    <w:rsid w:val="00D91558"/>
    <w:rsid w:val="00DD7749"/>
    <w:rsid w:val="00E1014A"/>
    <w:rsid w:val="00E23068"/>
    <w:rsid w:val="00E3381C"/>
    <w:rsid w:val="00E370C9"/>
    <w:rsid w:val="00E42D01"/>
    <w:rsid w:val="00E70A18"/>
    <w:rsid w:val="00EB208A"/>
    <w:rsid w:val="00ED12B5"/>
    <w:rsid w:val="00F043BC"/>
    <w:rsid w:val="00F17860"/>
    <w:rsid w:val="00F40A43"/>
    <w:rsid w:val="00F467B4"/>
    <w:rsid w:val="00FB72EB"/>
    <w:rsid w:val="00FF60E3"/>
    <w:rsid w:val="01183EC2"/>
    <w:rsid w:val="012E4AA9"/>
    <w:rsid w:val="01396762"/>
    <w:rsid w:val="01397557"/>
    <w:rsid w:val="01493F9B"/>
    <w:rsid w:val="014B1332"/>
    <w:rsid w:val="0154351B"/>
    <w:rsid w:val="01571691"/>
    <w:rsid w:val="01A25E13"/>
    <w:rsid w:val="01A334FE"/>
    <w:rsid w:val="01C10E0B"/>
    <w:rsid w:val="01DF5996"/>
    <w:rsid w:val="02023DD2"/>
    <w:rsid w:val="02203D52"/>
    <w:rsid w:val="022757F4"/>
    <w:rsid w:val="022E6B22"/>
    <w:rsid w:val="02875F45"/>
    <w:rsid w:val="02BD2CB6"/>
    <w:rsid w:val="02C527CE"/>
    <w:rsid w:val="02E86E9A"/>
    <w:rsid w:val="031735B7"/>
    <w:rsid w:val="032320A9"/>
    <w:rsid w:val="034B0443"/>
    <w:rsid w:val="036059E4"/>
    <w:rsid w:val="03850A57"/>
    <w:rsid w:val="03A3691B"/>
    <w:rsid w:val="03B64823"/>
    <w:rsid w:val="03DB590D"/>
    <w:rsid w:val="03EB4131"/>
    <w:rsid w:val="03F275C7"/>
    <w:rsid w:val="03F85B9A"/>
    <w:rsid w:val="041B0C7A"/>
    <w:rsid w:val="04222344"/>
    <w:rsid w:val="04511982"/>
    <w:rsid w:val="046E55BF"/>
    <w:rsid w:val="047A01A2"/>
    <w:rsid w:val="04854F9F"/>
    <w:rsid w:val="049513E1"/>
    <w:rsid w:val="04A64721"/>
    <w:rsid w:val="04B31B8B"/>
    <w:rsid w:val="04CC47E3"/>
    <w:rsid w:val="04D70E4C"/>
    <w:rsid w:val="050B4529"/>
    <w:rsid w:val="054B7E92"/>
    <w:rsid w:val="057333E6"/>
    <w:rsid w:val="057E2E62"/>
    <w:rsid w:val="058440BF"/>
    <w:rsid w:val="05856348"/>
    <w:rsid w:val="05C40876"/>
    <w:rsid w:val="061F29B4"/>
    <w:rsid w:val="06247389"/>
    <w:rsid w:val="063A4D85"/>
    <w:rsid w:val="06475301"/>
    <w:rsid w:val="06545ED0"/>
    <w:rsid w:val="06573FFF"/>
    <w:rsid w:val="069A3E37"/>
    <w:rsid w:val="06A423EE"/>
    <w:rsid w:val="06EA3C41"/>
    <w:rsid w:val="072D7301"/>
    <w:rsid w:val="07670413"/>
    <w:rsid w:val="0773686D"/>
    <w:rsid w:val="07950ACF"/>
    <w:rsid w:val="07A60B42"/>
    <w:rsid w:val="07B517FD"/>
    <w:rsid w:val="07BB2CC4"/>
    <w:rsid w:val="07C30374"/>
    <w:rsid w:val="07CA0087"/>
    <w:rsid w:val="07CB6815"/>
    <w:rsid w:val="07CD6AFD"/>
    <w:rsid w:val="07E83DE6"/>
    <w:rsid w:val="07F32E57"/>
    <w:rsid w:val="08142792"/>
    <w:rsid w:val="081F147D"/>
    <w:rsid w:val="08376928"/>
    <w:rsid w:val="085F51C3"/>
    <w:rsid w:val="088C323C"/>
    <w:rsid w:val="08A132BD"/>
    <w:rsid w:val="08C2670B"/>
    <w:rsid w:val="08F26E6F"/>
    <w:rsid w:val="09257078"/>
    <w:rsid w:val="09281CC0"/>
    <w:rsid w:val="092C61C2"/>
    <w:rsid w:val="09317AAF"/>
    <w:rsid w:val="09700223"/>
    <w:rsid w:val="09703A06"/>
    <w:rsid w:val="098B713F"/>
    <w:rsid w:val="09B151B9"/>
    <w:rsid w:val="09B3771E"/>
    <w:rsid w:val="0A0A134B"/>
    <w:rsid w:val="0A4520C4"/>
    <w:rsid w:val="0A584DF2"/>
    <w:rsid w:val="0A7029BB"/>
    <w:rsid w:val="0A7A1157"/>
    <w:rsid w:val="0A7C5F05"/>
    <w:rsid w:val="0A844AEA"/>
    <w:rsid w:val="0AA04DB0"/>
    <w:rsid w:val="0AD343E2"/>
    <w:rsid w:val="0AEC187A"/>
    <w:rsid w:val="0AFF67CF"/>
    <w:rsid w:val="0B24467D"/>
    <w:rsid w:val="0B2D5F63"/>
    <w:rsid w:val="0B701E94"/>
    <w:rsid w:val="0B754603"/>
    <w:rsid w:val="0B8A7312"/>
    <w:rsid w:val="0B9860F2"/>
    <w:rsid w:val="0BA324DC"/>
    <w:rsid w:val="0BAE6C1F"/>
    <w:rsid w:val="0BDB0BAA"/>
    <w:rsid w:val="0BEC0705"/>
    <w:rsid w:val="0C2408C4"/>
    <w:rsid w:val="0C2A2407"/>
    <w:rsid w:val="0C5C0AD3"/>
    <w:rsid w:val="0CA24C4D"/>
    <w:rsid w:val="0CAE5085"/>
    <w:rsid w:val="0CC633D5"/>
    <w:rsid w:val="0CCA3642"/>
    <w:rsid w:val="0CCB0387"/>
    <w:rsid w:val="0D1B36F6"/>
    <w:rsid w:val="0D27329F"/>
    <w:rsid w:val="0D4153CC"/>
    <w:rsid w:val="0D434D12"/>
    <w:rsid w:val="0D4C371C"/>
    <w:rsid w:val="0D56187B"/>
    <w:rsid w:val="0D5C496E"/>
    <w:rsid w:val="0D8116B9"/>
    <w:rsid w:val="0DA2252A"/>
    <w:rsid w:val="0DBE47BC"/>
    <w:rsid w:val="0DC52BD3"/>
    <w:rsid w:val="0E2734E5"/>
    <w:rsid w:val="0E30663F"/>
    <w:rsid w:val="0E3D7901"/>
    <w:rsid w:val="0E406E56"/>
    <w:rsid w:val="0E753845"/>
    <w:rsid w:val="0EA07CC3"/>
    <w:rsid w:val="0EC457FA"/>
    <w:rsid w:val="0ECD5B28"/>
    <w:rsid w:val="0ED50719"/>
    <w:rsid w:val="0EDE64B8"/>
    <w:rsid w:val="0F2C2209"/>
    <w:rsid w:val="0F486519"/>
    <w:rsid w:val="0F546491"/>
    <w:rsid w:val="0F5B2A1C"/>
    <w:rsid w:val="0FA17C98"/>
    <w:rsid w:val="0FB61D27"/>
    <w:rsid w:val="0FC94FF8"/>
    <w:rsid w:val="0FD84D18"/>
    <w:rsid w:val="0FE24FA4"/>
    <w:rsid w:val="103C7CD4"/>
    <w:rsid w:val="10473584"/>
    <w:rsid w:val="106167B9"/>
    <w:rsid w:val="106A44B4"/>
    <w:rsid w:val="1072266A"/>
    <w:rsid w:val="10940F66"/>
    <w:rsid w:val="109720B3"/>
    <w:rsid w:val="10BB40D9"/>
    <w:rsid w:val="10C043DE"/>
    <w:rsid w:val="10C226A1"/>
    <w:rsid w:val="10D057F3"/>
    <w:rsid w:val="10DD648C"/>
    <w:rsid w:val="10E2774D"/>
    <w:rsid w:val="113128DF"/>
    <w:rsid w:val="11316E88"/>
    <w:rsid w:val="1136499C"/>
    <w:rsid w:val="11384C59"/>
    <w:rsid w:val="11477516"/>
    <w:rsid w:val="11542DCE"/>
    <w:rsid w:val="115D178B"/>
    <w:rsid w:val="11D4433F"/>
    <w:rsid w:val="11D61836"/>
    <w:rsid w:val="11DB677D"/>
    <w:rsid w:val="11F10132"/>
    <w:rsid w:val="11FE051B"/>
    <w:rsid w:val="1210773A"/>
    <w:rsid w:val="12120803"/>
    <w:rsid w:val="121C116C"/>
    <w:rsid w:val="123C5876"/>
    <w:rsid w:val="12A07AA3"/>
    <w:rsid w:val="12C423BE"/>
    <w:rsid w:val="12C92440"/>
    <w:rsid w:val="12D87FFA"/>
    <w:rsid w:val="12F04BDE"/>
    <w:rsid w:val="12F16E0B"/>
    <w:rsid w:val="12F76077"/>
    <w:rsid w:val="13044B64"/>
    <w:rsid w:val="13126969"/>
    <w:rsid w:val="1319117E"/>
    <w:rsid w:val="133C33E1"/>
    <w:rsid w:val="134F6D9F"/>
    <w:rsid w:val="13B50EE2"/>
    <w:rsid w:val="13CD2B01"/>
    <w:rsid w:val="13D9283B"/>
    <w:rsid w:val="13FD644F"/>
    <w:rsid w:val="14264AE7"/>
    <w:rsid w:val="14307EB3"/>
    <w:rsid w:val="147073E3"/>
    <w:rsid w:val="147E618C"/>
    <w:rsid w:val="14947CF2"/>
    <w:rsid w:val="149579EC"/>
    <w:rsid w:val="14B948D9"/>
    <w:rsid w:val="15026C03"/>
    <w:rsid w:val="151C65C0"/>
    <w:rsid w:val="152C21B5"/>
    <w:rsid w:val="153836E4"/>
    <w:rsid w:val="155353FE"/>
    <w:rsid w:val="15822B1E"/>
    <w:rsid w:val="159B4605"/>
    <w:rsid w:val="15AB1C31"/>
    <w:rsid w:val="15B9706A"/>
    <w:rsid w:val="15C56E50"/>
    <w:rsid w:val="160A792B"/>
    <w:rsid w:val="160F6B4D"/>
    <w:rsid w:val="162D1857"/>
    <w:rsid w:val="1638304F"/>
    <w:rsid w:val="163F5F5B"/>
    <w:rsid w:val="167D1576"/>
    <w:rsid w:val="169E7395"/>
    <w:rsid w:val="16CF4FF6"/>
    <w:rsid w:val="170D3F96"/>
    <w:rsid w:val="171A6895"/>
    <w:rsid w:val="171B5466"/>
    <w:rsid w:val="17426585"/>
    <w:rsid w:val="17455BFC"/>
    <w:rsid w:val="175345FB"/>
    <w:rsid w:val="17552653"/>
    <w:rsid w:val="17816B8C"/>
    <w:rsid w:val="179223D5"/>
    <w:rsid w:val="17961E9D"/>
    <w:rsid w:val="17B00B0E"/>
    <w:rsid w:val="17D02490"/>
    <w:rsid w:val="17E516FB"/>
    <w:rsid w:val="17F114F1"/>
    <w:rsid w:val="17F55B5C"/>
    <w:rsid w:val="17F930CB"/>
    <w:rsid w:val="182A60D2"/>
    <w:rsid w:val="1856777C"/>
    <w:rsid w:val="18672AB7"/>
    <w:rsid w:val="18D80511"/>
    <w:rsid w:val="18EA01BB"/>
    <w:rsid w:val="194B4696"/>
    <w:rsid w:val="194C4ADE"/>
    <w:rsid w:val="19A00745"/>
    <w:rsid w:val="19F21310"/>
    <w:rsid w:val="19FE117C"/>
    <w:rsid w:val="1A1E2AA0"/>
    <w:rsid w:val="1A204487"/>
    <w:rsid w:val="1A3A3BF2"/>
    <w:rsid w:val="1A807990"/>
    <w:rsid w:val="1A8F736F"/>
    <w:rsid w:val="1AA57F71"/>
    <w:rsid w:val="1B0C3A5C"/>
    <w:rsid w:val="1B652DF9"/>
    <w:rsid w:val="1B694FFC"/>
    <w:rsid w:val="1B82210A"/>
    <w:rsid w:val="1B8A236F"/>
    <w:rsid w:val="1B9E1381"/>
    <w:rsid w:val="1BC05742"/>
    <w:rsid w:val="1BDE3D3F"/>
    <w:rsid w:val="1C0C274D"/>
    <w:rsid w:val="1C1814F9"/>
    <w:rsid w:val="1C421375"/>
    <w:rsid w:val="1C4E38F8"/>
    <w:rsid w:val="1C5402BE"/>
    <w:rsid w:val="1C5D0819"/>
    <w:rsid w:val="1C8F4FD3"/>
    <w:rsid w:val="1CBD4963"/>
    <w:rsid w:val="1CD1660C"/>
    <w:rsid w:val="1CDF0A0F"/>
    <w:rsid w:val="1CFB6888"/>
    <w:rsid w:val="1D2564AA"/>
    <w:rsid w:val="1D49016C"/>
    <w:rsid w:val="1D6B329B"/>
    <w:rsid w:val="1D86202C"/>
    <w:rsid w:val="1D8629DA"/>
    <w:rsid w:val="1D927D3E"/>
    <w:rsid w:val="1DB7658C"/>
    <w:rsid w:val="1DCA7C09"/>
    <w:rsid w:val="1DFE412B"/>
    <w:rsid w:val="1E6128D1"/>
    <w:rsid w:val="1EAB76F5"/>
    <w:rsid w:val="1EBB180C"/>
    <w:rsid w:val="1ED04BE4"/>
    <w:rsid w:val="1EDF278E"/>
    <w:rsid w:val="1EFC67C3"/>
    <w:rsid w:val="1F7A4399"/>
    <w:rsid w:val="1F912655"/>
    <w:rsid w:val="1FBA6FC5"/>
    <w:rsid w:val="1FF770CE"/>
    <w:rsid w:val="1FFD7796"/>
    <w:rsid w:val="200D1A12"/>
    <w:rsid w:val="201814C0"/>
    <w:rsid w:val="20193E98"/>
    <w:rsid w:val="205D526D"/>
    <w:rsid w:val="20867E0D"/>
    <w:rsid w:val="20A34B6A"/>
    <w:rsid w:val="21557FB0"/>
    <w:rsid w:val="21813977"/>
    <w:rsid w:val="218C6096"/>
    <w:rsid w:val="219D335D"/>
    <w:rsid w:val="21A154C3"/>
    <w:rsid w:val="21BB31C1"/>
    <w:rsid w:val="21E01588"/>
    <w:rsid w:val="21FC7AB7"/>
    <w:rsid w:val="22052E30"/>
    <w:rsid w:val="22180700"/>
    <w:rsid w:val="223D2E99"/>
    <w:rsid w:val="225E66EE"/>
    <w:rsid w:val="22631C9B"/>
    <w:rsid w:val="22667876"/>
    <w:rsid w:val="227948DF"/>
    <w:rsid w:val="22EC5504"/>
    <w:rsid w:val="22ED34EA"/>
    <w:rsid w:val="22FB1D7D"/>
    <w:rsid w:val="231B42F8"/>
    <w:rsid w:val="23236F22"/>
    <w:rsid w:val="23581BA5"/>
    <w:rsid w:val="2365427D"/>
    <w:rsid w:val="23682619"/>
    <w:rsid w:val="238B683F"/>
    <w:rsid w:val="23AC6BD8"/>
    <w:rsid w:val="23AF6220"/>
    <w:rsid w:val="23BF2B9C"/>
    <w:rsid w:val="23C95DEE"/>
    <w:rsid w:val="23CE29DA"/>
    <w:rsid w:val="23DB0DF5"/>
    <w:rsid w:val="23F165F7"/>
    <w:rsid w:val="23FB7221"/>
    <w:rsid w:val="242529B9"/>
    <w:rsid w:val="242A73E3"/>
    <w:rsid w:val="242B4958"/>
    <w:rsid w:val="245544F1"/>
    <w:rsid w:val="245A23FD"/>
    <w:rsid w:val="24765603"/>
    <w:rsid w:val="24A849C2"/>
    <w:rsid w:val="24BE6A6C"/>
    <w:rsid w:val="24DA533C"/>
    <w:rsid w:val="25110BAF"/>
    <w:rsid w:val="25294C2A"/>
    <w:rsid w:val="252D268E"/>
    <w:rsid w:val="253678C2"/>
    <w:rsid w:val="255D0CD0"/>
    <w:rsid w:val="257169DF"/>
    <w:rsid w:val="25850AF1"/>
    <w:rsid w:val="258C2297"/>
    <w:rsid w:val="25A757EF"/>
    <w:rsid w:val="25B468E9"/>
    <w:rsid w:val="25C22749"/>
    <w:rsid w:val="25D955EE"/>
    <w:rsid w:val="25E135ED"/>
    <w:rsid w:val="25E27665"/>
    <w:rsid w:val="26011066"/>
    <w:rsid w:val="26087D83"/>
    <w:rsid w:val="263D03DB"/>
    <w:rsid w:val="263D0659"/>
    <w:rsid w:val="264E3A92"/>
    <w:rsid w:val="26645F18"/>
    <w:rsid w:val="26AE753A"/>
    <w:rsid w:val="26DB1834"/>
    <w:rsid w:val="27247B41"/>
    <w:rsid w:val="272775B8"/>
    <w:rsid w:val="273E1C75"/>
    <w:rsid w:val="273E2E9B"/>
    <w:rsid w:val="27911349"/>
    <w:rsid w:val="27A52DC3"/>
    <w:rsid w:val="27AA381B"/>
    <w:rsid w:val="27EE2170"/>
    <w:rsid w:val="28233437"/>
    <w:rsid w:val="288A442A"/>
    <w:rsid w:val="28A5100A"/>
    <w:rsid w:val="28A93FFA"/>
    <w:rsid w:val="28B14BF4"/>
    <w:rsid w:val="28CA3193"/>
    <w:rsid w:val="291D1148"/>
    <w:rsid w:val="291D5319"/>
    <w:rsid w:val="292334FE"/>
    <w:rsid w:val="29280D82"/>
    <w:rsid w:val="29283068"/>
    <w:rsid w:val="297068F9"/>
    <w:rsid w:val="29A62E68"/>
    <w:rsid w:val="29E5272C"/>
    <w:rsid w:val="29FE21B5"/>
    <w:rsid w:val="2A06544E"/>
    <w:rsid w:val="2A232A37"/>
    <w:rsid w:val="2A2579E6"/>
    <w:rsid w:val="2A376373"/>
    <w:rsid w:val="2A3E2D88"/>
    <w:rsid w:val="2A5421B1"/>
    <w:rsid w:val="2A8A638C"/>
    <w:rsid w:val="2AA10F76"/>
    <w:rsid w:val="2AB90665"/>
    <w:rsid w:val="2AD918B0"/>
    <w:rsid w:val="2ADF2B77"/>
    <w:rsid w:val="2B194732"/>
    <w:rsid w:val="2B3A10EF"/>
    <w:rsid w:val="2B50463D"/>
    <w:rsid w:val="2B8C25D9"/>
    <w:rsid w:val="2BBC1A7F"/>
    <w:rsid w:val="2BC60B57"/>
    <w:rsid w:val="2BCB5FE2"/>
    <w:rsid w:val="2C084C28"/>
    <w:rsid w:val="2C0C6383"/>
    <w:rsid w:val="2C0D5D3F"/>
    <w:rsid w:val="2C5D4764"/>
    <w:rsid w:val="2C9D474C"/>
    <w:rsid w:val="2CC04A60"/>
    <w:rsid w:val="2CC355A8"/>
    <w:rsid w:val="2CC61994"/>
    <w:rsid w:val="2D301A47"/>
    <w:rsid w:val="2D5C7979"/>
    <w:rsid w:val="2D76664D"/>
    <w:rsid w:val="2D954DAF"/>
    <w:rsid w:val="2DB9269C"/>
    <w:rsid w:val="2DD84873"/>
    <w:rsid w:val="2DE33918"/>
    <w:rsid w:val="2E055533"/>
    <w:rsid w:val="2E1D65AD"/>
    <w:rsid w:val="2E4D1B55"/>
    <w:rsid w:val="2E6147BA"/>
    <w:rsid w:val="2E644656"/>
    <w:rsid w:val="2E9B4A09"/>
    <w:rsid w:val="2ED44A3F"/>
    <w:rsid w:val="2EE35673"/>
    <w:rsid w:val="2EEB33F4"/>
    <w:rsid w:val="2EF318F3"/>
    <w:rsid w:val="2EF3191D"/>
    <w:rsid w:val="2EF92612"/>
    <w:rsid w:val="2F1F164D"/>
    <w:rsid w:val="2F237251"/>
    <w:rsid w:val="2F3E5F4C"/>
    <w:rsid w:val="2F5E4A4B"/>
    <w:rsid w:val="2F76600A"/>
    <w:rsid w:val="2F822343"/>
    <w:rsid w:val="2FD261D1"/>
    <w:rsid w:val="2FEE6405"/>
    <w:rsid w:val="2FF00051"/>
    <w:rsid w:val="302E29A7"/>
    <w:rsid w:val="30365785"/>
    <w:rsid w:val="30673C99"/>
    <w:rsid w:val="30687317"/>
    <w:rsid w:val="30836AA6"/>
    <w:rsid w:val="30852F6B"/>
    <w:rsid w:val="30AB07ED"/>
    <w:rsid w:val="30BF39F6"/>
    <w:rsid w:val="30C05388"/>
    <w:rsid w:val="30D90212"/>
    <w:rsid w:val="30DB5621"/>
    <w:rsid w:val="311803CE"/>
    <w:rsid w:val="3148565A"/>
    <w:rsid w:val="314A6E84"/>
    <w:rsid w:val="314D586D"/>
    <w:rsid w:val="31595544"/>
    <w:rsid w:val="31634DDA"/>
    <w:rsid w:val="316556D5"/>
    <w:rsid w:val="31832D6F"/>
    <w:rsid w:val="319A17B0"/>
    <w:rsid w:val="31E14349"/>
    <w:rsid w:val="320D511F"/>
    <w:rsid w:val="321D1158"/>
    <w:rsid w:val="32366F59"/>
    <w:rsid w:val="32D26C8F"/>
    <w:rsid w:val="32E10431"/>
    <w:rsid w:val="32F37A0F"/>
    <w:rsid w:val="32F7550D"/>
    <w:rsid w:val="3335063F"/>
    <w:rsid w:val="33460B5F"/>
    <w:rsid w:val="33964811"/>
    <w:rsid w:val="33AD24AD"/>
    <w:rsid w:val="33BB1B23"/>
    <w:rsid w:val="33CF015D"/>
    <w:rsid w:val="33EC3320"/>
    <w:rsid w:val="34033FFB"/>
    <w:rsid w:val="347541B8"/>
    <w:rsid w:val="34803FE4"/>
    <w:rsid w:val="348412AA"/>
    <w:rsid w:val="349069B4"/>
    <w:rsid w:val="349422D5"/>
    <w:rsid w:val="34A45555"/>
    <w:rsid w:val="34A73A29"/>
    <w:rsid w:val="34A95F48"/>
    <w:rsid w:val="34C901B5"/>
    <w:rsid w:val="34D118C2"/>
    <w:rsid w:val="34DC0D5B"/>
    <w:rsid w:val="34F24C97"/>
    <w:rsid w:val="35052505"/>
    <w:rsid w:val="354A6038"/>
    <w:rsid w:val="357541FE"/>
    <w:rsid w:val="358C5079"/>
    <w:rsid w:val="35AE5156"/>
    <w:rsid w:val="35B96487"/>
    <w:rsid w:val="35BE4E3D"/>
    <w:rsid w:val="35DE345E"/>
    <w:rsid w:val="35EF3AD1"/>
    <w:rsid w:val="35F81293"/>
    <w:rsid w:val="35F97EB0"/>
    <w:rsid w:val="35FD5E75"/>
    <w:rsid w:val="360D56CB"/>
    <w:rsid w:val="361A218B"/>
    <w:rsid w:val="362630EE"/>
    <w:rsid w:val="364F0ACA"/>
    <w:rsid w:val="364F7B8F"/>
    <w:rsid w:val="365B4ED8"/>
    <w:rsid w:val="365C6F2B"/>
    <w:rsid w:val="367405F2"/>
    <w:rsid w:val="368435DE"/>
    <w:rsid w:val="3688349B"/>
    <w:rsid w:val="368B3B53"/>
    <w:rsid w:val="36BB28A7"/>
    <w:rsid w:val="36C42B18"/>
    <w:rsid w:val="36C64CBC"/>
    <w:rsid w:val="36D533BD"/>
    <w:rsid w:val="37031505"/>
    <w:rsid w:val="37143650"/>
    <w:rsid w:val="372478B7"/>
    <w:rsid w:val="376776FF"/>
    <w:rsid w:val="377D2DD6"/>
    <w:rsid w:val="37B31C13"/>
    <w:rsid w:val="38124030"/>
    <w:rsid w:val="382D34B1"/>
    <w:rsid w:val="38381179"/>
    <w:rsid w:val="3845312A"/>
    <w:rsid w:val="384E5E9D"/>
    <w:rsid w:val="3869400A"/>
    <w:rsid w:val="38A1513A"/>
    <w:rsid w:val="38D47287"/>
    <w:rsid w:val="3905603F"/>
    <w:rsid w:val="3935649D"/>
    <w:rsid w:val="39512A02"/>
    <w:rsid w:val="3966638C"/>
    <w:rsid w:val="398B3E62"/>
    <w:rsid w:val="39AF5046"/>
    <w:rsid w:val="39DB2E28"/>
    <w:rsid w:val="39E164C9"/>
    <w:rsid w:val="39FD74C4"/>
    <w:rsid w:val="3A4C28E4"/>
    <w:rsid w:val="3A6510D6"/>
    <w:rsid w:val="3A7F2D2D"/>
    <w:rsid w:val="3A941096"/>
    <w:rsid w:val="3A9D0E66"/>
    <w:rsid w:val="3AB01BE3"/>
    <w:rsid w:val="3ABC3CD0"/>
    <w:rsid w:val="3ACA003D"/>
    <w:rsid w:val="3AD6195D"/>
    <w:rsid w:val="3AF6463A"/>
    <w:rsid w:val="3B0D75BF"/>
    <w:rsid w:val="3B0E47C2"/>
    <w:rsid w:val="3B174361"/>
    <w:rsid w:val="3B2228FB"/>
    <w:rsid w:val="3B473415"/>
    <w:rsid w:val="3B95197D"/>
    <w:rsid w:val="3BBC7E56"/>
    <w:rsid w:val="3BBD04E4"/>
    <w:rsid w:val="3BC057B2"/>
    <w:rsid w:val="3BC870FF"/>
    <w:rsid w:val="3BEE445C"/>
    <w:rsid w:val="3C1B4C8B"/>
    <w:rsid w:val="3C4C256B"/>
    <w:rsid w:val="3C5A670B"/>
    <w:rsid w:val="3CA5647E"/>
    <w:rsid w:val="3CAB38C5"/>
    <w:rsid w:val="3CB428FC"/>
    <w:rsid w:val="3CCB63E6"/>
    <w:rsid w:val="3CE25FC9"/>
    <w:rsid w:val="3CEB0F6C"/>
    <w:rsid w:val="3CFB1D4D"/>
    <w:rsid w:val="3D1C5B91"/>
    <w:rsid w:val="3D5A4C57"/>
    <w:rsid w:val="3D677A5E"/>
    <w:rsid w:val="3D7F08FD"/>
    <w:rsid w:val="3D9219E2"/>
    <w:rsid w:val="3D9472F5"/>
    <w:rsid w:val="3DAB374D"/>
    <w:rsid w:val="3DF22E72"/>
    <w:rsid w:val="3E000F69"/>
    <w:rsid w:val="3E254C26"/>
    <w:rsid w:val="3E4C75E0"/>
    <w:rsid w:val="3E4F1E24"/>
    <w:rsid w:val="3E8B173C"/>
    <w:rsid w:val="3E8B5272"/>
    <w:rsid w:val="3E8E1FD3"/>
    <w:rsid w:val="3ECB052C"/>
    <w:rsid w:val="3ECB2F7A"/>
    <w:rsid w:val="3EE265FF"/>
    <w:rsid w:val="3F0C2863"/>
    <w:rsid w:val="3F6C0546"/>
    <w:rsid w:val="3F81507F"/>
    <w:rsid w:val="3F846E0E"/>
    <w:rsid w:val="3F8B3698"/>
    <w:rsid w:val="3F9018DC"/>
    <w:rsid w:val="3F9C4F1A"/>
    <w:rsid w:val="3FD20098"/>
    <w:rsid w:val="3FE23805"/>
    <w:rsid w:val="3FEF7301"/>
    <w:rsid w:val="400A38E5"/>
    <w:rsid w:val="40374171"/>
    <w:rsid w:val="40825487"/>
    <w:rsid w:val="40B3539C"/>
    <w:rsid w:val="40C95CD0"/>
    <w:rsid w:val="40CB489C"/>
    <w:rsid w:val="40DB24AA"/>
    <w:rsid w:val="40E71CB6"/>
    <w:rsid w:val="41027C46"/>
    <w:rsid w:val="4113448C"/>
    <w:rsid w:val="412F4CC6"/>
    <w:rsid w:val="414C3F0F"/>
    <w:rsid w:val="418C4A6F"/>
    <w:rsid w:val="419C0948"/>
    <w:rsid w:val="420F1655"/>
    <w:rsid w:val="425E6312"/>
    <w:rsid w:val="426A7ABE"/>
    <w:rsid w:val="426E497E"/>
    <w:rsid w:val="428D32CA"/>
    <w:rsid w:val="429554C0"/>
    <w:rsid w:val="429F2C67"/>
    <w:rsid w:val="42AE429E"/>
    <w:rsid w:val="42B93B93"/>
    <w:rsid w:val="42EA56A7"/>
    <w:rsid w:val="43180AAA"/>
    <w:rsid w:val="432040D0"/>
    <w:rsid w:val="4326185C"/>
    <w:rsid w:val="433222CA"/>
    <w:rsid w:val="434F3B92"/>
    <w:rsid w:val="436A3430"/>
    <w:rsid w:val="438C2F12"/>
    <w:rsid w:val="43EC3314"/>
    <w:rsid w:val="43F74DBF"/>
    <w:rsid w:val="442454D3"/>
    <w:rsid w:val="443D0C38"/>
    <w:rsid w:val="4442216D"/>
    <w:rsid w:val="445C6A5D"/>
    <w:rsid w:val="44736992"/>
    <w:rsid w:val="448D4FDA"/>
    <w:rsid w:val="44E21D4C"/>
    <w:rsid w:val="453834B9"/>
    <w:rsid w:val="455E3689"/>
    <w:rsid w:val="45702B3C"/>
    <w:rsid w:val="45843B20"/>
    <w:rsid w:val="45A23224"/>
    <w:rsid w:val="45A82D52"/>
    <w:rsid w:val="45E75FC3"/>
    <w:rsid w:val="46044365"/>
    <w:rsid w:val="462E5CAC"/>
    <w:rsid w:val="466A338A"/>
    <w:rsid w:val="467F2382"/>
    <w:rsid w:val="46AA708F"/>
    <w:rsid w:val="46AB6069"/>
    <w:rsid w:val="46B8454F"/>
    <w:rsid w:val="46BE29F5"/>
    <w:rsid w:val="46CB1514"/>
    <w:rsid w:val="46D26F19"/>
    <w:rsid w:val="4700363A"/>
    <w:rsid w:val="471E6DE5"/>
    <w:rsid w:val="47465B61"/>
    <w:rsid w:val="4747577A"/>
    <w:rsid w:val="476775ED"/>
    <w:rsid w:val="47771818"/>
    <w:rsid w:val="47C14B69"/>
    <w:rsid w:val="47FF4BC0"/>
    <w:rsid w:val="481034BA"/>
    <w:rsid w:val="481164F7"/>
    <w:rsid w:val="48136774"/>
    <w:rsid w:val="4837504D"/>
    <w:rsid w:val="483A792B"/>
    <w:rsid w:val="48503DE8"/>
    <w:rsid w:val="48664728"/>
    <w:rsid w:val="489A072C"/>
    <w:rsid w:val="48AC4482"/>
    <w:rsid w:val="48C24337"/>
    <w:rsid w:val="48C82A35"/>
    <w:rsid w:val="48E11B57"/>
    <w:rsid w:val="490B4E9D"/>
    <w:rsid w:val="491C3583"/>
    <w:rsid w:val="492420D5"/>
    <w:rsid w:val="496E7A91"/>
    <w:rsid w:val="4973563B"/>
    <w:rsid w:val="49D84EF9"/>
    <w:rsid w:val="49ED4940"/>
    <w:rsid w:val="4A0D08C1"/>
    <w:rsid w:val="4A19371E"/>
    <w:rsid w:val="4A3F2BBC"/>
    <w:rsid w:val="4A55534C"/>
    <w:rsid w:val="4A68397E"/>
    <w:rsid w:val="4A6904FC"/>
    <w:rsid w:val="4A6B6BEF"/>
    <w:rsid w:val="4AC27A3C"/>
    <w:rsid w:val="4AE7056C"/>
    <w:rsid w:val="4AEC53E7"/>
    <w:rsid w:val="4B380CE7"/>
    <w:rsid w:val="4B3865F3"/>
    <w:rsid w:val="4B4421E3"/>
    <w:rsid w:val="4B450BDD"/>
    <w:rsid w:val="4B4535EB"/>
    <w:rsid w:val="4B481907"/>
    <w:rsid w:val="4B5E705B"/>
    <w:rsid w:val="4B8E4CF9"/>
    <w:rsid w:val="4B9A78BF"/>
    <w:rsid w:val="4BA11ED9"/>
    <w:rsid w:val="4BF0026A"/>
    <w:rsid w:val="4BF52A51"/>
    <w:rsid w:val="4BF579E4"/>
    <w:rsid w:val="4C3E3B48"/>
    <w:rsid w:val="4C797632"/>
    <w:rsid w:val="4C815200"/>
    <w:rsid w:val="4CA65826"/>
    <w:rsid w:val="4CA730C4"/>
    <w:rsid w:val="4CAC01A2"/>
    <w:rsid w:val="4CDD5A14"/>
    <w:rsid w:val="4D164406"/>
    <w:rsid w:val="4D3B128B"/>
    <w:rsid w:val="4D3E4D05"/>
    <w:rsid w:val="4D772B0B"/>
    <w:rsid w:val="4D883419"/>
    <w:rsid w:val="4D8B5293"/>
    <w:rsid w:val="4DC2159C"/>
    <w:rsid w:val="4DCB311E"/>
    <w:rsid w:val="4DCD3941"/>
    <w:rsid w:val="4DF55C94"/>
    <w:rsid w:val="4E4F2F79"/>
    <w:rsid w:val="4E773532"/>
    <w:rsid w:val="4E80622A"/>
    <w:rsid w:val="4E9A389F"/>
    <w:rsid w:val="4EB01891"/>
    <w:rsid w:val="4EB27652"/>
    <w:rsid w:val="4ECA09C1"/>
    <w:rsid w:val="4EDD7164"/>
    <w:rsid w:val="4EDE4AE5"/>
    <w:rsid w:val="4EF56B8E"/>
    <w:rsid w:val="4F0B3FAA"/>
    <w:rsid w:val="4F1F0DA2"/>
    <w:rsid w:val="4F20659A"/>
    <w:rsid w:val="4F274849"/>
    <w:rsid w:val="4F28236A"/>
    <w:rsid w:val="4F293497"/>
    <w:rsid w:val="4F3334E4"/>
    <w:rsid w:val="4F3B445C"/>
    <w:rsid w:val="4F600407"/>
    <w:rsid w:val="4F763017"/>
    <w:rsid w:val="4F8000EC"/>
    <w:rsid w:val="4F9F2131"/>
    <w:rsid w:val="4FC4674F"/>
    <w:rsid w:val="4FC651C1"/>
    <w:rsid w:val="4FD2003B"/>
    <w:rsid w:val="4FD576CE"/>
    <w:rsid w:val="4FDD3312"/>
    <w:rsid w:val="4FFC326A"/>
    <w:rsid w:val="5013554E"/>
    <w:rsid w:val="50246AB1"/>
    <w:rsid w:val="503C1A54"/>
    <w:rsid w:val="507348D7"/>
    <w:rsid w:val="5085530C"/>
    <w:rsid w:val="508E6619"/>
    <w:rsid w:val="50957146"/>
    <w:rsid w:val="50D6409C"/>
    <w:rsid w:val="50FA36B1"/>
    <w:rsid w:val="510C6E94"/>
    <w:rsid w:val="51254A96"/>
    <w:rsid w:val="51310218"/>
    <w:rsid w:val="51375451"/>
    <w:rsid w:val="513E3CBE"/>
    <w:rsid w:val="51783D02"/>
    <w:rsid w:val="51B35537"/>
    <w:rsid w:val="51D6340A"/>
    <w:rsid w:val="51EF271A"/>
    <w:rsid w:val="51F948CC"/>
    <w:rsid w:val="52181A9D"/>
    <w:rsid w:val="521D0CEC"/>
    <w:rsid w:val="52347361"/>
    <w:rsid w:val="52A0135C"/>
    <w:rsid w:val="52A4346C"/>
    <w:rsid w:val="52A610BA"/>
    <w:rsid w:val="52C14C39"/>
    <w:rsid w:val="52DE178E"/>
    <w:rsid w:val="52E16F7A"/>
    <w:rsid w:val="52F35C25"/>
    <w:rsid w:val="52FA271E"/>
    <w:rsid w:val="53217A5D"/>
    <w:rsid w:val="532422F1"/>
    <w:rsid w:val="5343637F"/>
    <w:rsid w:val="536332CB"/>
    <w:rsid w:val="53753FFB"/>
    <w:rsid w:val="538E5456"/>
    <w:rsid w:val="53A753D8"/>
    <w:rsid w:val="53A82AF7"/>
    <w:rsid w:val="53D10CFE"/>
    <w:rsid w:val="53F439F0"/>
    <w:rsid w:val="54241E79"/>
    <w:rsid w:val="543C7005"/>
    <w:rsid w:val="543E7256"/>
    <w:rsid w:val="54525BA4"/>
    <w:rsid w:val="54817BFD"/>
    <w:rsid w:val="5485756F"/>
    <w:rsid w:val="548E3AF4"/>
    <w:rsid w:val="54A12714"/>
    <w:rsid w:val="54A57BEC"/>
    <w:rsid w:val="550560B4"/>
    <w:rsid w:val="55126630"/>
    <w:rsid w:val="55161347"/>
    <w:rsid w:val="55207647"/>
    <w:rsid w:val="552336FF"/>
    <w:rsid w:val="55724678"/>
    <w:rsid w:val="559C50C6"/>
    <w:rsid w:val="55CD16A1"/>
    <w:rsid w:val="55E4192F"/>
    <w:rsid w:val="55EF1C84"/>
    <w:rsid w:val="55F84585"/>
    <w:rsid w:val="56144BD0"/>
    <w:rsid w:val="56206C3F"/>
    <w:rsid w:val="56210713"/>
    <w:rsid w:val="5623755F"/>
    <w:rsid w:val="562E3F13"/>
    <w:rsid w:val="56357918"/>
    <w:rsid w:val="56410D04"/>
    <w:rsid w:val="56655039"/>
    <w:rsid w:val="567E20D3"/>
    <w:rsid w:val="56AF75B6"/>
    <w:rsid w:val="56C477FD"/>
    <w:rsid w:val="56D47915"/>
    <w:rsid w:val="56E5425C"/>
    <w:rsid w:val="56EB07C0"/>
    <w:rsid w:val="57052A1C"/>
    <w:rsid w:val="570734F1"/>
    <w:rsid w:val="573221F8"/>
    <w:rsid w:val="57413052"/>
    <w:rsid w:val="5768277D"/>
    <w:rsid w:val="577451D8"/>
    <w:rsid w:val="57A01422"/>
    <w:rsid w:val="57B01E64"/>
    <w:rsid w:val="57B95E6F"/>
    <w:rsid w:val="57C561B8"/>
    <w:rsid w:val="57EC1631"/>
    <w:rsid w:val="58207A8F"/>
    <w:rsid w:val="58635A83"/>
    <w:rsid w:val="58650C52"/>
    <w:rsid w:val="588D4961"/>
    <w:rsid w:val="58BA118B"/>
    <w:rsid w:val="58CF32D9"/>
    <w:rsid w:val="58D97EA8"/>
    <w:rsid w:val="58E539B1"/>
    <w:rsid w:val="591120B6"/>
    <w:rsid w:val="592D1B2C"/>
    <w:rsid w:val="59330918"/>
    <w:rsid w:val="598E3D83"/>
    <w:rsid w:val="59A17081"/>
    <w:rsid w:val="59B165A5"/>
    <w:rsid w:val="59B417B7"/>
    <w:rsid w:val="59BA7CBB"/>
    <w:rsid w:val="5A1D704C"/>
    <w:rsid w:val="5A1F41E3"/>
    <w:rsid w:val="5A507DDD"/>
    <w:rsid w:val="5A5239A1"/>
    <w:rsid w:val="5A584BCE"/>
    <w:rsid w:val="5AAD7FD1"/>
    <w:rsid w:val="5ABA14B5"/>
    <w:rsid w:val="5ABB67AD"/>
    <w:rsid w:val="5AF30F32"/>
    <w:rsid w:val="5AF610F5"/>
    <w:rsid w:val="5B3E7247"/>
    <w:rsid w:val="5B605019"/>
    <w:rsid w:val="5B7506DB"/>
    <w:rsid w:val="5B8155A1"/>
    <w:rsid w:val="5B9A4662"/>
    <w:rsid w:val="5B9B2CA5"/>
    <w:rsid w:val="5BB9449C"/>
    <w:rsid w:val="5BBD010F"/>
    <w:rsid w:val="5C03329D"/>
    <w:rsid w:val="5C1A6CAB"/>
    <w:rsid w:val="5C2165EC"/>
    <w:rsid w:val="5C2F1AA0"/>
    <w:rsid w:val="5C3803FC"/>
    <w:rsid w:val="5C5D7D1F"/>
    <w:rsid w:val="5C62681A"/>
    <w:rsid w:val="5C756087"/>
    <w:rsid w:val="5CA023E7"/>
    <w:rsid w:val="5CAA1FCF"/>
    <w:rsid w:val="5CB028CB"/>
    <w:rsid w:val="5CB703AB"/>
    <w:rsid w:val="5CC803C4"/>
    <w:rsid w:val="5CF744B1"/>
    <w:rsid w:val="5D3618BB"/>
    <w:rsid w:val="5D5B534D"/>
    <w:rsid w:val="5D642B3C"/>
    <w:rsid w:val="5D6D0BBA"/>
    <w:rsid w:val="5D8A3FD4"/>
    <w:rsid w:val="5DF07E3D"/>
    <w:rsid w:val="5DF467A1"/>
    <w:rsid w:val="5E0D523B"/>
    <w:rsid w:val="5E177D78"/>
    <w:rsid w:val="5E2B5227"/>
    <w:rsid w:val="5E2F73A5"/>
    <w:rsid w:val="5E384FE8"/>
    <w:rsid w:val="5E426517"/>
    <w:rsid w:val="5E490FA1"/>
    <w:rsid w:val="5E4B00C1"/>
    <w:rsid w:val="5E523C1C"/>
    <w:rsid w:val="5E613FBB"/>
    <w:rsid w:val="5E675A14"/>
    <w:rsid w:val="5E853D33"/>
    <w:rsid w:val="5EF025F9"/>
    <w:rsid w:val="5F321B2A"/>
    <w:rsid w:val="5F3A70F8"/>
    <w:rsid w:val="5F4B5E31"/>
    <w:rsid w:val="5F673F0A"/>
    <w:rsid w:val="5F6D49D7"/>
    <w:rsid w:val="5F742935"/>
    <w:rsid w:val="5F77456A"/>
    <w:rsid w:val="5F901F96"/>
    <w:rsid w:val="5FBE1CBB"/>
    <w:rsid w:val="5FFB54BD"/>
    <w:rsid w:val="600C70BA"/>
    <w:rsid w:val="600D03E6"/>
    <w:rsid w:val="60161238"/>
    <w:rsid w:val="6081311C"/>
    <w:rsid w:val="608F78FC"/>
    <w:rsid w:val="60E77739"/>
    <w:rsid w:val="60FA6209"/>
    <w:rsid w:val="60FF5F1E"/>
    <w:rsid w:val="61216D4C"/>
    <w:rsid w:val="613F4E18"/>
    <w:rsid w:val="61410664"/>
    <w:rsid w:val="61502F14"/>
    <w:rsid w:val="61BC2A78"/>
    <w:rsid w:val="61FC04FA"/>
    <w:rsid w:val="623441DE"/>
    <w:rsid w:val="62351890"/>
    <w:rsid w:val="62405829"/>
    <w:rsid w:val="626E026E"/>
    <w:rsid w:val="62941837"/>
    <w:rsid w:val="62B95BC1"/>
    <w:rsid w:val="62FB2140"/>
    <w:rsid w:val="63162EC7"/>
    <w:rsid w:val="63233BE4"/>
    <w:rsid w:val="63460862"/>
    <w:rsid w:val="634D14CB"/>
    <w:rsid w:val="635D3135"/>
    <w:rsid w:val="63680E0A"/>
    <w:rsid w:val="639361E1"/>
    <w:rsid w:val="63A500BF"/>
    <w:rsid w:val="63C26445"/>
    <w:rsid w:val="63D55C01"/>
    <w:rsid w:val="63F06400"/>
    <w:rsid w:val="64180E04"/>
    <w:rsid w:val="642D7D06"/>
    <w:rsid w:val="6446012D"/>
    <w:rsid w:val="64470A85"/>
    <w:rsid w:val="644A485F"/>
    <w:rsid w:val="64571EA6"/>
    <w:rsid w:val="64743209"/>
    <w:rsid w:val="64746592"/>
    <w:rsid w:val="647828C8"/>
    <w:rsid w:val="64853F71"/>
    <w:rsid w:val="649419A0"/>
    <w:rsid w:val="64A56939"/>
    <w:rsid w:val="64C763C5"/>
    <w:rsid w:val="64E13626"/>
    <w:rsid w:val="64F44125"/>
    <w:rsid w:val="650971FF"/>
    <w:rsid w:val="650D50A6"/>
    <w:rsid w:val="65291698"/>
    <w:rsid w:val="65387754"/>
    <w:rsid w:val="65A165AC"/>
    <w:rsid w:val="65C354D4"/>
    <w:rsid w:val="65FA1E6C"/>
    <w:rsid w:val="661E2993"/>
    <w:rsid w:val="6633270E"/>
    <w:rsid w:val="66427B39"/>
    <w:rsid w:val="66463671"/>
    <w:rsid w:val="664957A1"/>
    <w:rsid w:val="666155F0"/>
    <w:rsid w:val="667C7F66"/>
    <w:rsid w:val="669C2F3F"/>
    <w:rsid w:val="669E4F3F"/>
    <w:rsid w:val="66AD7B17"/>
    <w:rsid w:val="66B10A59"/>
    <w:rsid w:val="66D82554"/>
    <w:rsid w:val="66ED0548"/>
    <w:rsid w:val="6701544D"/>
    <w:rsid w:val="67032AEF"/>
    <w:rsid w:val="671305C1"/>
    <w:rsid w:val="67656DAB"/>
    <w:rsid w:val="67731F63"/>
    <w:rsid w:val="6774504D"/>
    <w:rsid w:val="677D10C6"/>
    <w:rsid w:val="67980725"/>
    <w:rsid w:val="67DA5FEE"/>
    <w:rsid w:val="67F848BF"/>
    <w:rsid w:val="68413ED7"/>
    <w:rsid w:val="684F6B72"/>
    <w:rsid w:val="685238E9"/>
    <w:rsid w:val="68796911"/>
    <w:rsid w:val="68A23794"/>
    <w:rsid w:val="68A80335"/>
    <w:rsid w:val="68C56145"/>
    <w:rsid w:val="68F927FD"/>
    <w:rsid w:val="691D2ADB"/>
    <w:rsid w:val="693044B0"/>
    <w:rsid w:val="69424412"/>
    <w:rsid w:val="696709A6"/>
    <w:rsid w:val="69AA346B"/>
    <w:rsid w:val="69AF5070"/>
    <w:rsid w:val="69B66427"/>
    <w:rsid w:val="69DD19A4"/>
    <w:rsid w:val="69EC42F7"/>
    <w:rsid w:val="6A0D2CAE"/>
    <w:rsid w:val="6AA56DF7"/>
    <w:rsid w:val="6AA84F57"/>
    <w:rsid w:val="6ACE4EA3"/>
    <w:rsid w:val="6AD054F7"/>
    <w:rsid w:val="6AD94E0C"/>
    <w:rsid w:val="6AE128B1"/>
    <w:rsid w:val="6AE54510"/>
    <w:rsid w:val="6AF15059"/>
    <w:rsid w:val="6B165A90"/>
    <w:rsid w:val="6B1976C7"/>
    <w:rsid w:val="6B2533A6"/>
    <w:rsid w:val="6B294E46"/>
    <w:rsid w:val="6B716584"/>
    <w:rsid w:val="6B775D69"/>
    <w:rsid w:val="6B840D8C"/>
    <w:rsid w:val="6BB06AED"/>
    <w:rsid w:val="6BC36D18"/>
    <w:rsid w:val="6BD9657C"/>
    <w:rsid w:val="6BEB1C12"/>
    <w:rsid w:val="6C00014C"/>
    <w:rsid w:val="6C1A61EE"/>
    <w:rsid w:val="6C2A5346"/>
    <w:rsid w:val="6C2D4930"/>
    <w:rsid w:val="6C385F3F"/>
    <w:rsid w:val="6C7473AC"/>
    <w:rsid w:val="6C9B6661"/>
    <w:rsid w:val="6CA4477A"/>
    <w:rsid w:val="6CAE0D29"/>
    <w:rsid w:val="6CD03E51"/>
    <w:rsid w:val="6CF84D19"/>
    <w:rsid w:val="6D3479EF"/>
    <w:rsid w:val="6D5D2C9B"/>
    <w:rsid w:val="6D891705"/>
    <w:rsid w:val="6D8A225B"/>
    <w:rsid w:val="6D8A25E7"/>
    <w:rsid w:val="6D900857"/>
    <w:rsid w:val="6DD618C0"/>
    <w:rsid w:val="6DDA677D"/>
    <w:rsid w:val="6DF63F33"/>
    <w:rsid w:val="6E062145"/>
    <w:rsid w:val="6E225F83"/>
    <w:rsid w:val="6E364866"/>
    <w:rsid w:val="6E704350"/>
    <w:rsid w:val="6EBB5CEA"/>
    <w:rsid w:val="6EC13858"/>
    <w:rsid w:val="6ED321E2"/>
    <w:rsid w:val="6F03723D"/>
    <w:rsid w:val="6F04460E"/>
    <w:rsid w:val="6F06546B"/>
    <w:rsid w:val="6F1A4E81"/>
    <w:rsid w:val="6F554B17"/>
    <w:rsid w:val="6F64003A"/>
    <w:rsid w:val="70476E31"/>
    <w:rsid w:val="705A5B98"/>
    <w:rsid w:val="70780A37"/>
    <w:rsid w:val="71153992"/>
    <w:rsid w:val="7121133B"/>
    <w:rsid w:val="71266F03"/>
    <w:rsid w:val="71304993"/>
    <w:rsid w:val="714A35BE"/>
    <w:rsid w:val="716E0211"/>
    <w:rsid w:val="716E6CF1"/>
    <w:rsid w:val="717F20FE"/>
    <w:rsid w:val="71AF7E84"/>
    <w:rsid w:val="71DB6D39"/>
    <w:rsid w:val="71DC3499"/>
    <w:rsid w:val="71EF432A"/>
    <w:rsid w:val="72073C04"/>
    <w:rsid w:val="722F624E"/>
    <w:rsid w:val="725E36BF"/>
    <w:rsid w:val="726C5B47"/>
    <w:rsid w:val="729A1B25"/>
    <w:rsid w:val="729A7EAC"/>
    <w:rsid w:val="7310276D"/>
    <w:rsid w:val="732277A1"/>
    <w:rsid w:val="73283571"/>
    <w:rsid w:val="73335673"/>
    <w:rsid w:val="734706F1"/>
    <w:rsid w:val="736357EA"/>
    <w:rsid w:val="736D699B"/>
    <w:rsid w:val="738B1BD3"/>
    <w:rsid w:val="73CB56B2"/>
    <w:rsid w:val="73D0728E"/>
    <w:rsid w:val="73D105BA"/>
    <w:rsid w:val="74077F90"/>
    <w:rsid w:val="741460F8"/>
    <w:rsid w:val="74714140"/>
    <w:rsid w:val="74975AB4"/>
    <w:rsid w:val="74A47670"/>
    <w:rsid w:val="74A710F1"/>
    <w:rsid w:val="74D25163"/>
    <w:rsid w:val="74D923F6"/>
    <w:rsid w:val="74DA551E"/>
    <w:rsid w:val="74DB31B6"/>
    <w:rsid w:val="75097094"/>
    <w:rsid w:val="751155DD"/>
    <w:rsid w:val="751A1E10"/>
    <w:rsid w:val="753F1FF0"/>
    <w:rsid w:val="755765EE"/>
    <w:rsid w:val="756E44F2"/>
    <w:rsid w:val="75762679"/>
    <w:rsid w:val="757E5195"/>
    <w:rsid w:val="75E9440B"/>
    <w:rsid w:val="75F96B41"/>
    <w:rsid w:val="76074C5D"/>
    <w:rsid w:val="76174C41"/>
    <w:rsid w:val="76304080"/>
    <w:rsid w:val="764157FC"/>
    <w:rsid w:val="7649494B"/>
    <w:rsid w:val="765566BC"/>
    <w:rsid w:val="765D6EA7"/>
    <w:rsid w:val="766F33E1"/>
    <w:rsid w:val="767A31F3"/>
    <w:rsid w:val="76BE56DF"/>
    <w:rsid w:val="76F13887"/>
    <w:rsid w:val="77196955"/>
    <w:rsid w:val="7723729E"/>
    <w:rsid w:val="7781159B"/>
    <w:rsid w:val="7790310F"/>
    <w:rsid w:val="77A059FE"/>
    <w:rsid w:val="77B55599"/>
    <w:rsid w:val="77B90644"/>
    <w:rsid w:val="77D13610"/>
    <w:rsid w:val="77D36FE9"/>
    <w:rsid w:val="77E36874"/>
    <w:rsid w:val="780F6273"/>
    <w:rsid w:val="78106797"/>
    <w:rsid w:val="7828779A"/>
    <w:rsid w:val="78513B06"/>
    <w:rsid w:val="785B30F1"/>
    <w:rsid w:val="786B1871"/>
    <w:rsid w:val="786F45E1"/>
    <w:rsid w:val="788D2A2E"/>
    <w:rsid w:val="78A22905"/>
    <w:rsid w:val="78AF59CA"/>
    <w:rsid w:val="78B447EE"/>
    <w:rsid w:val="78B810D1"/>
    <w:rsid w:val="78C3010F"/>
    <w:rsid w:val="7900096D"/>
    <w:rsid w:val="791531DA"/>
    <w:rsid w:val="79227F5D"/>
    <w:rsid w:val="796B7AAB"/>
    <w:rsid w:val="796F78A1"/>
    <w:rsid w:val="79701D15"/>
    <w:rsid w:val="79797837"/>
    <w:rsid w:val="79805CE1"/>
    <w:rsid w:val="79833D39"/>
    <w:rsid w:val="799C1C80"/>
    <w:rsid w:val="7A465D89"/>
    <w:rsid w:val="7A5C5A3E"/>
    <w:rsid w:val="7A6B2F1C"/>
    <w:rsid w:val="7A8048DE"/>
    <w:rsid w:val="7AA54E58"/>
    <w:rsid w:val="7AE7552E"/>
    <w:rsid w:val="7AEC0CA9"/>
    <w:rsid w:val="7B0E7456"/>
    <w:rsid w:val="7B14626F"/>
    <w:rsid w:val="7B426DF5"/>
    <w:rsid w:val="7B926AA8"/>
    <w:rsid w:val="7BA929B5"/>
    <w:rsid w:val="7BAA39AD"/>
    <w:rsid w:val="7BF74E3A"/>
    <w:rsid w:val="7C1375D7"/>
    <w:rsid w:val="7C340A61"/>
    <w:rsid w:val="7C50048B"/>
    <w:rsid w:val="7C77698E"/>
    <w:rsid w:val="7C8E670F"/>
    <w:rsid w:val="7C9010BC"/>
    <w:rsid w:val="7CA62EA0"/>
    <w:rsid w:val="7CB9732F"/>
    <w:rsid w:val="7CBA5B6B"/>
    <w:rsid w:val="7CD32FDE"/>
    <w:rsid w:val="7CFF48FE"/>
    <w:rsid w:val="7D0F0F6D"/>
    <w:rsid w:val="7D124DD8"/>
    <w:rsid w:val="7D2B6A5C"/>
    <w:rsid w:val="7D3D6901"/>
    <w:rsid w:val="7D7B09F3"/>
    <w:rsid w:val="7DAE3B93"/>
    <w:rsid w:val="7DC04D27"/>
    <w:rsid w:val="7DC6142E"/>
    <w:rsid w:val="7DEB2187"/>
    <w:rsid w:val="7E0321F6"/>
    <w:rsid w:val="7E2063F8"/>
    <w:rsid w:val="7E85566D"/>
    <w:rsid w:val="7E8B6905"/>
    <w:rsid w:val="7E961ACB"/>
    <w:rsid w:val="7EB10D38"/>
    <w:rsid w:val="7EF8619C"/>
    <w:rsid w:val="7F061D03"/>
    <w:rsid w:val="7F0D4B9B"/>
    <w:rsid w:val="7F6D0EF2"/>
    <w:rsid w:val="7F7279EA"/>
    <w:rsid w:val="7F7F74DD"/>
    <w:rsid w:val="7FC90074"/>
    <w:rsid w:val="7FCF23EE"/>
    <w:rsid w:val="7FF93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6"/>
    <w:link w:val="2"/>
    <w:qFormat/>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HTML 预设格式 Char"/>
    <w:basedOn w:val="6"/>
    <w:link w:val="5"/>
    <w:qFormat/>
    <w:uiPriority w:val="99"/>
    <w:rPr>
      <w:rFonts w:ascii="宋体" w:hAnsi="宋体" w:eastAsia="宋体" w:cs="宋体"/>
      <w:kern w:val="0"/>
      <w:sz w:val="24"/>
      <w:szCs w:val="24"/>
    </w:rPr>
  </w:style>
  <w:style w:type="character" w:customStyle="1" w:styleId="13">
    <w:name w:val="标题 3 Char"/>
    <w:basedOn w:val="6"/>
    <w:link w:val="4"/>
    <w:qFormat/>
    <w:uiPriority w:val="9"/>
    <w:rPr>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61D33-1078-420C-A179-DC1DC791BE28}">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3431</Words>
  <Characters>19562</Characters>
  <Lines>163</Lines>
  <Paragraphs>45</Paragraphs>
  <ScaleCrop>false</ScaleCrop>
  <LinksUpToDate>false</LinksUpToDate>
  <CharactersWithSpaces>22948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2017-02-15T06:16:00Z</dcterms:created>
  <dc:creator>Windows 用户</dc:creator>
  <cp:lastModifiedBy>有个未雨绸缪</cp:lastModifiedBy>
  <dcterms:modified xsi:type="dcterms:W3CDTF">2017-12-14T02:43:29Z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