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项目中的事务控制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ThreadLocal相关知识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在讲实际中的事务控制之前，先讲一下ThreadLocal类，这在后面的事务处理中将会用到。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Java文档中说“ThreadLocal提供了线程局部变量”，听起来不知其然，但我们通过下面的对ThreadLocal代码的模拟，就能看出ThreadLocal的含义和作用。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ThreadLocal可以理解为是这样设计的：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ThreadLocal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Map&lt;Runnable,Object&gt;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map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HashMap&lt;Runnable,Object&gt;();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set(Object obj){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.put(Thread.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(), obj);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remove(){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.remove(Thread.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Object get(){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.get(Thread.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模拟代码很简单，其实意思就是为每个线程（Runnable）提供一个存储对象的地方，通过set和get方法设置和获取对象，通过remove方法移除对象。其特性就是每个线程只能获得本线程设置过的对象，各个线程之间互不干扰，不会获得其他线程的对象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的ThreadLocal代码和上面模拟的有所不同，但其功能可以这样理解，且方法的使用和上面所讲一致。其实这样看来，ThreadLocal类还是比较简单的，但ThreadLocal类非常重要，能实现线程和数据的绑定，以后会应用到。之所以说“ThreadLocal提供了线程局部变量”，是因为ThreadLocal相当于一个容器，各线程只能拿到自己的局部变量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下面演示ThreadLocal的特性。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首先创建一个线程类，该类接收LocalThread对象，并在run()方法中使用ThreadLocal设置值：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MyThread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Thread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ThreadLocal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threadLocal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接收传递过来的ThreadLocal对象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MyThread(ThreadLocal threadLocal)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threadLocal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threadLocal;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使用ThreadLocal对象设置一个局部变量值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threadLocal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.set(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"B"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下面是主类：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ThreadLocalDemo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创建ThreadLocal对象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ThreadLocal threadLocal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ThreadLocal();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在当前主线程中设置一个“A”值。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threadLocal.set(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启动新线程，为了使用同一个ThreadLocal，将ThreadLocal作为参数传进去。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Thread myThread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MyThread(threadLocal);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myThread.start();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开启新线程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在本线程中获得ThreadLocal的局部变量。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.println(threadLocal.get());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我们发现，输出的值只会是A，而不是myThread线程设置的B。即主线程是无法获得myThread线程的局部变量的。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项目中实现事务控制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现在我们在实际的基于三层架构的项目中考虑进行事务的处理。我们会一步步达到理想的实现事务控制的目标。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第一版的事务控制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在前面简单的实例中都没有考虑如何进行事务控制，如果现在要对转账业务使用事务控制，利用DbUtils应该在三层架构中实现呢？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我们以转账业务为例实现事务的控制，在此“三层架构”项目中，DAO层我们使用DbUtils。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首先搭建三层架构。按照我们之前的说法，先开发domain中的实体类，再开发Service接口，这样在开发时，自己具体做什么会很清晰。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（1）Account实体类（在com.company.domain中）：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com.company.domain;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Account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float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float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getMoney()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money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setMoney(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money)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money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money;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"Account{"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"name='"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money="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money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（2）编写业务接口：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转账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srcAccountName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转出账户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targetAccountName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转入账户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money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金额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transfer(String srcAccountName, String targetAccountName,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money);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（3）DAO接口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由于要实现事务，DAO层不能把这个转账业务分开，否则不能使用同一个连接对象，将无法实现事务。因此DAO层目前也只能这样写：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转账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transfer(String srcAccountName, String targetAccountName,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money);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（4）DAO实现（com.company.dao.impl包下）。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如果不考虑事务，则写为：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com.company.dao.AccountDao;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com.company.util.DBCPUtil;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org.apache.commons.dbutils.QueryRunner;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AccountDaoImpl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QueryRunner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queryRunner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QueryRunner(DBCPUtil.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getDataSource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transfer(String srcAccountName, String targetAccountName,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money)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queryRunner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.update(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"update account set money=money-? where name=?"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money, srcAccountName);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// 付款方金额减少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queryRunner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.update(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"update account set money=money+? where name=?"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money, targetAccountName);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// 收款方金额增加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（5）Service实现（com.company.service.impl包下）。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com.company.dao.AccountDao;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com.company.dao.impl.AccountDaoImpl;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com.company.service.BusinessService;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BusinessServiceImpl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AccountDao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accountDao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AccountDaoImpl();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transfer(String srcAccountName, String targetAccountName,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money)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accountDao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.transfer(srcAccountName, targetAccountName, money);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（6）测试：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com.company.service.BusinessService;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com.company.service.impl.BusinessServiceImpl;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org.junit.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AppTest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BusinessService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businessService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测试转账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testTransfer()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businessService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.transfer(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"李四"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运行程序即可转账。但上面的DAO层代码并没有处理事务，这是不允许的。如果两次update()方法之间出现异常（可使用代码int i = 1/0;进行模拟），则导致账户金额错误。现在我们要将DAO层改为带有事务控制的。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改呢？由于事务的控制需要在同一个连接中，因此我们需要使用query等方法的带有connection参数的重载，只有这样才能使用同一个连接。同时，我们创建QueryRunner对象时也无需传递数据源对象了。所以代码改写为这样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com.company.dao.AccountDao;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com.company.util.DBCPUtil;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org.apache.commons.dbutils.DbUtils;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org.apache.commons.dbutils.QueryRunner;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java.sql.Connection;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AccountDaoImpl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无数据源的QueryRunner。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QueryRunner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queryRunner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QueryRunner();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transfer(String srcAccountName, String targetAccountName,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money)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Connection connection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connection = DBCPUtil.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获得连接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connection.setAutoCommit(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开启事务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下面两个方法使用同一个连接对象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queryRunner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.update(connection,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"update account set money=money-? where name=?"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money, srcAccountName);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queryRunner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.update(connection,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"update account set money=money+? where name=?"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money, targetAccountName);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connection.commit();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提交事务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DbUtils.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rollback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(connection);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回滚事务。这里使用了DbUtils提供的回滚方法，其中实现和我们写的是一样的，也是先判断connection不为null再回滚，效果一样的，这里直接使用DbUtils的方法。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e1)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e1.printStackTrace();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DbUtils.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close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(connection);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这里也直接使用DbUtils提供的close()方法关闭连接。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上述代码可实现事务控制，即使DAO层有异常也不会导致转账错误。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那么有人会疑惑，难道每执行一次update等方法不是会自动调用close()方法吗？为什么还能使用同一个连接？为什么还要手动调用DbUtils.close()方法关闭连接？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详细说明一下解疑上述问题。当使用带有数据源的QueryRunner时（即构造函数传递数据源对象），一般调用QueryRunner的不带connection的update等方法，此时在这些方法执行结束时，会每次自动地关闭从数据源获得的连接对象（即放回池中），这样的话，每次调用update等方法，使用的连接可能是不同的，所以没法进行事务控制。当使用不带数据源的QueryRunner对象时（即使用无参构造），一般要调用带有connection参数的update等方法，此时这些方法中并不会自动关闭连接，所以我们能够自己控制使用同一个连接并进行事务等的管理，并且最后我们也要手动调用连接的close方法，而DbUtils提供的close方法只是一个内置的关闭连接的静态方法，可供我们直接使用，其实DbUtils.close()方法内部就是普通的关闭连接的代码。这样就解决了上面了疑问，其实这些都是看DbUtils代码知道的，也比较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如果需要进行连接的事务等的控制，就要使用update等带connection的重载，这时自己控制连接；如果没有上面的需求，就使用带有数据源的QueryRunner对象，调用无connection参数的方法，方法自动执行，无需你关心连接资源，也不能进行事务等的控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第二版的事务控制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第一版的代码是完全不合格的！为什么呢？这时就要考虑分层的真正目的了。分层就是为了让各层职责明确，各司其职。对于DAO来说，其中最好只用来实现基本的CRUD。第一版的例子中，为了实现事务，几乎就是把转账这个业务写到了DAO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实际上对于事务的要求，都是实际业务的要求，例如转账这个业务要求必须进行事务控制。因此，在实际开发中，事务控制是应该在Service层中实现的。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现在我们就按照上述的思想，再次修改代码。即在DAO中进行基本的CRUD，Service中实现事务控制。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（1）修改DAO接口。对于转账，DAO只要有查询和更新功能即可，而不再提供转账功能，因此修改为：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com.company.domain.Account;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根据姓名查询账户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accountName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账户数据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 findAccountByName(String accountName);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更新账户数据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account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账户数据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updateAccount(Account account);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（2）修改DAO实现。如果不考虑上层Service的事务需求，则代码为：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com.company.dao.AccountDao;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com.company.domain.Account;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com.company.util.DBCPUtil;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org.apache.commons.dbutils.QueryRunner;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org.apache.commons.dbutils.handlers.BeanHandler;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AccountDaoImpl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QueryRunner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queryRunner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QueryRunner(DBCPUtil.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getDataSource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());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// 使用数据源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 findAccountByName(String accountName)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queryRunner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"select name, money from account where name=?"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BeanHandler&lt;Account&gt;(Account.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 accountName);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updateAccount(Account account)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queryRunner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.update(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"update account set money=? where name=?"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account.getMoney(), account.getName());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（3）最后修改BusinessServiceImpl代码为：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com.company.dao.AccountDao;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com.company.dao.impl.AccountDaoImpl;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com.company.domain.Account;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com.company.service.BusinessService;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BusinessServiceImpl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AccountDao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accountDao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AccountDaoImpl();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transfer(String srcAccountName, String targetAccountName,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money)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查询到转账双方信息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Account srcAccount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accountDao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.findAccountByName(srcAccountName);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Account targetAccount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accountDao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.findAccountByName(targetAccountName);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更新金额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srcAccount.setMoney(srcAccount.getMoney() - money);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targetAccount.setMoney(targetAccount.getMoney() + money);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更新账户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accountDao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.updateAccount(srcAccount);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accountDao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.updateAccount(targetAccount);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这样编写代码就显得各层职能明确了，更加符合OOP的思想。当然这样还不够，还要考虑为Service实现加上事务控制，否则如果更新一个Account对象后出现异常，那么转账金额也会出错。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Service中控制事务，则要让Service方法中执行的所有DAO操作使用同一个connection对象，这样才能控制事务。如何做呢？那么现在想到的办法就是在Service中创建连接对象控制事务，然后DAO层需要使用该连接对象，因此只能在DAO实现类中注入一个Connection对象，通过构造方法传进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因此先修改DAO实现：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AccountDaoImpl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Connection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connection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QueryRunner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queryRunner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QueryRunner();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使用无参构造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注入connection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AccountDaoImpl(Connection connection)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connection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connection;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下面的两个方法都使用带connection参数的重载。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 findAccountByName(String accountName)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queryRunner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.query(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connection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"select name, money from account where name=?"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BeanHandler&lt;Account&gt;(Account.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 accountName);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updateAccount(Account account)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queryRunner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.update(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connection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"update account set money=? where name=?"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account.getMoney(), account.getName());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然后把获得连接和事务控制写在Service实现中：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com.company.dao.AccountDao;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com.company.dao.impl.AccountDaoImpl;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com.company.domain.Account;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com.company.service.BusinessService;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com.company.util.DBCPUtil;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org.apache.commons.dbutils.DbUtils;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java.sql.Connection;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BusinessServiceImpl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transfer(String srcAccountName, String targetAccountName,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money)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Connection connection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connection = DBCPUtil.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connection.setAutoCommit(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开启事务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AccountDao accountDao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AccountDaoImpl(connection);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这时AccountDao就在方法中维护了。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下面是转账代码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 srcAccount = accountDao.findAccountByName(srcAccountName);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Account targetAccount = accountDao.findAccountByName(targetAccountName);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srcAccount.setMoney(srcAccount.getMoney() - money);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targetAccount.setMoney(targetAccount.getMoney() + money);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accountDao.updateAccount(srcAccount);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accountDao.updateAccount(targetAccount);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最后提交事务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connection.commit();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DbUtils.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rollback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(connection);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e1)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e1.printStackTrace();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DbUtils.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close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(connection);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通过上述方式，实现了在Service中实现事务。测试是有效的。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第三版的事务控制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版的事务控制还是不好，因为在Service层用到了JDBC的API，而JDBC的API应该只被DAO使用。这样导致Service层代码比较混乱，不利于解耦。如何解决既要在Service中实现事务，又不使用JDBC的API这个矛盾的问题呢？我们需要使用一个中间类TranscactionManager来管理事务，其中用到ThreadLocal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类TransactionManager，我们称之为事务管理器类。在类中，我们利用ThreadLocal存储当前线程的连接。由于事务用的是同一个连接对象，那么也需要在同一个线程中使用该对象完成事务控制，因此我们将连接对象与当前的线程进行绑定。这样在事务管理器中提供获得连接、开启事务、提交和回滚、关闭连接等的方法，即使有多个线程同时访问数据库，也不会发生连接对象的混用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因此，事务管理器的代码如下：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com.company.util;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java.sql.Connection;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事务管理器。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TransactionManager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一个只能存储Connection的ThreadLocal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ThreadLocal&lt;Connection&gt; 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 xml:space="preserve">threadLocal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ThreadLocal&lt;&gt;();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得到与当前线程绑定的连接对象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Connection getConnection()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Connection connection = (Connection) 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>threadLocal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(connection ==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如果拿不到连接，就从池中获得一个连接，并绑定到当前线程。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connection = DBCPUtil.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>threadLocal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.set(connection);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connection;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开启事务的方法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startTransaction()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Connection connection  =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调用本身的getConnection方法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肯定可以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拿到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和当前线程绑定的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连接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connection.setAutoCommit(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开启事务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提交事务的方法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commitTransaction()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Connection connection =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connection.commit();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回滚事务的方法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rollbackTransaction()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Connection connection =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connection.rollback();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关闭连接，释放资源的方法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release()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Connection connection =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connection.close();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关闭后，需要把连接与线程解绑，调用remove方法移除对象即可。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>threadLocal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.remove();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那么DAO实现类这时需要从TransactionManager获得连接：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com.company.dao.AccountDao;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com.company.domain.Account;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com.company.util.TransactionManager;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org.apache.commons.dbutils.QueryRunner;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org.apache.commons.dbutils.handlers.BeanHandler;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AccountDaoImpl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QueryRunner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queryRunner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QueryRunner();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使用无参构造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这时也无需注入Connection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下面使用TransactionManager.getConnection()获得连接。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 findAccountByName(String accountName)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queryRunner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.query(TransactionManager.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"select name, money from account where name=?"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BeanHandler&lt;Account&gt;(Account.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 accountName);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updateAccount(Account account)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queryRunner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.update(TransactionManager.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"update account set money=? where name=?"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account.getMoney(), account.getName());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然后Service的实现能够使用和以前一样的结构，只要加上事务的处理即可：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com.company.dao.AccountDao;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com.company.dao.impl.AccountDaoImpl;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com.company.domain.Account;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com.company.service.BusinessService;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com.company.util.TransactionManager;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BusinessServiceImpl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还是在类中维护accountDao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AccountDao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accountDao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AccountDaoImpl();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transfer(String srcAccountName, String targetAccountName,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money)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TransactionManager.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startTransaction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开始事务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下面是转账代码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Account srcAccount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accountDao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.findAccountByName(srcAccountName);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Account targetAccount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accountDao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.findAccountByName(targetAccountName);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srcAccount.setMoney(srcAccount.getMoney() - money);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targetAccount.setMoney(targetAccount.getMoney() + money);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accountDao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.updateAccount(srcAccount);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accountDao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.updateAccount(targetAccount);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TransactionManager.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commitTransaction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提交事务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TransactionManager.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rollbackTransaction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回滚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TransactionManager.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release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释放资源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代码既简洁又有效，可以实现事务控制。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第四版的事务控制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上面第三版基本很好地实现了我们的要求，但是还不够，因为我们的目的是让开发者将主要的精力放在业务的开发中，而不是在每开发一个Service方法时，都要考虑编写事务控制的代码。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rvice中有多个方法需要添加事务，则每个方法都要重复编写事务的代码。实际上不仅仅是事务的实现，例如要实现统计方法执行时间、在方法执行前后记录日志，都会写这样的重复代码。有没有办法解决这个问题呢？其实有印象的同学马上就能想到我们在Java SE中提到这个问题的解决办法，还是使用代理模式！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理就可以在方法前后扩展功能。现在就使用动态代理，返回一个能在原本service实现对象的前后完成事务控制的代理对象。这里我们使用工厂设计模式，专门用一个BusinessServiceFactory工厂类创建符合要求的Service实现对象。该类提供了getBusinessService(boolean proxy)方法，proxy参数传递true就返回拥有事务处理的代理类，否则返回原实现对象。代码如下：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com.company.util;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com.company.service.BusinessService;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com.company.service.impl.BusinessServiceImpl;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java.lang.reflect.InvocationHandler;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java.lang.reflect.Method;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java.lang.reflect.Proxy;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BusinessServiceFactory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 getBusinessService(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proxy)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BusinessService businessService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(proxy)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进行代理，返回代理后的对象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(BusinessService) Proxy.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newProxyInstance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(businessService.getClass().getClassLoader(), businessService.getClass().getInterfaces(),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InvocationHandler()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Object invoke(Object proxy, Method method, Object[]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Throwable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给每个方法加上事务的代码，就是把原来写在Service实现类方法中的事务移到这里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在执行原方法的前后执行事务代码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Object rtValue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调用原来方法的返回值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TransactionManager.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startTransaction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开始事务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// 下面调用原本Service中的业务方法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rtValue = method.invoke(</w:t>
            </w:r>
            <w:r>
              <w:rPr>
                <w:rFonts w:hint="default" w:ascii="Consolas" w:hAnsi="Consolas" w:eastAsia="宋体" w:cs="Consolas"/>
                <w:color w:val="660E7A"/>
                <w:sz w:val="18"/>
                <w:szCs w:val="18"/>
                <w:shd w:val="clear" w:fill="FFFFFF"/>
              </w:rPr>
              <w:t>businessService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args);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TransactionManager.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commitTransaction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提交事务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TransactionManager.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rollbackTransaction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回滚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TransactionManager.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release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释放资源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rtValue;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proxy为假，直接返回原对象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当然，工厂类也可根据配置文件返回需要的对象，这里就不做更多工作了。此时，Service实现类只需要关注业务即可，那么Service实现类就可以重新“回归”到原来的干净代码：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com.company.dao.AccountDao;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com.company.dao.impl.AccountDaoImpl;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com.company.domain.Account;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com.company.service.BusinessService;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com.company.util.TransactionManager;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BusinessServiceImpl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AccountDao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accountDao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AccountDaoImpl();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transfer(String srcAccountName, String targetAccountName,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money)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这里直接写业务代码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Account srcAccount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accountDao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.findAccountByName(srcAccountName);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Account targetAccount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accountDao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.findAccountByName(targetAccountName);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srcAccount.setMoney(srcAccount.getMoney() - money);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targetAccount.setMoney(targetAccount.getMoney() + money);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accountDao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.updateAccount(srcAccount);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accountDao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.updateAccount(targetAccount);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无需再改动其他类，使用时只要用BusinessServiceFactory产生拥有事务处理的代理对象，然后使用该代理对象就“自动”有事务处理的功能：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com.company.service.BusinessService;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com.company.util.BusinessServiceFactory;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org.junit.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AppTest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返回经过事务代理的实现类对象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BusinessService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businessService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BusinessServiceFactory.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getBusinessService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测试转账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testTransfer()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businessService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.transfer(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"李四"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而且如果要扩展Service的功能也方便，比如为Service中方法添加统计执行时间的功能，只要在动态代理中添加功能即可：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com.company.util;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// 省略import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BusinessServiceFactory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 getBusinessService(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proxy)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BusinessService businessService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(proxy)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进行代理，返回代理后的对象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(BusinessService) Proxy.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newProxyInstance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(businessService.getClass().getClassLoader(), businessService.getClass().getInterfaces(),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InvocationHandler()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Object invoke(Object proxy, Method method, Object[]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Throwable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记录开始执行的时间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startMillis = System.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Object rtValue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TransactionManager.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startTransaction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开始事务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// 下面调用原本Service中的业务方法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rtValue = method.invoke(</w:t>
            </w:r>
            <w:r>
              <w:rPr>
                <w:rFonts w:hint="default" w:ascii="Consolas" w:hAnsi="Consolas" w:eastAsia="宋体" w:cs="Consolas"/>
                <w:color w:val="660E7A"/>
                <w:sz w:val="18"/>
                <w:szCs w:val="18"/>
                <w:shd w:val="clear" w:fill="FFFFFF"/>
              </w:rPr>
              <w:t>businessService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args);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TransactionManager.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commitTransaction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提交事务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TransactionManager.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rollbackTransaction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回滚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TransactionManager.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release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释放资源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打印执行的时间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"方法"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method.getName()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"执行花费时间："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(System.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() - startMillis)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"毫秒"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rtValue;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businessService;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这样，我们的“事务控制”就完全讲完了，最终实现了：各层职责明确、低耦合、仅关注业务、可扩展性高。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AOP编程简述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AOP全称是“Aspect Oriented Programming”，意思是“面向切面编程”。什么意思呢？以我们上述完成的最终版事务控制来看，其实我们可以把事务、日志和性能统计这些功能看做是方法实现中的一些“横切面”，即以不同的方面来看待方法。方法的切面不是编程的主要关注点，而是编程中的扩展功能。我们希望能灵活地配置这些切面，实现功能的扩展，这就是“面向切面编程”，即AO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我们事务控制的最终版就是把事务当做方法的一个方面，把它单独用代理做出来了，实现了为Service中的每个方法添加事务控制的切面编程的功能。这样做不仅能针对众多方法统一添加事务控制，添加和删除该功能都很方便。更为重要的是，实现了AOP后，开发者只需关注业务实现点即可，而无需编写事务、日志这些重复性的、和业务关系不密切的这些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如何实现AOP编程呢？其实就是利用代理实现的，代理能修改和扩展原有方法。代理和AOP的知识非常重要，AOP是基于代理实现的，在以后要学习的Spring框架使用中也会有更深刻的应用和体会。</w:t>
      </w:r>
    </w:p>
    <w:p>
      <w:pPr>
        <w:pStyle w:val="2"/>
      </w:pPr>
      <w:r>
        <w:rPr>
          <w:rFonts w:hint="eastAsia"/>
        </w:rPr>
        <w:t>附1：JDBC连接SQL Server数据库</w:t>
      </w:r>
    </w:p>
    <w:p>
      <w:pPr>
        <w:ind w:firstLine="420" w:firstLineChars="200"/>
      </w:pPr>
      <w:r>
        <w:rPr>
          <w:rFonts w:hint="eastAsia"/>
        </w:rPr>
        <w:t>步骤如下：</w:t>
      </w:r>
    </w:p>
    <w:p>
      <w:pPr>
        <w:ind w:firstLine="420" w:firstLineChars="200"/>
      </w:pPr>
      <w:r>
        <w:rPr>
          <w:rFonts w:hint="eastAsia"/>
        </w:rPr>
        <w:t>（1）下载适用于SQL Server的JDBC驱动，网址：</w:t>
      </w:r>
      <w:r>
        <w:fldChar w:fldCharType="begin"/>
      </w:r>
      <w:r>
        <w:instrText xml:space="preserve"> HYPERLINK "https://www.microsoft.com/zh-CN/download/details.aspx?id=11774" </w:instrText>
      </w:r>
      <w:r>
        <w:fldChar w:fldCharType="separate"/>
      </w:r>
      <w:r>
        <w:rPr>
          <w:rStyle w:val="7"/>
        </w:rPr>
        <w:t>https://www.microsoft.com/zh-CN/download/details.aspx?id=11774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。下载tar.gz压缩包即可。下载前可看看页面上的说明。在“系统要求”中可知道，若使用Java</w:t>
      </w:r>
      <w:r>
        <w:t>8</w:t>
      </w:r>
      <w:r>
        <w:rPr>
          <w:rFonts w:hint="eastAsia"/>
        </w:rPr>
        <w:t>，</w:t>
      </w:r>
      <w:r>
        <w:t>则可使用Sqljdbc42.jar包</w:t>
      </w:r>
      <w:r>
        <w:rPr>
          <w:rFonts w:hint="eastAsia"/>
        </w:rPr>
        <w:t>，</w:t>
      </w:r>
      <w:r>
        <w:t>支持的数据库版本是SQL Server2008</w:t>
      </w:r>
      <w:r>
        <w:rPr>
          <w:rFonts w:hint="eastAsia"/>
        </w:rPr>
        <w:t>——2016。</w:t>
      </w:r>
    </w:p>
    <w:p>
      <w:pPr>
        <w:ind w:firstLine="420" w:firstLineChars="200"/>
      </w:pPr>
      <w:r>
        <w:rPr>
          <w:rFonts w:hint="eastAsia"/>
        </w:rPr>
        <w:t>（2）解压压缩包，拿到jre8目录中的jar文件，引用到项目中。</w:t>
      </w:r>
    </w:p>
    <w:p>
      <w:pPr>
        <w:ind w:firstLine="420" w:firstLineChars="200"/>
      </w:pPr>
      <w:r>
        <w:rPr>
          <w:rFonts w:hint="eastAsia"/>
        </w:rPr>
        <w:t>（3）然后即可正常写Java代码。注意的是：数据库连接url格式为：jdbc:sqlserver://IP地址:端口;databaseName=数据库名；需要加载的驱动类为：com.microsoft.</w:t>
      </w:r>
      <w:r>
        <w:t>sqlserver.jdbc.SQLServerDriver</w:t>
      </w:r>
      <w:r>
        <w:rPr>
          <w:rFonts w:hint="eastAsia"/>
        </w:rPr>
        <w:t>。</w:t>
      </w:r>
      <w:r>
        <w:t>SQLServer默认端口是</w:t>
      </w:r>
      <w:r>
        <w:rPr>
          <w:rFonts w:hint="eastAsia"/>
        </w:rPr>
        <w:t>1433。</w:t>
      </w:r>
    </w:p>
    <w:p>
      <w:pPr>
        <w:ind w:firstLine="420" w:firstLineChars="200"/>
      </w:pPr>
      <w:r>
        <w:rPr>
          <w:rFonts w:hint="eastAsia"/>
        </w:rPr>
        <w:t>（4）Java代码中使用sa账户和密码验证。这时可成功连接数据库。示例代码：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"com.microsoft.sqlserver.jdbc.SQLServerDriver"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"jdbc:sqlserver://localhost:1433;databaseName=MyTest"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"sa"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有时不能正常连接数据库，则检查SQL</w:t>
      </w:r>
      <w:r>
        <w:t xml:space="preserve"> Server服务是否打开了</w:t>
      </w:r>
      <w:r>
        <w:rPr>
          <w:rFonts w:hint="eastAsia"/>
        </w:rPr>
        <w:t>，</w:t>
      </w:r>
      <w:r>
        <w:t>并且还要保证SQL Server的网络配置正常</w:t>
      </w:r>
      <w:r>
        <w:rPr>
          <w:rFonts w:hint="eastAsia"/>
        </w:rPr>
        <w:t>：打开“Sql</w:t>
      </w:r>
      <w:r>
        <w:t xml:space="preserve"> Server Configuration Manager</w:t>
      </w:r>
      <w:r>
        <w:rPr>
          <w:rFonts w:hint="eastAsia"/>
        </w:rPr>
        <w:t>”，设置“MSSQLSERVER的协议”中，TCP/IP为“启用”状态，如图：</w:t>
      </w:r>
    </w:p>
    <w:p>
      <w:pPr>
        <w:jc w:val="center"/>
      </w:pPr>
      <w:r>
        <w:drawing>
          <wp:inline distT="0" distB="0" distL="0" distR="0">
            <wp:extent cx="5274310" cy="2957830"/>
            <wp:effectExtent l="0" t="0" r="2540" b="13970"/>
            <wp:docPr id="1" name="图片 1" descr="D:\学习路线\Git - JavaSE\JavaSEStudyDocumentation\images\18\f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Git - JavaSE\JavaSEStudyDocumentation\images\18\f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若使用外界的计算机访问本地数据库，即远程访问，那么本机也需要在防火墙中配置1433端口为“允许入站”，方法和MySQL配置时方法一致。</w:t>
      </w:r>
    </w:p>
    <w:p>
      <w:pPr>
        <w:ind w:firstLine="420" w:firstLineChars="200"/>
      </w:pPr>
      <w:r>
        <w:t>另外</w:t>
      </w:r>
      <w:r>
        <w:rPr>
          <w:rFonts w:hint="eastAsia"/>
        </w:rPr>
        <w:t>，</w:t>
      </w:r>
      <w:r>
        <w:t>学习过</w:t>
      </w:r>
      <w:r>
        <w:rPr>
          <w:rFonts w:hint="eastAsia"/>
        </w:rPr>
        <w:t>.Net的人还会使用Windows连接验证方式，这样无需使用密码，但是不推荐这样做，并且这样做较麻烦。步骤如下：</w:t>
      </w:r>
    </w:p>
    <w:p>
      <w:pPr>
        <w:ind w:firstLine="420" w:firstLineChars="200"/>
      </w:pPr>
      <w:r>
        <w:rPr>
          <w:rFonts w:hint="eastAsia"/>
        </w:rPr>
        <w:t>（1）数据库连接url使用Windows验证，即加上“integratedSecurity=true”，比如：“jdbc:sqlserver://localhost:1433;databaseName=MyTest;integratedSecurity=true”。</w:t>
      </w:r>
    </w:p>
    <w:p>
      <w:pPr>
        <w:ind w:firstLine="420" w:firstLineChars="200"/>
      </w:pPr>
      <w:r>
        <w:rPr>
          <w:rFonts w:hint="eastAsia"/>
        </w:rPr>
        <w:t>（2）Java代码中无需写用户名和密码，即：“DriverManager</w:t>
      </w:r>
      <w:r>
        <w:t>.getConnection(url)</w:t>
      </w:r>
      <w:r>
        <w:rPr>
          <w:rFonts w:hint="eastAsia"/>
        </w:rPr>
        <w:t>”即可。</w:t>
      </w:r>
    </w:p>
    <w:p>
      <w:pPr>
        <w:ind w:firstLine="420" w:firstLineChars="200"/>
      </w:pPr>
      <w:r>
        <w:rPr>
          <w:rFonts w:hint="eastAsia"/>
        </w:rPr>
        <w:t>（3）仅仅上述步骤会出错。还需要向Windows系统注册一个“sqljdbc_auth.dll”的文件。该文件在压缩包的auth文件夹中已经提供了。根据自己电脑位数选择合适的版本注册。有两种注册的方法：1.把该dll所在文件夹添加为Path环境变量；2.把该dll文件添加到“C:</w:t>
      </w:r>
      <w:r>
        <w:t>/</w:t>
      </w:r>
      <w:r>
        <w:rPr>
          <w:rFonts w:hint="eastAsia"/>
        </w:rPr>
        <w:t>Windows</w:t>
      </w:r>
      <w:r>
        <w:t>/System32</w:t>
      </w:r>
      <w:r>
        <w:rPr>
          <w:rFonts w:hint="eastAsia"/>
        </w:rPr>
        <w:t>”文件夹中。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另外，</w:t>
      </w:r>
      <w:r>
        <w:rPr>
          <w:rFonts w:hint="eastAsia"/>
        </w:rPr>
        <w:t>连接SQL Server数据库时，也能使用DBUtils组件和连接池技术（DBCP</w:t>
      </w:r>
      <w:r>
        <w:rPr>
          <w:rFonts w:hint="eastAsia"/>
          <w:lang w:val="en-US" w:eastAsia="zh-CN"/>
        </w:rPr>
        <w:t>等</w:t>
      </w:r>
      <w:bookmarkStart w:id="0" w:name="_GoBack"/>
      <w:bookmarkEnd w:id="0"/>
      <w:r>
        <w:rPr>
          <w:rFonts w:hint="eastAsia"/>
        </w:rPr>
        <w:t>）。只是需要注意下述问题：</w:t>
      </w:r>
    </w:p>
    <w:p>
      <w:pPr>
        <w:ind w:firstLine="420" w:firstLineChars="200"/>
      </w:pPr>
      <w:r>
        <w:rPr>
          <w:rFonts w:hint="eastAsia"/>
        </w:rPr>
        <w:t>使用DBUtils时，SQL</w:t>
      </w:r>
      <w:r>
        <w:t xml:space="preserve"> Server不能正确识别处理预编译的SQL语句</w:t>
      </w:r>
      <w:r>
        <w:rPr>
          <w:rFonts w:hint="eastAsia"/>
        </w:rPr>
        <w:t>，</w:t>
      </w:r>
      <w:r>
        <w:t>需要在创建QueryRunner对象时</w:t>
      </w:r>
      <w:r>
        <w:rPr>
          <w:rFonts w:hint="eastAsia"/>
        </w:rPr>
        <w:t>，</w:t>
      </w:r>
      <w:r>
        <w:t>提供一个</w:t>
      </w:r>
      <w:r>
        <w:rPr>
          <w:rFonts w:hint="eastAsia"/>
        </w:rPr>
        <w:t>knowParaType参数，此参数类型是boolean，设置为true即可。比如：</w:t>
      </w:r>
    </w:p>
    <w:p>
      <w:pPr>
        <w:ind w:firstLine="420" w:firstLineChars="200"/>
      </w:pPr>
      <w:r>
        <w:rPr>
          <w:rFonts w:hint="eastAsia"/>
        </w:rPr>
        <w:t>QueryRunner qr = new QueryRunner(</w:t>
      </w:r>
      <w:r>
        <w:t>true</w:t>
      </w:r>
      <w:r>
        <w:rPr>
          <w:rFonts w:hint="eastAsia"/>
        </w:rPr>
        <w:t>)；</w:t>
      </w:r>
    </w:p>
    <w:p>
      <w:pPr>
        <w:ind w:firstLine="420" w:firstLineChars="200"/>
      </w:pPr>
      <w:r>
        <w:t>当使用数据库连接池提供的DataSource数据源时</w:t>
      </w:r>
      <w:r>
        <w:rPr>
          <w:rFonts w:hint="eastAsia"/>
        </w:rPr>
        <w:t>，</w:t>
      </w:r>
      <w:r>
        <w:t>也别忘了提供此参数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QueryRunner qr = new QueryRunner(</w:t>
      </w:r>
      <w:r>
        <w:t>ds, true</w:t>
      </w:r>
      <w:r>
        <w:rPr>
          <w:rFonts w:hint="eastAsia"/>
        </w:rPr>
        <w:t>)</w:t>
      </w:r>
      <w: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01A7"/>
    <w:rsid w:val="00677DD4"/>
    <w:rsid w:val="00D3640B"/>
    <w:rsid w:val="012118BB"/>
    <w:rsid w:val="013F1C71"/>
    <w:rsid w:val="01737CD4"/>
    <w:rsid w:val="01B32781"/>
    <w:rsid w:val="022F5499"/>
    <w:rsid w:val="023A6585"/>
    <w:rsid w:val="023C4A69"/>
    <w:rsid w:val="025F3728"/>
    <w:rsid w:val="026754E4"/>
    <w:rsid w:val="026F0E55"/>
    <w:rsid w:val="02992285"/>
    <w:rsid w:val="02A17B0F"/>
    <w:rsid w:val="02CD3540"/>
    <w:rsid w:val="02F55823"/>
    <w:rsid w:val="035B6E6E"/>
    <w:rsid w:val="036407F6"/>
    <w:rsid w:val="036C226B"/>
    <w:rsid w:val="03C747D0"/>
    <w:rsid w:val="03CF0D35"/>
    <w:rsid w:val="04002D7B"/>
    <w:rsid w:val="043C10B1"/>
    <w:rsid w:val="04A62A63"/>
    <w:rsid w:val="04C33D6E"/>
    <w:rsid w:val="05021BE8"/>
    <w:rsid w:val="051B0D58"/>
    <w:rsid w:val="053F1B43"/>
    <w:rsid w:val="0599075E"/>
    <w:rsid w:val="05C74132"/>
    <w:rsid w:val="05F317AD"/>
    <w:rsid w:val="060E21B8"/>
    <w:rsid w:val="06547949"/>
    <w:rsid w:val="06615D64"/>
    <w:rsid w:val="06AD5EAE"/>
    <w:rsid w:val="06B9538B"/>
    <w:rsid w:val="06BD08B9"/>
    <w:rsid w:val="06D001AB"/>
    <w:rsid w:val="06FB3C20"/>
    <w:rsid w:val="07067E2A"/>
    <w:rsid w:val="071D739C"/>
    <w:rsid w:val="07496455"/>
    <w:rsid w:val="074F70AE"/>
    <w:rsid w:val="07802552"/>
    <w:rsid w:val="07DD7EDB"/>
    <w:rsid w:val="08255C24"/>
    <w:rsid w:val="08307263"/>
    <w:rsid w:val="087013C1"/>
    <w:rsid w:val="088E7805"/>
    <w:rsid w:val="08D8622A"/>
    <w:rsid w:val="08F2210F"/>
    <w:rsid w:val="092A1210"/>
    <w:rsid w:val="099A3FD7"/>
    <w:rsid w:val="09A21A41"/>
    <w:rsid w:val="09BB65FD"/>
    <w:rsid w:val="09EC5B37"/>
    <w:rsid w:val="09F5428E"/>
    <w:rsid w:val="09FC76BB"/>
    <w:rsid w:val="0A4847B7"/>
    <w:rsid w:val="0A56595E"/>
    <w:rsid w:val="0A686777"/>
    <w:rsid w:val="0AC217AF"/>
    <w:rsid w:val="0B233B59"/>
    <w:rsid w:val="0B367809"/>
    <w:rsid w:val="0B3A07C6"/>
    <w:rsid w:val="0B5C5F66"/>
    <w:rsid w:val="0B9D16A1"/>
    <w:rsid w:val="0BD66D75"/>
    <w:rsid w:val="0C2715F8"/>
    <w:rsid w:val="0C3C7F4E"/>
    <w:rsid w:val="0C4D19FF"/>
    <w:rsid w:val="0C604640"/>
    <w:rsid w:val="0C7B37FE"/>
    <w:rsid w:val="0C9F09E0"/>
    <w:rsid w:val="0CB72544"/>
    <w:rsid w:val="0CC65676"/>
    <w:rsid w:val="0CE37DBB"/>
    <w:rsid w:val="0D181B48"/>
    <w:rsid w:val="0D447388"/>
    <w:rsid w:val="0D566E43"/>
    <w:rsid w:val="0D5F19DE"/>
    <w:rsid w:val="0D9B1FC5"/>
    <w:rsid w:val="0DBC5969"/>
    <w:rsid w:val="0DEA63F5"/>
    <w:rsid w:val="0E1A3F99"/>
    <w:rsid w:val="0E482840"/>
    <w:rsid w:val="0E556169"/>
    <w:rsid w:val="0E9F6AA1"/>
    <w:rsid w:val="0EA87D1E"/>
    <w:rsid w:val="0EBB5FED"/>
    <w:rsid w:val="0EBC32B8"/>
    <w:rsid w:val="0F082BC2"/>
    <w:rsid w:val="0F4238B2"/>
    <w:rsid w:val="0F5078F3"/>
    <w:rsid w:val="0F621151"/>
    <w:rsid w:val="0F731518"/>
    <w:rsid w:val="0F7F6E3F"/>
    <w:rsid w:val="0F800470"/>
    <w:rsid w:val="0FAB4BD7"/>
    <w:rsid w:val="0FAD76DE"/>
    <w:rsid w:val="0FC44F21"/>
    <w:rsid w:val="0FC55D19"/>
    <w:rsid w:val="102C555B"/>
    <w:rsid w:val="108A532A"/>
    <w:rsid w:val="109561FA"/>
    <w:rsid w:val="10C36594"/>
    <w:rsid w:val="10FA5F5B"/>
    <w:rsid w:val="113C7886"/>
    <w:rsid w:val="114B49D0"/>
    <w:rsid w:val="11D44DA9"/>
    <w:rsid w:val="11EF5C97"/>
    <w:rsid w:val="12674BF9"/>
    <w:rsid w:val="127B563A"/>
    <w:rsid w:val="12C60ADA"/>
    <w:rsid w:val="12CC27B3"/>
    <w:rsid w:val="12D92322"/>
    <w:rsid w:val="12DC22AC"/>
    <w:rsid w:val="12F342A8"/>
    <w:rsid w:val="13F229E5"/>
    <w:rsid w:val="140E2828"/>
    <w:rsid w:val="141471C6"/>
    <w:rsid w:val="141E097C"/>
    <w:rsid w:val="141E6B34"/>
    <w:rsid w:val="14746616"/>
    <w:rsid w:val="14A562B9"/>
    <w:rsid w:val="14DB359D"/>
    <w:rsid w:val="14E364F8"/>
    <w:rsid w:val="14F1785C"/>
    <w:rsid w:val="151A6AD0"/>
    <w:rsid w:val="153664CF"/>
    <w:rsid w:val="15707349"/>
    <w:rsid w:val="15A64C93"/>
    <w:rsid w:val="15E10655"/>
    <w:rsid w:val="16022EEE"/>
    <w:rsid w:val="16374FA0"/>
    <w:rsid w:val="165F2359"/>
    <w:rsid w:val="16990DF0"/>
    <w:rsid w:val="16B23745"/>
    <w:rsid w:val="16C21809"/>
    <w:rsid w:val="16D66F4D"/>
    <w:rsid w:val="16F23ACF"/>
    <w:rsid w:val="17161892"/>
    <w:rsid w:val="17204AB7"/>
    <w:rsid w:val="17343F46"/>
    <w:rsid w:val="17462898"/>
    <w:rsid w:val="17534421"/>
    <w:rsid w:val="176916A6"/>
    <w:rsid w:val="1778706F"/>
    <w:rsid w:val="17950E1A"/>
    <w:rsid w:val="17D2294D"/>
    <w:rsid w:val="17D86AF8"/>
    <w:rsid w:val="18070887"/>
    <w:rsid w:val="18074B4F"/>
    <w:rsid w:val="180B0A07"/>
    <w:rsid w:val="182C54B1"/>
    <w:rsid w:val="184C2B27"/>
    <w:rsid w:val="1871158F"/>
    <w:rsid w:val="18A33975"/>
    <w:rsid w:val="18CC25FE"/>
    <w:rsid w:val="18D00DD0"/>
    <w:rsid w:val="18D83989"/>
    <w:rsid w:val="18F54F4B"/>
    <w:rsid w:val="18FB53DF"/>
    <w:rsid w:val="192B0DEA"/>
    <w:rsid w:val="19523B00"/>
    <w:rsid w:val="1A0358C9"/>
    <w:rsid w:val="1A0D05E3"/>
    <w:rsid w:val="1A2E5A5A"/>
    <w:rsid w:val="1A376709"/>
    <w:rsid w:val="1A47762A"/>
    <w:rsid w:val="1A8F43D1"/>
    <w:rsid w:val="1A931792"/>
    <w:rsid w:val="1AE723A7"/>
    <w:rsid w:val="1AF53205"/>
    <w:rsid w:val="1B0A5C6B"/>
    <w:rsid w:val="1B2B3DC1"/>
    <w:rsid w:val="1B3D488B"/>
    <w:rsid w:val="1B79553D"/>
    <w:rsid w:val="1B8C380E"/>
    <w:rsid w:val="1B9F7966"/>
    <w:rsid w:val="1BF613C5"/>
    <w:rsid w:val="1C130ED7"/>
    <w:rsid w:val="1C9B7E2E"/>
    <w:rsid w:val="1CA8116C"/>
    <w:rsid w:val="1CAA3313"/>
    <w:rsid w:val="1CE0253A"/>
    <w:rsid w:val="1D024CEA"/>
    <w:rsid w:val="1D1F5EF4"/>
    <w:rsid w:val="1D3F4AAB"/>
    <w:rsid w:val="1D685916"/>
    <w:rsid w:val="1D8209A5"/>
    <w:rsid w:val="1DAA5227"/>
    <w:rsid w:val="1DD25ED7"/>
    <w:rsid w:val="1E034B8C"/>
    <w:rsid w:val="1E2C28D6"/>
    <w:rsid w:val="1E7A1B60"/>
    <w:rsid w:val="1E9A096A"/>
    <w:rsid w:val="1EF5622C"/>
    <w:rsid w:val="1F087601"/>
    <w:rsid w:val="1F190984"/>
    <w:rsid w:val="1F194C3C"/>
    <w:rsid w:val="1F1A0820"/>
    <w:rsid w:val="1F310600"/>
    <w:rsid w:val="1F73381D"/>
    <w:rsid w:val="1F761DFB"/>
    <w:rsid w:val="1F7C7EB2"/>
    <w:rsid w:val="1FAD3893"/>
    <w:rsid w:val="1FF037F0"/>
    <w:rsid w:val="2013336C"/>
    <w:rsid w:val="201671FC"/>
    <w:rsid w:val="20295A7E"/>
    <w:rsid w:val="203330CE"/>
    <w:rsid w:val="20705FBD"/>
    <w:rsid w:val="2095170B"/>
    <w:rsid w:val="20D06F6E"/>
    <w:rsid w:val="20D57EC6"/>
    <w:rsid w:val="2130082B"/>
    <w:rsid w:val="21504586"/>
    <w:rsid w:val="21654375"/>
    <w:rsid w:val="217A6776"/>
    <w:rsid w:val="21A011F6"/>
    <w:rsid w:val="21A628CE"/>
    <w:rsid w:val="21E441F1"/>
    <w:rsid w:val="21E77F18"/>
    <w:rsid w:val="21FB02F6"/>
    <w:rsid w:val="22100992"/>
    <w:rsid w:val="22B1735C"/>
    <w:rsid w:val="22BB0787"/>
    <w:rsid w:val="22C56EE8"/>
    <w:rsid w:val="22DD4545"/>
    <w:rsid w:val="2317382B"/>
    <w:rsid w:val="232F71FD"/>
    <w:rsid w:val="235F1537"/>
    <w:rsid w:val="237F6981"/>
    <w:rsid w:val="238738DC"/>
    <w:rsid w:val="23BF519E"/>
    <w:rsid w:val="23CD6E13"/>
    <w:rsid w:val="244617E8"/>
    <w:rsid w:val="2454655B"/>
    <w:rsid w:val="249B3B91"/>
    <w:rsid w:val="249B3DE1"/>
    <w:rsid w:val="25144A5E"/>
    <w:rsid w:val="25156F6B"/>
    <w:rsid w:val="25500C58"/>
    <w:rsid w:val="255A493E"/>
    <w:rsid w:val="25F005AA"/>
    <w:rsid w:val="26365B4D"/>
    <w:rsid w:val="26496D0E"/>
    <w:rsid w:val="264F0E50"/>
    <w:rsid w:val="2655072A"/>
    <w:rsid w:val="265A7291"/>
    <w:rsid w:val="26950248"/>
    <w:rsid w:val="26A40A5F"/>
    <w:rsid w:val="26AB4D37"/>
    <w:rsid w:val="26B3422C"/>
    <w:rsid w:val="26C6714F"/>
    <w:rsid w:val="271645CA"/>
    <w:rsid w:val="274330F7"/>
    <w:rsid w:val="276511CF"/>
    <w:rsid w:val="277A2146"/>
    <w:rsid w:val="27BA0FB7"/>
    <w:rsid w:val="27BA331A"/>
    <w:rsid w:val="27C31649"/>
    <w:rsid w:val="282B68D3"/>
    <w:rsid w:val="28403630"/>
    <w:rsid w:val="285131F5"/>
    <w:rsid w:val="28524C22"/>
    <w:rsid w:val="286D5A7B"/>
    <w:rsid w:val="287C2129"/>
    <w:rsid w:val="28A508C0"/>
    <w:rsid w:val="28AE5A3E"/>
    <w:rsid w:val="28B67D8A"/>
    <w:rsid w:val="28E82D11"/>
    <w:rsid w:val="28F275AF"/>
    <w:rsid w:val="294D30DB"/>
    <w:rsid w:val="29687456"/>
    <w:rsid w:val="29803949"/>
    <w:rsid w:val="298A4003"/>
    <w:rsid w:val="299842A4"/>
    <w:rsid w:val="299B1397"/>
    <w:rsid w:val="29AF1C0B"/>
    <w:rsid w:val="29F05C22"/>
    <w:rsid w:val="2A083CA7"/>
    <w:rsid w:val="2A5B24E4"/>
    <w:rsid w:val="2A7778ED"/>
    <w:rsid w:val="2AB334F0"/>
    <w:rsid w:val="2AC40F22"/>
    <w:rsid w:val="2B1C6895"/>
    <w:rsid w:val="2C2B0CAA"/>
    <w:rsid w:val="2C2D241B"/>
    <w:rsid w:val="2C3C31A7"/>
    <w:rsid w:val="2C3F6182"/>
    <w:rsid w:val="2C7873D8"/>
    <w:rsid w:val="2C7A31B5"/>
    <w:rsid w:val="2C8A07D3"/>
    <w:rsid w:val="2C8A5499"/>
    <w:rsid w:val="2CAA1FD4"/>
    <w:rsid w:val="2CB90A54"/>
    <w:rsid w:val="2CE04C60"/>
    <w:rsid w:val="2D013F41"/>
    <w:rsid w:val="2D37771E"/>
    <w:rsid w:val="2D767784"/>
    <w:rsid w:val="2D87354C"/>
    <w:rsid w:val="2D961A73"/>
    <w:rsid w:val="2DAA3FC3"/>
    <w:rsid w:val="2DB0430B"/>
    <w:rsid w:val="2DC02344"/>
    <w:rsid w:val="2E014242"/>
    <w:rsid w:val="2E0D005B"/>
    <w:rsid w:val="2E4B2CF0"/>
    <w:rsid w:val="2E5F64A1"/>
    <w:rsid w:val="2E8E492B"/>
    <w:rsid w:val="2EB40FC2"/>
    <w:rsid w:val="2EEC1A9B"/>
    <w:rsid w:val="2F1A02ED"/>
    <w:rsid w:val="2F277CBA"/>
    <w:rsid w:val="2F2C7653"/>
    <w:rsid w:val="2F621ACB"/>
    <w:rsid w:val="2F64193A"/>
    <w:rsid w:val="2F88454A"/>
    <w:rsid w:val="2F9A6655"/>
    <w:rsid w:val="2F9F6F42"/>
    <w:rsid w:val="2FB84D40"/>
    <w:rsid w:val="2FDA634C"/>
    <w:rsid w:val="2FE03CCB"/>
    <w:rsid w:val="2FE31070"/>
    <w:rsid w:val="30010BBD"/>
    <w:rsid w:val="30220994"/>
    <w:rsid w:val="302C42C2"/>
    <w:rsid w:val="303A118E"/>
    <w:rsid w:val="3044185D"/>
    <w:rsid w:val="304A685F"/>
    <w:rsid w:val="30A40B41"/>
    <w:rsid w:val="30FA784D"/>
    <w:rsid w:val="31270C96"/>
    <w:rsid w:val="31825554"/>
    <w:rsid w:val="31903302"/>
    <w:rsid w:val="31914155"/>
    <w:rsid w:val="31A603B1"/>
    <w:rsid w:val="31B33273"/>
    <w:rsid w:val="32060264"/>
    <w:rsid w:val="323C59E0"/>
    <w:rsid w:val="323F72A8"/>
    <w:rsid w:val="326277C0"/>
    <w:rsid w:val="326C3ED5"/>
    <w:rsid w:val="32941C14"/>
    <w:rsid w:val="32BC7B94"/>
    <w:rsid w:val="32C718D4"/>
    <w:rsid w:val="32DA5E86"/>
    <w:rsid w:val="32EE5A01"/>
    <w:rsid w:val="331B0B56"/>
    <w:rsid w:val="33447898"/>
    <w:rsid w:val="3370578D"/>
    <w:rsid w:val="338C48AC"/>
    <w:rsid w:val="3390551E"/>
    <w:rsid w:val="339F077A"/>
    <w:rsid w:val="33C817E8"/>
    <w:rsid w:val="33EC6074"/>
    <w:rsid w:val="33F34C87"/>
    <w:rsid w:val="34024F46"/>
    <w:rsid w:val="341C5E11"/>
    <w:rsid w:val="343426D3"/>
    <w:rsid w:val="344A036F"/>
    <w:rsid w:val="34553DE5"/>
    <w:rsid w:val="3482483E"/>
    <w:rsid w:val="348B6084"/>
    <w:rsid w:val="348D144C"/>
    <w:rsid w:val="34D263C8"/>
    <w:rsid w:val="34E65D9E"/>
    <w:rsid w:val="34E808EA"/>
    <w:rsid w:val="3523522E"/>
    <w:rsid w:val="354175E2"/>
    <w:rsid w:val="35432E59"/>
    <w:rsid w:val="356B1703"/>
    <w:rsid w:val="357F3F4E"/>
    <w:rsid w:val="358A0EFB"/>
    <w:rsid w:val="35963071"/>
    <w:rsid w:val="359F277A"/>
    <w:rsid w:val="35AF025D"/>
    <w:rsid w:val="35C7000A"/>
    <w:rsid w:val="360027DC"/>
    <w:rsid w:val="36417536"/>
    <w:rsid w:val="365E746E"/>
    <w:rsid w:val="367F7ED2"/>
    <w:rsid w:val="36A20239"/>
    <w:rsid w:val="36B471EF"/>
    <w:rsid w:val="36D12AB0"/>
    <w:rsid w:val="36D529C3"/>
    <w:rsid w:val="36E37206"/>
    <w:rsid w:val="36E715C1"/>
    <w:rsid w:val="37135478"/>
    <w:rsid w:val="37237E6E"/>
    <w:rsid w:val="3785005A"/>
    <w:rsid w:val="378A5B84"/>
    <w:rsid w:val="378D1F72"/>
    <w:rsid w:val="37BB00BA"/>
    <w:rsid w:val="37C512F0"/>
    <w:rsid w:val="37D42306"/>
    <w:rsid w:val="37D9713D"/>
    <w:rsid w:val="384B2BFD"/>
    <w:rsid w:val="389C1F98"/>
    <w:rsid w:val="38C51555"/>
    <w:rsid w:val="38DC31DC"/>
    <w:rsid w:val="3912242C"/>
    <w:rsid w:val="39147793"/>
    <w:rsid w:val="39A25C6E"/>
    <w:rsid w:val="39AE0A9A"/>
    <w:rsid w:val="39BA42F2"/>
    <w:rsid w:val="39F2647C"/>
    <w:rsid w:val="39F55521"/>
    <w:rsid w:val="3A395860"/>
    <w:rsid w:val="3A3E13BA"/>
    <w:rsid w:val="3A3E61B3"/>
    <w:rsid w:val="3A50556F"/>
    <w:rsid w:val="3A793C72"/>
    <w:rsid w:val="3A7B30A7"/>
    <w:rsid w:val="3A8271C4"/>
    <w:rsid w:val="3A872DF1"/>
    <w:rsid w:val="3AA96B72"/>
    <w:rsid w:val="3B24159B"/>
    <w:rsid w:val="3B353389"/>
    <w:rsid w:val="3B3F4E6B"/>
    <w:rsid w:val="3B5804F6"/>
    <w:rsid w:val="3B9C4B2D"/>
    <w:rsid w:val="3BCC6BDD"/>
    <w:rsid w:val="3BFF74CF"/>
    <w:rsid w:val="3C03296B"/>
    <w:rsid w:val="3C1B5220"/>
    <w:rsid w:val="3C4816E6"/>
    <w:rsid w:val="3C502151"/>
    <w:rsid w:val="3C6F1184"/>
    <w:rsid w:val="3C9859B0"/>
    <w:rsid w:val="3C9F619A"/>
    <w:rsid w:val="3CA81E68"/>
    <w:rsid w:val="3CB721EF"/>
    <w:rsid w:val="3CF36F18"/>
    <w:rsid w:val="3D054D03"/>
    <w:rsid w:val="3D266126"/>
    <w:rsid w:val="3D4E60FB"/>
    <w:rsid w:val="3D721273"/>
    <w:rsid w:val="3D9035E5"/>
    <w:rsid w:val="3D977C01"/>
    <w:rsid w:val="3DA56584"/>
    <w:rsid w:val="3DAB2DED"/>
    <w:rsid w:val="3DAC6028"/>
    <w:rsid w:val="3DD93E75"/>
    <w:rsid w:val="3DD96494"/>
    <w:rsid w:val="3DDB3637"/>
    <w:rsid w:val="3E0678D5"/>
    <w:rsid w:val="3E357BFE"/>
    <w:rsid w:val="3E62277D"/>
    <w:rsid w:val="3EE2427C"/>
    <w:rsid w:val="3EFE092C"/>
    <w:rsid w:val="3EFF7B41"/>
    <w:rsid w:val="3F115C27"/>
    <w:rsid w:val="3F137E7B"/>
    <w:rsid w:val="3F2A0784"/>
    <w:rsid w:val="3F2B66FA"/>
    <w:rsid w:val="3F36135A"/>
    <w:rsid w:val="3F3A2FEF"/>
    <w:rsid w:val="3F964865"/>
    <w:rsid w:val="3FF6599E"/>
    <w:rsid w:val="401D029B"/>
    <w:rsid w:val="404A1D3B"/>
    <w:rsid w:val="404F3BDE"/>
    <w:rsid w:val="406F5497"/>
    <w:rsid w:val="40711710"/>
    <w:rsid w:val="407C0F18"/>
    <w:rsid w:val="407D49E6"/>
    <w:rsid w:val="40A0600B"/>
    <w:rsid w:val="40C12210"/>
    <w:rsid w:val="40D70530"/>
    <w:rsid w:val="41005779"/>
    <w:rsid w:val="412C150F"/>
    <w:rsid w:val="414F131F"/>
    <w:rsid w:val="41592E62"/>
    <w:rsid w:val="415D58A5"/>
    <w:rsid w:val="418E28EB"/>
    <w:rsid w:val="419503FD"/>
    <w:rsid w:val="41A53008"/>
    <w:rsid w:val="41CC2A23"/>
    <w:rsid w:val="41EA6DD4"/>
    <w:rsid w:val="42387EDB"/>
    <w:rsid w:val="425234E2"/>
    <w:rsid w:val="426939CF"/>
    <w:rsid w:val="429175EC"/>
    <w:rsid w:val="4294626A"/>
    <w:rsid w:val="42A8312A"/>
    <w:rsid w:val="42AC249C"/>
    <w:rsid w:val="42C13525"/>
    <w:rsid w:val="42CF37EC"/>
    <w:rsid w:val="437F3FC4"/>
    <w:rsid w:val="438C5FC1"/>
    <w:rsid w:val="43956B4D"/>
    <w:rsid w:val="43A5779D"/>
    <w:rsid w:val="43A97EA7"/>
    <w:rsid w:val="43B47C90"/>
    <w:rsid w:val="43BC2C12"/>
    <w:rsid w:val="43DF483F"/>
    <w:rsid w:val="43E5657D"/>
    <w:rsid w:val="43EF33E3"/>
    <w:rsid w:val="44103F0C"/>
    <w:rsid w:val="44242988"/>
    <w:rsid w:val="44273F62"/>
    <w:rsid w:val="446B0929"/>
    <w:rsid w:val="44C97318"/>
    <w:rsid w:val="44CE4777"/>
    <w:rsid w:val="44DF44E4"/>
    <w:rsid w:val="45220B47"/>
    <w:rsid w:val="45483E16"/>
    <w:rsid w:val="45490C1F"/>
    <w:rsid w:val="45542BE5"/>
    <w:rsid w:val="45641835"/>
    <w:rsid w:val="45912853"/>
    <w:rsid w:val="45B10EAC"/>
    <w:rsid w:val="45CE298A"/>
    <w:rsid w:val="45EB1AC4"/>
    <w:rsid w:val="46183EE5"/>
    <w:rsid w:val="463D2E35"/>
    <w:rsid w:val="46402FFB"/>
    <w:rsid w:val="466113D8"/>
    <w:rsid w:val="46716ED3"/>
    <w:rsid w:val="4679664B"/>
    <w:rsid w:val="46AA368F"/>
    <w:rsid w:val="470525CD"/>
    <w:rsid w:val="47211872"/>
    <w:rsid w:val="472E25D4"/>
    <w:rsid w:val="473C4745"/>
    <w:rsid w:val="47483F03"/>
    <w:rsid w:val="47C407E8"/>
    <w:rsid w:val="47F71128"/>
    <w:rsid w:val="481F0F06"/>
    <w:rsid w:val="482F4929"/>
    <w:rsid w:val="4837256C"/>
    <w:rsid w:val="485D52AF"/>
    <w:rsid w:val="48EB49F7"/>
    <w:rsid w:val="48EC70A0"/>
    <w:rsid w:val="48F333F8"/>
    <w:rsid w:val="48F944DF"/>
    <w:rsid w:val="49111604"/>
    <w:rsid w:val="492148FE"/>
    <w:rsid w:val="495432B2"/>
    <w:rsid w:val="497603C5"/>
    <w:rsid w:val="49A47DD1"/>
    <w:rsid w:val="4A1E0C2C"/>
    <w:rsid w:val="4A631B25"/>
    <w:rsid w:val="4A9C2CFC"/>
    <w:rsid w:val="4AB00D5C"/>
    <w:rsid w:val="4ABF3AEC"/>
    <w:rsid w:val="4AD20BF5"/>
    <w:rsid w:val="4AD7042E"/>
    <w:rsid w:val="4AFF0604"/>
    <w:rsid w:val="4B130D5B"/>
    <w:rsid w:val="4B2F5232"/>
    <w:rsid w:val="4B3D7641"/>
    <w:rsid w:val="4B7D1194"/>
    <w:rsid w:val="4BAC49D2"/>
    <w:rsid w:val="4BD736F6"/>
    <w:rsid w:val="4BDA2307"/>
    <w:rsid w:val="4BDF699D"/>
    <w:rsid w:val="4C0032E7"/>
    <w:rsid w:val="4C1F5398"/>
    <w:rsid w:val="4C3C1EA5"/>
    <w:rsid w:val="4C6B4FC6"/>
    <w:rsid w:val="4C7B1292"/>
    <w:rsid w:val="4C8E6A8A"/>
    <w:rsid w:val="4D2D13ED"/>
    <w:rsid w:val="4D7553F3"/>
    <w:rsid w:val="4D776F48"/>
    <w:rsid w:val="4DE66AD9"/>
    <w:rsid w:val="4E1B5BED"/>
    <w:rsid w:val="4E1E265D"/>
    <w:rsid w:val="4E393D6D"/>
    <w:rsid w:val="4E441F9A"/>
    <w:rsid w:val="4E605EE2"/>
    <w:rsid w:val="4E8611C5"/>
    <w:rsid w:val="4E886DFD"/>
    <w:rsid w:val="4E9943E8"/>
    <w:rsid w:val="4EA1477D"/>
    <w:rsid w:val="4EB20C73"/>
    <w:rsid w:val="4ED8133C"/>
    <w:rsid w:val="4F396852"/>
    <w:rsid w:val="4F436A22"/>
    <w:rsid w:val="4F8A2E70"/>
    <w:rsid w:val="4F9E13C7"/>
    <w:rsid w:val="4FAD5275"/>
    <w:rsid w:val="4FB15B48"/>
    <w:rsid w:val="4FD42879"/>
    <w:rsid w:val="502C4072"/>
    <w:rsid w:val="50423405"/>
    <w:rsid w:val="505A3F4C"/>
    <w:rsid w:val="507B07AF"/>
    <w:rsid w:val="50B75E0C"/>
    <w:rsid w:val="50BA12EC"/>
    <w:rsid w:val="50E12F74"/>
    <w:rsid w:val="511D0ACE"/>
    <w:rsid w:val="51205157"/>
    <w:rsid w:val="51763769"/>
    <w:rsid w:val="51801F82"/>
    <w:rsid w:val="51B40D74"/>
    <w:rsid w:val="51BB4421"/>
    <w:rsid w:val="51D25287"/>
    <w:rsid w:val="52143530"/>
    <w:rsid w:val="521C2518"/>
    <w:rsid w:val="523710D0"/>
    <w:rsid w:val="52476242"/>
    <w:rsid w:val="52B9305F"/>
    <w:rsid w:val="52C741D4"/>
    <w:rsid w:val="52DE2CF8"/>
    <w:rsid w:val="532C1C5A"/>
    <w:rsid w:val="533D4EC2"/>
    <w:rsid w:val="534A0133"/>
    <w:rsid w:val="534C64F0"/>
    <w:rsid w:val="538A5864"/>
    <w:rsid w:val="539C0361"/>
    <w:rsid w:val="542A22C0"/>
    <w:rsid w:val="546171F1"/>
    <w:rsid w:val="5496709E"/>
    <w:rsid w:val="54AF5ADD"/>
    <w:rsid w:val="54D06351"/>
    <w:rsid w:val="54DD3E71"/>
    <w:rsid w:val="54EE2F2B"/>
    <w:rsid w:val="55120E9D"/>
    <w:rsid w:val="55175363"/>
    <w:rsid w:val="55416D11"/>
    <w:rsid w:val="55762A3A"/>
    <w:rsid w:val="559C152B"/>
    <w:rsid w:val="55B40C2A"/>
    <w:rsid w:val="55BC5D1F"/>
    <w:rsid w:val="55C01B90"/>
    <w:rsid w:val="5625604E"/>
    <w:rsid w:val="564B2F34"/>
    <w:rsid w:val="564C5E76"/>
    <w:rsid w:val="565E72ED"/>
    <w:rsid w:val="56BB0566"/>
    <w:rsid w:val="56BB4638"/>
    <w:rsid w:val="56C9106D"/>
    <w:rsid w:val="56EB5258"/>
    <w:rsid w:val="56F60405"/>
    <w:rsid w:val="570F5FB3"/>
    <w:rsid w:val="5718050F"/>
    <w:rsid w:val="57217051"/>
    <w:rsid w:val="57842EE6"/>
    <w:rsid w:val="579534FD"/>
    <w:rsid w:val="57A73F6F"/>
    <w:rsid w:val="57F95B09"/>
    <w:rsid w:val="581D1BB6"/>
    <w:rsid w:val="58741EF6"/>
    <w:rsid w:val="58763144"/>
    <w:rsid w:val="58815F95"/>
    <w:rsid w:val="58AF7316"/>
    <w:rsid w:val="58B93462"/>
    <w:rsid w:val="58DB4B69"/>
    <w:rsid w:val="58DF22B1"/>
    <w:rsid w:val="593A0ECC"/>
    <w:rsid w:val="59414577"/>
    <w:rsid w:val="5948282C"/>
    <w:rsid w:val="597179C8"/>
    <w:rsid w:val="59786EBB"/>
    <w:rsid w:val="59A01B6A"/>
    <w:rsid w:val="59A42A01"/>
    <w:rsid w:val="59CB473E"/>
    <w:rsid w:val="59CC1718"/>
    <w:rsid w:val="59DC6A40"/>
    <w:rsid w:val="5A0F77C7"/>
    <w:rsid w:val="5A291578"/>
    <w:rsid w:val="5A2F344B"/>
    <w:rsid w:val="5A345917"/>
    <w:rsid w:val="5A6436B8"/>
    <w:rsid w:val="5A66359C"/>
    <w:rsid w:val="5A824C49"/>
    <w:rsid w:val="5AAA695E"/>
    <w:rsid w:val="5AC44CCC"/>
    <w:rsid w:val="5AC96EC6"/>
    <w:rsid w:val="5AE73BB3"/>
    <w:rsid w:val="5B3F7057"/>
    <w:rsid w:val="5B6E4B6C"/>
    <w:rsid w:val="5B7E3D48"/>
    <w:rsid w:val="5BA80C85"/>
    <w:rsid w:val="5BAB5296"/>
    <w:rsid w:val="5BF31CB1"/>
    <w:rsid w:val="5C2762F1"/>
    <w:rsid w:val="5C591B80"/>
    <w:rsid w:val="5C8F0DAF"/>
    <w:rsid w:val="5D371EF2"/>
    <w:rsid w:val="5D385371"/>
    <w:rsid w:val="5D5E50BE"/>
    <w:rsid w:val="5D742BBE"/>
    <w:rsid w:val="5D753DAF"/>
    <w:rsid w:val="5DA51E86"/>
    <w:rsid w:val="5DEA36F1"/>
    <w:rsid w:val="5DEA438D"/>
    <w:rsid w:val="5DF92B58"/>
    <w:rsid w:val="5DFA7782"/>
    <w:rsid w:val="5E057F89"/>
    <w:rsid w:val="5E4656C4"/>
    <w:rsid w:val="5E63702B"/>
    <w:rsid w:val="5E6D1A43"/>
    <w:rsid w:val="5E6F2565"/>
    <w:rsid w:val="5EC6368C"/>
    <w:rsid w:val="5EDA72F9"/>
    <w:rsid w:val="5F14342F"/>
    <w:rsid w:val="5F784794"/>
    <w:rsid w:val="5F7B686E"/>
    <w:rsid w:val="5F7E7C31"/>
    <w:rsid w:val="603C14B5"/>
    <w:rsid w:val="60905754"/>
    <w:rsid w:val="60B13A03"/>
    <w:rsid w:val="61064B74"/>
    <w:rsid w:val="611E1744"/>
    <w:rsid w:val="61233AE5"/>
    <w:rsid w:val="614463A8"/>
    <w:rsid w:val="615E0CAD"/>
    <w:rsid w:val="618A4ECF"/>
    <w:rsid w:val="61E5268C"/>
    <w:rsid w:val="6200282E"/>
    <w:rsid w:val="62766E8C"/>
    <w:rsid w:val="62856B8B"/>
    <w:rsid w:val="628C32FE"/>
    <w:rsid w:val="629D6569"/>
    <w:rsid w:val="62C702E4"/>
    <w:rsid w:val="62DC693B"/>
    <w:rsid w:val="631030A0"/>
    <w:rsid w:val="632B4B53"/>
    <w:rsid w:val="634C1A3B"/>
    <w:rsid w:val="63922A6C"/>
    <w:rsid w:val="63AE191B"/>
    <w:rsid w:val="640435AE"/>
    <w:rsid w:val="64AD3880"/>
    <w:rsid w:val="64B340D6"/>
    <w:rsid w:val="64FA2F4E"/>
    <w:rsid w:val="65172131"/>
    <w:rsid w:val="655C5CBF"/>
    <w:rsid w:val="657B11E6"/>
    <w:rsid w:val="65AC1C04"/>
    <w:rsid w:val="65D677D0"/>
    <w:rsid w:val="65F00D12"/>
    <w:rsid w:val="65F7549E"/>
    <w:rsid w:val="661C2970"/>
    <w:rsid w:val="66866DF3"/>
    <w:rsid w:val="66A24F09"/>
    <w:rsid w:val="66A66200"/>
    <w:rsid w:val="66B64D99"/>
    <w:rsid w:val="66C132BC"/>
    <w:rsid w:val="66F55D46"/>
    <w:rsid w:val="66F9672E"/>
    <w:rsid w:val="67284072"/>
    <w:rsid w:val="672C1BC4"/>
    <w:rsid w:val="674C2311"/>
    <w:rsid w:val="675B7A28"/>
    <w:rsid w:val="6762239C"/>
    <w:rsid w:val="67757474"/>
    <w:rsid w:val="67E240B0"/>
    <w:rsid w:val="680D57C6"/>
    <w:rsid w:val="68102769"/>
    <w:rsid w:val="68615F13"/>
    <w:rsid w:val="68656017"/>
    <w:rsid w:val="686A36ED"/>
    <w:rsid w:val="687B644D"/>
    <w:rsid w:val="6885062E"/>
    <w:rsid w:val="68B47F10"/>
    <w:rsid w:val="68CA12A2"/>
    <w:rsid w:val="68D84D08"/>
    <w:rsid w:val="693B1B14"/>
    <w:rsid w:val="69493865"/>
    <w:rsid w:val="69725BE3"/>
    <w:rsid w:val="69782665"/>
    <w:rsid w:val="697D0C41"/>
    <w:rsid w:val="697D43FA"/>
    <w:rsid w:val="69A8183E"/>
    <w:rsid w:val="69AA50EB"/>
    <w:rsid w:val="69C60748"/>
    <w:rsid w:val="69D80731"/>
    <w:rsid w:val="69F17FE6"/>
    <w:rsid w:val="6A200A0D"/>
    <w:rsid w:val="6A39747D"/>
    <w:rsid w:val="6A463E1E"/>
    <w:rsid w:val="6A71004A"/>
    <w:rsid w:val="6A980418"/>
    <w:rsid w:val="6AA65589"/>
    <w:rsid w:val="6AA93565"/>
    <w:rsid w:val="6AB66F9B"/>
    <w:rsid w:val="6B6E261C"/>
    <w:rsid w:val="6B871C93"/>
    <w:rsid w:val="6B8850CC"/>
    <w:rsid w:val="6B9C2774"/>
    <w:rsid w:val="6BD42D08"/>
    <w:rsid w:val="6C6420A4"/>
    <w:rsid w:val="6CC602D4"/>
    <w:rsid w:val="6CE0704D"/>
    <w:rsid w:val="6CF76946"/>
    <w:rsid w:val="6CF82EDC"/>
    <w:rsid w:val="6D454D7E"/>
    <w:rsid w:val="6D544DD2"/>
    <w:rsid w:val="6D570660"/>
    <w:rsid w:val="6D6B7FF7"/>
    <w:rsid w:val="6D9E1805"/>
    <w:rsid w:val="6DBA6B98"/>
    <w:rsid w:val="6E3267E6"/>
    <w:rsid w:val="6E38311F"/>
    <w:rsid w:val="6E465488"/>
    <w:rsid w:val="6E48323C"/>
    <w:rsid w:val="6E8A7714"/>
    <w:rsid w:val="6EB07ACD"/>
    <w:rsid w:val="6F103986"/>
    <w:rsid w:val="6F28686B"/>
    <w:rsid w:val="6F4A2832"/>
    <w:rsid w:val="6F8E008A"/>
    <w:rsid w:val="6FC86C56"/>
    <w:rsid w:val="70046F20"/>
    <w:rsid w:val="705B05C0"/>
    <w:rsid w:val="70910E12"/>
    <w:rsid w:val="709277CB"/>
    <w:rsid w:val="70CA1E0D"/>
    <w:rsid w:val="70D611FB"/>
    <w:rsid w:val="71122A68"/>
    <w:rsid w:val="71463E6B"/>
    <w:rsid w:val="717943B7"/>
    <w:rsid w:val="71B76083"/>
    <w:rsid w:val="71C34FF2"/>
    <w:rsid w:val="71C47F78"/>
    <w:rsid w:val="72016DB9"/>
    <w:rsid w:val="728D04CE"/>
    <w:rsid w:val="72A2461B"/>
    <w:rsid w:val="72B95514"/>
    <w:rsid w:val="72D71AAC"/>
    <w:rsid w:val="731026B8"/>
    <w:rsid w:val="731F228F"/>
    <w:rsid w:val="732D7034"/>
    <w:rsid w:val="73317464"/>
    <w:rsid w:val="73350CD6"/>
    <w:rsid w:val="73357424"/>
    <w:rsid w:val="735E6CC4"/>
    <w:rsid w:val="73CE5FD9"/>
    <w:rsid w:val="740157AB"/>
    <w:rsid w:val="7416702E"/>
    <w:rsid w:val="74391822"/>
    <w:rsid w:val="74497D6C"/>
    <w:rsid w:val="744F4FFC"/>
    <w:rsid w:val="745A24A5"/>
    <w:rsid w:val="7462371D"/>
    <w:rsid w:val="74650D9A"/>
    <w:rsid w:val="746E37EF"/>
    <w:rsid w:val="747E3E45"/>
    <w:rsid w:val="74B40FAB"/>
    <w:rsid w:val="74E93FA7"/>
    <w:rsid w:val="753C3151"/>
    <w:rsid w:val="754814E3"/>
    <w:rsid w:val="75541C03"/>
    <w:rsid w:val="75A04D7C"/>
    <w:rsid w:val="75B61999"/>
    <w:rsid w:val="7612480C"/>
    <w:rsid w:val="7617402C"/>
    <w:rsid w:val="765B0527"/>
    <w:rsid w:val="766024A6"/>
    <w:rsid w:val="76A23B7C"/>
    <w:rsid w:val="76A54B4E"/>
    <w:rsid w:val="76A7138C"/>
    <w:rsid w:val="76A76500"/>
    <w:rsid w:val="76EF5516"/>
    <w:rsid w:val="76F749F9"/>
    <w:rsid w:val="76FA11E0"/>
    <w:rsid w:val="77537F85"/>
    <w:rsid w:val="777D3A3D"/>
    <w:rsid w:val="77C646DF"/>
    <w:rsid w:val="78067E8D"/>
    <w:rsid w:val="78402DAA"/>
    <w:rsid w:val="7880770E"/>
    <w:rsid w:val="78812138"/>
    <w:rsid w:val="788709CC"/>
    <w:rsid w:val="788E280E"/>
    <w:rsid w:val="78B86BEF"/>
    <w:rsid w:val="78DB2FB9"/>
    <w:rsid w:val="78E445A1"/>
    <w:rsid w:val="79144835"/>
    <w:rsid w:val="793854A4"/>
    <w:rsid w:val="795F4208"/>
    <w:rsid w:val="79B07F03"/>
    <w:rsid w:val="79C83A1A"/>
    <w:rsid w:val="79F07F39"/>
    <w:rsid w:val="7A0736C9"/>
    <w:rsid w:val="7A137B3F"/>
    <w:rsid w:val="7A144DED"/>
    <w:rsid w:val="7A153154"/>
    <w:rsid w:val="7A3E1F3F"/>
    <w:rsid w:val="7A4E2F78"/>
    <w:rsid w:val="7A696B4E"/>
    <w:rsid w:val="7A8C07E3"/>
    <w:rsid w:val="7AE172E2"/>
    <w:rsid w:val="7AF635F6"/>
    <w:rsid w:val="7B292F2A"/>
    <w:rsid w:val="7B4D039F"/>
    <w:rsid w:val="7B687613"/>
    <w:rsid w:val="7B7605C5"/>
    <w:rsid w:val="7B79465B"/>
    <w:rsid w:val="7B837E46"/>
    <w:rsid w:val="7BB77AC7"/>
    <w:rsid w:val="7BC52B58"/>
    <w:rsid w:val="7C123A20"/>
    <w:rsid w:val="7C5E0CF3"/>
    <w:rsid w:val="7C646539"/>
    <w:rsid w:val="7C797F43"/>
    <w:rsid w:val="7CCA5C38"/>
    <w:rsid w:val="7D7D0D60"/>
    <w:rsid w:val="7DB43B21"/>
    <w:rsid w:val="7DDB0D9E"/>
    <w:rsid w:val="7E0260F7"/>
    <w:rsid w:val="7E1520F1"/>
    <w:rsid w:val="7E400F97"/>
    <w:rsid w:val="7E6C604B"/>
    <w:rsid w:val="7E982F44"/>
    <w:rsid w:val="7E9E4F40"/>
    <w:rsid w:val="7EB41628"/>
    <w:rsid w:val="7EC67BDD"/>
    <w:rsid w:val="7F2034CD"/>
    <w:rsid w:val="7F250428"/>
    <w:rsid w:val="7F2F36B1"/>
    <w:rsid w:val="7F4A79D8"/>
    <w:rsid w:val="7FBB59C3"/>
    <w:rsid w:val="7FD42497"/>
    <w:rsid w:val="7FDA78F5"/>
    <w:rsid w:val="7FE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zmm</dc:creator>
  <cp:lastModifiedBy>有个未雨绸缪</cp:lastModifiedBy>
  <dcterms:modified xsi:type="dcterms:W3CDTF">2017-12-19T06:26:12Z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