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NIO简介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NIO（New IO，新IO；或者也可以理解为Non-blocking IO，非阻塞式IO） 是JDK1.4就引入的一系列新的输入输出API，可以替代标准的输入输出API。NIO与原来的IO有同样的作用和目的，但是使用的方式完全不同。NIO支持面向缓冲区的、基于通道的IO操作。 NIO将以更加高效的方式进行文件的读写操作。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随着高并发和大数据量处理的需求，NIO使用的场景越来越多，因此Java人员需要掌握NIO。在JDK1.7时，又对NIO进行了改动，我们把改动的又称之为NIO2。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NIO与IO的主要区别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（1）IO是面向流的（Stream Oriented），NIO是面向缓冲区的（Buffer Oriented）。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面向流呢？在传统IO中，首先需要建立用于数据传输的管道，这时管道面对的直接就是要传输的数据流。传统的IO是单向的，即数据的流动是有方向的：如果想把文件A数据送入程序，则建立的输入流管道只能从A流向程序，如果想把程序的数据输出到文件A中，还要新建一个新的输出流管道来输出数据。如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955165"/>
            <wp:effectExtent l="0" t="0" r="4445" b="6985"/>
            <wp:docPr id="2" name="图片 2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什么是面向缓冲区的呢？同样，使用NIO传输数据，还是要建立传输的通道，注意将之称为“通道”。但这里的通道和传统IO中的流的管道是有不同之处的。现在不可以把该通道理解为“流”的管道，我们可以把通道理解为“铁路”，铁路本身不完成运输，就用于A地与B地的连接通道。要想运输，必须有火车承载乘客或货物进行运输。类似的，要想在通道上传送数据，需要使用“缓冲区”。缓冲区就用来承载数据，然后在通过通道运输。要输出时，可在程序中“装载”缓冲区，缓冲区运输的数据到达目的文件后，就可“卸载”拿到数据。当然，若需要再把数据输入到程序，还可利用该缓冲区装载文件数据，再运送到程序。相同“地点”之前的传输无需新开通道，因为缓冲区是双向的。显然，数据的传输时面向缓冲区的。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960880"/>
            <wp:effectExtent l="0" t="0" r="9525" b="1270"/>
            <wp:docPr id="3" name="图片 3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（2）传统IO是阻塞IO，NIO是非阻塞IO。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（3）NIO有选择器Selectors。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上述的（2）（3）是针对网络编程而言的。以后再讲。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通道（Channel）和缓冲区（Buffer）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简要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NIO系统的核心在于：通道(Channel)和缓冲区(Buffer)。通道表示打开到 IO 设备(例如：文件、套接字)的连接。若需要使用 NIO 系统，需要获取用于连接 IO 设备的通道以及用于容纳数据的缓冲区。然后操作缓冲区，对数据进行处理。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简而言之， Channel 负责传输， Buffer 负责存储数据。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缓冲区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在NIO中，缓冲区（Buffer）负责数据的存储，即缓冲区是一个存储特定数据类型的容器。缓冲区中实际就是维护了“数组”，根据数据类型的不同，JDK提供了如下几种类型的缓冲区：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ByteBuffer：字节缓冲区；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CharBuffer：字符缓冲区；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ShortBuffer、IntBuffer、LongBuffer、FloatBuffer和DoubleBuffer：整型和浮点数缓冲区。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所有的缓冲区都是Buffer抽象类的子类，因此他们的使用和管理方式类似。比如都是通过allocate()静态方法获取缓冲区。我们常使用的缓冲区就是字节缓冲区，因为文件、网络中传送的都是字节数据。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下面我们了解一下缓冲区的细节，但是我们最终会使用Buffer和NIO的通道进行交互，以达到传输数据的目的。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缓冲区的基本属性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使用allocate()静态方法创建好缓冲区后，我们使用以下两个核心方法存取缓冲区的数据：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（1）put()：向缓冲区中存入数据：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put(byte b)：将给定单个字节写入缓冲区的当前位置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put(byte[] src)：将 src 中的字节写入缓冲区的当前位置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put(int index, byte b)：将指定字节写入缓冲区的索引位置(不会移动 position)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（2）get()：向缓冲区中获取数据：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get() ：读取单个字节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get(byte[] dst)：批量读取多个字节到 dst 中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get(int index)：读取指定索引位置的字节(不会移动 position)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如果想使用上述方法正确地存取缓冲区数据，还必须先了解缓冲区的四个核心属性。这四个属性均定义在Buffer抽象类中，解释如下：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（1）capacity：容量，表示缓冲区中最大存储数据的容量。一旦声明就不能改变（即通过allocate()声明的）。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（2）limit：界限，表示第一个不允许读写的数据的索引，即位于 limit 后的数据不可读写。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（3）position：位置，表示下一个要读写的数据的索引（即将要操作的位置）。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（4）mark：稍后讲。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分别用capacity()、limit()和position()方法获得当前缓冲区中这些属性的值。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现在，我们查看在调用allocate()后，这些属性是什么值：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juc.demo;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java.nio.ByteBuffer;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分配一个指定大小的缓冲区。容量是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ByteBuffer byteBuffer = ByteBuffer.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allocate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.println(byteBuffer.capacity());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容量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.println(byteBuffer.limit());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界限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.println(byteBuffer.position());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位置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输出的结果是：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示意图：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098040"/>
            <wp:effectExtent l="0" t="0" r="7620" b="16510"/>
            <wp:docPr id="7" name="图片 7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也就是说，分配完缓冲区后，limit和capacity相等，即允许对整个缓冲区进行操作。position位置是0，意味着允许从第一个位置开始向缓冲区写入数据。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现在我们就使用put()方法在缓冲区中写数据：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ByteBuffer byteBuffer = ByteBuffer.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allocate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“ABCDE”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一个字符串写入缓冲区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byteBuffer.put(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"ABCDE"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.getBytes());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输出属性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.println(byteBuffer.capacity());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.println(byteBuffer.limit());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.println(byteBuffer.position());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这时程序输出的结果是“10 10 5”，说明limit和capacity没有变化，position变为5，说明现在写了5个数据，因为“ABCDE”分别占据一个字节，对应的数值为“97 98 99 100 101”。示意图如下：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169795"/>
            <wp:effectExtent l="0" t="0" r="3810" b="1905"/>
            <wp:docPr id="8" name="图片 8" descr="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我们可以把上述情况看成是写数据的模式。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缓冲区中已经有数据了，那么如何读取缓冲区的数据呢？首先，需要用flip()方法将缓冲区切换到“读数据”模式。当调用完flip()方法后，属性变化如下：position变为0，limit变为5，capacity还是不变的。示意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905635"/>
            <wp:effectExtent l="0" t="0" r="7620" b="18415"/>
            <wp:docPr id="9" name="图片 9" descr="3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这就意味着我们可以从头开始读取已存入的5个数据，limit之后的空间是不允许操作的。这就是“读模式”。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接下来我们就能用get()方法读取数据。我们把数据读取到字节数组中：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juc.demo;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java.nio.ByteBuffer;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ByteBuffer byteBuffer = ByteBuffer.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allocate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“ABCDE”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一个字符串写入缓冲区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byteBuffer.put(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"ABCDE"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.getBytes());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转换模式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byteBuffer.flip();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读取数据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byte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[] data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new byte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[byteBuffer.limit()];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// 该数组用于存储数据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byteBuffer.get(data);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String(data));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输出属性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.println(byteBuffer.capacity());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.println(byteBuffer.limit());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.println(byteBuffer.position());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程序输出的就是“ABCDE”。当然，再输出的各个属性位置就是position=5，limit不变还是5，capacity不变还是10。这里就不画示意图了。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那么如果想重读数据怎么办呢？就需要调用rewind()方法，该方法可将position置为0，这样就能重读数据了。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还有clear()方法，该方法是清空缓冲区，会使各个属性回到最初状态，即position=0，limit=10，capacity=10。但是缓冲区的数据依然存在，只是出于“被遗忘”状态，因为limit被重置，因此不知道之前缓冲区有多少有效数据，就不能正确地读取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还有一个mark属性。mark，标记，可以调用mark()方法记录当前position的位置，然后，通过reset()方法可以将position恢复到mark之前标记的位置。例如现在想要重复读取“CDE”，那么可以在读完“AB”之后做个标记，然后再重新读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juc.demo;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java.nio.ByteBuffer;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ByteBuffer byteBuffer = ByteBuffer.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allocate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“ABCDE”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一个字符串写入缓冲区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byteBuffer.put(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"ABCDE"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.getBytes());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转换模式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byteBuffer.flip();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先读取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AB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byte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[] abByte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new byte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byteBuffer.get(abByte);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标记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byteBuffer.mark();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String(abByte));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再读取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CDE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byte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[] cdeByte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new byte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byteBuffer.get(cdeByte);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String(cdeByte));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mark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byteBuffer.reset();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byteBuffer.get(cdeByte);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String(cdeByte));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可以看出：0 &lt;= mark &lt;= position &lt;= limit &lt;= capacity。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还可以通过hasRemaining()判断是否还有剩余数据，remaining()返回剩余的个数：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juc.demo;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java.nio.ByteBuffer;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ByteBuffer byteBuffer = ByteBuffer.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allocate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“ABCDE”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一个字符串写入缓冲区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byteBuffer.put(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"ABCDE"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.getBytes());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转换模式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byteBuffer.flip();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先读取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AB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byte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[] abByte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new byte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byteBuffer.get(abByte);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是否有剩余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(byteBuffer.hasRemaining())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.println(byteBuffer.remaining());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会输出3，即3个未读取。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利用上述讲的东西，操作缓冲区数据基本OK了。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直接缓冲区与非直接缓冲区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字节缓冲区要么是直接的，要么是非直接的。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（1）非直接缓冲区：通过ByteBuffer.allocate()方法分配非直接缓冲区，是将缓冲区建立在JVM的内存中。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（2）直接缓冲区：通过ByteBuffer.allocateDirect()方法分配直接缓冲区，将缓冲区建立在计算机的物理内存中，可以提高效率。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为什么直接缓冲区能提高效率呢？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知道，要操作文件，JVM始终需要调用操作系统的I/O操作，那么操作系统内存中有一份数据的缓存，JVM进行I/O时，JVM也有自己的缓存，那么在读写时，JVM会使用复制的方法，保持操作系统中缓存和JVM中缓存的数据交换，进而进行真正的读写操作。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700655"/>
            <wp:effectExtent l="0" t="0" r="5080" b="4445"/>
            <wp:docPr id="4" name="图片 4" descr="3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-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显然，此种方式产生了“冗余”的内存空间（重复的中间缓冲区），且效率不高。这种方式就是非直接缓冲区的IO方式。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那么如果为直接字节缓冲区，JVM会尽可能地直接在此缓冲区上执行本机 I/O 操作。也就是说，在每次调用操作系统的IO操作时，JVM会尽量避免将缓冲区的内容复制到中间缓冲区中（或从中间缓冲区中复制内容）。直接缓冲区可以采用“物理内存映射文件”来操作数据，避免了复制的开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461385"/>
            <wp:effectExtent l="0" t="0" r="3810" b="5715"/>
            <wp:docPr id="5" name="图片 5" descr="3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-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字节缓冲区可以通过调用ByteBuffer类的allocateDirect()工厂方法来创建。直接缓冲区进行分配和取消分配所需成本通常高于非直接缓冲区，但由图可看出，使用直接缓冲区能够提高内存和读写的效率（因为通过映射文件，操作系统和JVM相当于共用缓存数据，无需相互复制数据），并且直接缓冲区的内容可以驻留在常规的垃圾回收堆之外，因此，当操作的数据使用时间长、数据量大时，就使用直接缓冲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可以使用ByteBuffer对象的isDirect()方法查看该缓冲区对象是否是直接缓冲区。例如：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juc.demo;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java.nio.ByteBuffer;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ByteBuffer notDirectBuffer = ByteBuffer.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allocate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ByteBuffer directBuffer = ByteBuffer.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allocateDirect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.println(notDirectBuffer.isDirect());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false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.println(directBuffer.isDirect());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true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在下面通道的讲解中，还会用到其他方法来使用直接缓冲区。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通道Channel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1 简述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通道（Channel）相关类定义在java.nio.channels包中，通道表示IO源与目标打开的连接。Channel本身不能直接访问数据，Channel需要与缓冲区Buffer进行交互。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我们主要使用的通道类有：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（1）FileChannel：操作文件的通道类；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（2）SocketChannel：读写TCP数据的通道类；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（3）ServerSocketChannel：监听TCP连接的通道类，对每一个新进来的连接都会创建一个 SocketChannel；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（4）DatagramChannel：读写UDP数据的通道类。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上述这些通道类都实现java.nio.channels.Channel接口。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获取Channel的方式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现在，一共有三种方式获取Channel通道对象。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（1）Java给以下的支持通道的类提供了getChannel()方法，可以此获得Channel对象：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本地IO类：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FileInputStream、FileOutputStream和RandomAccessFile类；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网络IO类：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Socket、ServerSocket和DatagramSocket。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（2）JDK 1.7中，为各个Channel实现类提供了open()静态方法用于获得Channel对象。例如：FileChannel.open()。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（3）JDK 1.7中，Files工具类提供了newByteChannel()方法，可以此获取Channel对象。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例1：利用FileInputStream和FileOutputStream获取通道来复制文件。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juc.demo;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java.io.FileInputStream;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java.io.FileOutputStream;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java.nio.ByteBuffer;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java.nio.channels.FileChannel;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FileInputStream fis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FileOutputStream fos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FileChannel inChannel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FileChannel outChannel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fis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FileInputStream(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"d:/1.txt"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fos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FileOutputStream(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"d:/2.txt"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分别获得输入和输出的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channel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inChannel = fis.getChannel();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outChannel = fos.getChannel();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创建指定大小的缓冲区以便传送数据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ByteBuffer buf = ByteBuffer.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allocate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读取数据。我们可以利用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inChannel.read(buf)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方法读数据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读到的数据写入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buf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缓冲区中。也是需要循环读取，如果读不到了，就返回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-1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(inChannel.read(buf) != -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现在需要将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buf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中的数据再写入到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outChannel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中，调用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outChannel.write()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方法即可。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需要注意的是：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需要先调用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buf.flip()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buf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转换为读模式，因为先要读到缓冲区数据，再写入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outChannel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无需像之前传统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读取那样要记录本次读到的真实数据的长度，因为在读模式中，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buf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limit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属性就表示了数据的有效长度，所以在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write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中传一个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buf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就足够了。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buf.flip();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切换到读模式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outChannel.write(buf);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最后，一定要将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buf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清空，以便可以循环写入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buf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、再读取、再清空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...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buf.clear();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清空缓冲区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关闭资源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(outChannel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outChannel.close();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(inChannel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inChannel.close();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(fos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fos.close();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(fis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fis.close();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上述代码使用的非直接缓冲区。现在我们使用直接缓冲区完成文件的复制：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例2：使用直接缓冲区完成文件的复制（内存映射文件的方式）。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juc.demo;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java.nio.MappedByteBuffer;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java.nio.channels.FileChannel;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java.nio.channels.FileChannel.MapMode;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java.nio.file.Paths;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java.nio.file.StandardOpenOption;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现在用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open()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方式打开通道。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open(Path path, OpenOption... options)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方法解释：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参数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Path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，即路径，可用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Paths.get(String first, String... more)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获取。可通过拼接多个文件路径得到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Path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对象。比如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Paths.get("d:/", "study/", "1.txt")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参数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，表示文件通道的打开方式。也是可变参数，表示可有多种方式，比如读和写。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FileChannel inChannel = FileChannel.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(Paths.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"d:/1.txt"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), StandardOpenOption.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READ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FileChannel outChannel = FileChannel.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(Paths.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"d:/2.txt"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), StandardOpenOption.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StandardOpenOption.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4E4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CREATE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表示每次都会重新创建文件。如果使用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CREATE_NEW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，那么文件不存在则创建，若存在则报错。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写到这里，我们获得了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inChannel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outChannel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，下面的代码就和例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中相同了。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但是我们这里要求是使用直接缓冲区。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当然可以使用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ByteBuffer.allocateDirect()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方式创建直接缓冲区，这个和例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也是大同小异，我们换个方法，使用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inChannel.map()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方法返回一个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MappedByteBuffer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，这个也是直接缓冲区。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MappedByteBuffer inMappedBuffer = inChannel.map(MapMode.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READ_ONLY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inChannel.size());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同样，再用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outChannel.map()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方法也得到直接缓冲区。只是现在的模式是写。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MappedByteBuffer outMappedBuffer = outChannel.map(MapMode.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READ_WRITE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inChannel.size());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这里的模式只有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“READ_WRITE”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，即读写，没有只写的模式。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//3.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直接对缓冲区数据进行读写操作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byte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[] buf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new byte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[inMappedBuffer.limit()];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inMappedBuffer.get(buf);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读取数据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outMappedBuffer.put(buf);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写入数据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关闭连接。这样就完成了复制文件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outChannel.close();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inChannel.close();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上述程序运行出现异常“NonReadableChannelException”，为什么会出现“不可读通道异常”呢？原来我们给outChannel分配的权限是写和创建，但是outChannel.map()写入数据时，模式却是“READ_WRITE”，即读写，但是outChannel并没有读权限，因此出错。解决办法：给outChannel加上读权限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FileChannel outChannel = FileChannel.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(Paths.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"d:/2.txt"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), StandardOpenOption.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StandardOpenOption.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StandardOpenOption.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READ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实际上文件的复制无需这么麻烦。可以使用通道之前的传输，使用的方法：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（1）transferFrom()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（2）transferTo()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上述方法用的也是直接缓冲区的方式。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juc.demo;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java.nio.MappedByteBuffer;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java.nio.channels.FileChannel;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java.nio.channels.FileChannel.MapMode;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java.nio.file.Paths;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java.nio.file.StandardOpenOption;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获得读写通道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FileChannel inChannel = FileChannel.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(Paths.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"d:/1.txt"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), StandardOpenOption.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READ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FileChannel outChannel = FileChannel.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(Paths.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"d:/2.txt"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), StandardOpenOption.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StandardOpenOption.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复制。调用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inChannel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transferTo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方法将数据传输到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outChannel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inChannel.transferTo(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inChannel.size(), outChannel);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同理，也可以用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outChannel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transferFrom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方法。如下：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outChannel.transferFrom(inChannel, 0, inChannel.size());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最后关闭通道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outChannel.close();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inChannel.close();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分散Scatter与聚集Gather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分散读取（Scattering Reads）是指将从Channel中读取的数据“分散” 到多个 Buffer 中。如图：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80945" cy="2133600"/>
            <wp:effectExtent l="0" t="0" r="14605" b="0"/>
            <wp:docPr id="1" name="图片 1" descr="3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-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分散读取时，会按照缓冲区的顺序，将从Channel中读取的数据依次填满Buffer。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相反，聚集写入（Gathering Writes）是指将多个 Buffer 中的数据“聚集”到 Channel中：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70480" cy="2236470"/>
            <wp:effectExtent l="0" t="0" r="1270" b="11430"/>
            <wp:docPr id="6" name="图片 6" descr="3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-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聚集写入时，会按照缓冲区的顺序，将Buffer中position和limit之间的数据写到 Channel中。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juc.demo;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java.io.RandomAccessFile;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java.nio.ByteBuffer;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java.nio.channels.FileChannel;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这里使用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RandomAccessFile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演示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RandomAccessFile raf1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RandomAccessFile(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"d:/1.txt"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"rw"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FileChannel channel = raf1.getChannel();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新建多个缓冲区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ByteBuffer buf1 = ByteBuffer.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allocate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 xml:space="preserve">1024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ByteBuffer buf2 = ByteBuffer.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allocate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 xml:space="preserve">1024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channel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中数据分散读取到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Buffer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中。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ByteBuffer[] byteBuffers = {buf1, buf2};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先包装成数组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channel.read(byteBuffers);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read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可接收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ByteBuffer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数组，因此将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byteBuffers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传入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现在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buf1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buf2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中顺序存储了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1.txt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文件了，我们可输出查看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 i &lt; byteBuffers.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byteBuffers[i].flip();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首先要将缓冲区切换为读模式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byte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[] b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new byte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[byteBuffers[i].limit()];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byteBuffers[i].get(b,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byteBuffers[i].limit());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String(b));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正好再在这里演示聚集的代码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RandomAccessFile raf2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RandomAccessFile(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"d:/2.txt"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"rw"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FileChannel outChannel = raf2.getChannel();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 i &lt; byteBuffers.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byteBuffers[i].flip();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首先要将缓冲区切换为读模式。否则下面的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outChannel.write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不能写。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len = outChannel.write(byteBuffers);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利用上面的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byteBuffers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，将多个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buffer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聚集写入到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channel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。这里完成了文件的复制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.println(len);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关闭资源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outChannel.close();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channel.close();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raf2.close();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raf1.close();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即注意，只要将缓冲区数据写入到channel，那么在此之前一定要flip()转换一下！！！。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字符集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（1）查看JDK支持的字符集：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test()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SortedMap&lt;String, Charset&gt; map = Charset.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availableCharsets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支持的字符集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遍历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(Map.Entry&lt;String, Charset&gt; entry : map.entrySet())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.println(entry.getValue());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输出（因为比较多，下面省略了大部分输出）：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Big5-HKSCS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CESU-8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EUC-JP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EUC-KR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GB18030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GB2312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ISO-2022-CN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ISO-2022-JP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ISO-2022-JP-2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ISO-2022-KR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ISO-8859-1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US-ASCII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UTF-16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UTF-16BE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UTF-16LE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UTF-32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UTF-32BE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UTF-32LE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UTF-8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windows-1250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x-windows-iso2022jp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我们可以使用Charset charset = Charset.forName(name)方法得到某编码字符集对象。然后使用charset对象的encode()和decode()方法进行编码和解码。编码返回的结果是ByteBuffer，解码返回的结果是CharBuffer。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现在用UTF-8编码写内容到1.txt文件中：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将要写入的内容放入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CharBuffer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CharBuffer charBuffer = CharBuffer.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allocate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charBuffer.put(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这是要写入的内容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UTF-8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编码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UTF-8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编码字符集，并将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charBuffer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转成编码后的字符数组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Charset charset = Charset.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forName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charBuffer.flip();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注意首先要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flip()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ByteBuffer byteBuffer = charset.encode(charBuffer);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编码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打开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Channel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并写入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FileChannel channel = FileChannel.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(Paths.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"d:/1.txt"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), StandardOpenOption.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StandardOpenOption.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channel.write(byteBuffer);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write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之前就不需要再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flip()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了。因为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encode()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返回的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byteBuffer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就是读模式，如果再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flip()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，将导致写入数据失败（虽然程序不报错）。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关闭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channel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channel.close();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说明：上述代码中，用charset.encode(str)也可直接将字符串编码成ByteBuffer，可按需使用。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，由于操作了多个Buffer，有时候我们并不确定是不是在操作每个Buffer之前都要flip()一下，我现在的笨方法就是先执行程序再说，如果文件中没有数据（或者程序中没读到数据），就断点调试看看每个buffer的数据内容和write()返回值（表示数据长度）是否是0，如果某个buffer的数据内容都是“0”或者write()返回值是0，说明有问题，很可能需要flip()，但是如果是flip()之后的数据内容是“0”或者write()返回值是0，那么就说明前面不应该flip(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那么如果要读取1.txt内容，则这样：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juc.demo;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charset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Charset charset = Charset.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forName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打开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channel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FileChannel fileChannel = FileChannel.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(Paths.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"d:/1.txt"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), StandardOpenOption.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READ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分配缓冲区，以便下面循环操作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ByteBuffer byteBuffer = ByteBuffer.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allocate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循环读取和操作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(fileChannel.read(byteBuffer) != -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flip()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byteBuffer.flip();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CharBuffer charBuffer = charset.decode(byteBuffer);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解码为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charBuffer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[] chs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new char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[charBuffer.limit()];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char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数组用于存储从缓冲区中得到的数据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charBuffer.get(chs);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从缓冲区读数据到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chs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.println(chs);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byteBuffer.clear();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最后清空缓冲区以便循环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关闭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channel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fileChannel.close();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是利用charset对象进行编码和解码。另外，charset对象提供了newEncoder()和newDecoder()方法，用于获取编码器和解码器，编码器和解码器中也分别提供了encode()和decode()方法，和直接使用charset.encode()和charset.decode()是一样的，随便你使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NIO的非阻塞式网络通信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阻塞与非阻塞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阻塞与非阻塞是对于网络通信而言的。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网络IO是阻塞式的。例如，我们之前写的第一个TCP服务端代码，当调用IO读写操作（例如抽象的read()和write()）时，程序将会阻塞，直到IO中有可以读写的数据时，程序才会继续执行。在此期间，如果有其他客户端Socket请求连接，那么程序是不能及时响应的。由于线程会阻塞（包括accept()也会阻塞），因此一般会将服务端设计为多线程模式，但是当要处理的客户端Socket连接非常多时，服务端性能将急剧下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NIO是非阻塞模式的。NIO提出了一个叫“选择器（Selector）”的东西。同样，使用NIO进行网络通信时，还需用到缓冲区和通道。选择器就具有如下作用：首先每个用于网络连接的通道将注册到选择器上，选择器监测这些通道的IO状况。当某个通道完全准备好传输数据时，选择器才会将这个任务分配到服务端的一个或多个线程上运行。这样的优点是线程无需阻塞等待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NIO网络通信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使用NIO进行网络通信的核心：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（1）通道：负责连接；（2）缓冲区，负责存放数据；（3）选择器，是SelectableChannel的多路复用器，用于监控SelectableChannel接口实现类的IO状况。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哪些类实现了SelectableChannel接口呢？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前面提到的SocketChannel、SocketServerChannel和DatagramChannel都实现了SelectableChannel接口，还有以后用到的Pipe.SinkChannel和Pipe.SourceChannel也实现了此接口。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而对于FileChannel，它是不能切换成非阻塞模式的。因为非阻塞模式是相较于网络IO而言的。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阻塞式NIO通信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我们先用NIO来完成一个阻塞式的网络通信：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（1）客户端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com.demo.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tcp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java.io.*;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java.net.InetSocketAddress;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java.nio.ByteBuffer;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java.nio.channels.FileChannel;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java.nio.channels.SocketChannel;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java.nio.file.Paths;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java.nio.file.StandardOpenOption;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Client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获取通道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SocketChannel socketChannel = SocketChannel.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InetSocketAddress(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"127.0.0.1"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10000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我们打开本地文件的通道。下面将文件数据发送过去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FileChannel fileChannel = FileChannel.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(Paths.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"d:/1.txt"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), StandardOpenOption.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READ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分配指定大小的缓冲区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ByteBuffer buf = ByteBuffer.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allocate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读取本地文件，并发送到服务器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循环读取，并通过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socketChannel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发送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(fileChannel.read(buf) != -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buf.flip();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socketChannel.write(buf);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buf.clear();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关闭通道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fileChannel.close();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socketChannel.close();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（2）服务端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com.demo.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tcp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java.io.*;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java.net.InetSocketAddress;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java.nio.ByteBuffer;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java.nio.channels.FileChannel;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java.nio.channels.ServerSocketChannel;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java.nio.channels.SocketChannel;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java.nio.file.Paths;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java.nio.file.StandardOpenOption;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获取通道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ServerSocketChannel ssChannel = ServerSocketChannel.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绑定端口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ssChannel.bind(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InetSocketAddress(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10000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服务端要保存的文件为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2.txt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FileChannel fileChannel = FileChannel.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(Paths.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"d:/2.txt"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), StandardOpenOption.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StandardOpenOption.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获取客户端连接的通道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SocketChannel socketChannel = ssChannel.accept();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分配指定大小的缓冲区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ByteBuffer buf = ByteBuffer.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allocate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(socketChannel.read(buf) != -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buf.flip();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fileChannel.write(buf);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buf.clear();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6.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关闭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fileChannel.close();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socketChannel.close();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ssChannel.close();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代码还是阻塞式的，如果想要客户端和服务端相互收发数据，也像之前一样，发送（或接收）完数据后再接收（或发送）数据，并且发送或接收完后要调用shutdownInput()或shutdownOutput()方法，只是现在的shutdownXxx()方法是SocketServerChannel和ServerSocketChannel提供的。并且，最好将服务端改为多线程模式。这些大家自行去做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非阻塞式网络通信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非阻塞式的TCP客户端比较简单，只需要设置为非阻塞的即可。例如下述代码：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com.demo.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tcp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java.io.*;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java.net.InetSocketAddress;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java.nio.ByteBuffer;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java.nio.channels.SocketChannel;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Client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获取通道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SocketChannel socketChannel = SocketChannel.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InetSocketAddress(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"127.0.0.1"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10000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切换为非阻塞模式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socketChannel.configureBlocking(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分配缓冲区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ByteBuffer buf = ByteBuffer.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allocate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发送数据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buf.put(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Date().toString().getBytes());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发送当前时间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buf.flip();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socketChannel.write(buf);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buf.clear();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5.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关闭通道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socketChannel.close();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非阻塞式的服务器端较复杂。服务器端需要使用选择器。选择器Selector是SelectableChannle对象的多路复用器，Selector 可以同时监控多个SelectableChannel的IO状况。利用Selector可使一个单独的线程管理多个Channel，Selector是非阻塞IO的核心。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（1）创建Selector：通过调用Selector.open()方法创建一个Selector。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（2）向选择器中注册通道：调用待注册通道的register(Selector sel, int ops)方法完成注册。参数1是选择器，参数2是指定该选择器监听该通道的哪些类型事件。参数2有下面几种选项（即可以监听的事件类型）：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读事件：SelectionKey.OP_READ（1）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写事件：SelectionKey.OP_WRITE（4）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连接事件：SelectionKey.OP_CONNECT（8）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接收事件：SelectionKey.OP_ACCEPT（16）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若注册时不止监听一个事件，则可以使用“位或”操作符连接。例如：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ssChannel.register(selector, SelectionKey.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 xml:space="preserve">OP_ACCEPT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| SelectionKey.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OP_CONNECT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SelectionKey也叫做选择键。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下面是服务器端的完整代码：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com.demo.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tcp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java.io.*;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java.net.InetSocketAddress;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java.nio.ByteBuffer;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java.nio.channels.*;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java.util.Iterator;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获取通道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ServerSocketChannel ssChannel = ServerSocketChannel.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切换为非阻塞模式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ssChannel.configureBlocking(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绑定连接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ssChannel.bind(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InetSocketAddress(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10000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获取选择器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Selector selector = Selector.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5.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将上面的服务器端通道注册到选择器上。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并且指定监听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接收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事件，即需要监听客户端过来的连接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注册该事件后，当有该事件到达时，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selector.select()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会返回，否则下面的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select()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会一直阻塞。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ssChannel.register(selector, SelectionKey.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OP_ACCEPT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6.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轮询式地获取选择器上已经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准备就绪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的通道。根据上面，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select()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在没有接收事件达到时，会一直阻塞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(selector.select() &gt;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7.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获取当前选择器中所有已经就绪的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选择键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并且遍历这些选择键事件对象，查看他们的状态。根据不同的状态进行不同的操作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(Iterator&lt;SelectionKey&gt; it = selector.selectedKeys().iterator(); it.hasNext(); 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获得其中的准备就绪的选择键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SelectionKey sk = it.next();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8.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判断就绪的状态是哪一种（即什么事件准备就绪）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(sk.isAcceptable())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若接收事件就绪，则接收客户端的套接字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SocketChannel socketChannel = ssChannel.accept();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还要把客户端的这个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socket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通道切换成非阻塞模式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socketChannel.configureBlocking(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再将该通道注册到选择器上，并监听读数据事件。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因为获得客户端套接字的首要目的就是读数据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socketChannel.register(selector, SelectionKey.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OP_READ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(sk.isReadable())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若读就绪，就开始读数据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先获取当前选择器上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读数据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状态的通道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SocketChannel socketChannel = (SocketChannel) sk.channel();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下面就可读取数据了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ByteBuffer buf = ByteBuffer.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allocate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(socketChannel.read(buf) != -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buf.flip();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String(buf.array(),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buf.limit()));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buf.clear();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以上就监控了两种状态，别的暂时不用，以后可根据需要使用。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9.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最后要注意，用完当前的选择键后，要在集合中把它取消掉，否则该选择键的状态是不会改变的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因此用完就清除。我们调用迭代器的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remove()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方法，该方法会移除当前迭代的元素。这是在遍历时移除元素的方法。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it.remove();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看完整个代码，有事件处理的感觉，根据事件走。上述服务器能够一直运行，等待响应请求。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下面再编写非阻塞的UDP通信。两者大同小异：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（1）客户端：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com.demo.udp;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java.io.*;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java.net.InetSocketAddress;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java.nio.ByteBuffer;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java.nio.channels.DatagramChannel;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Client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DatagramChannel datagramChannel = DatagramChannel.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datagramChannel.configureBlocking(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ByteBuffer buffer = ByteBuffer.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allocate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buffer.put(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"UDP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数据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.getBytes());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buffer.flip();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datagramChannel.send(buffer,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InetSocketAddress(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"127.0.0.1"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buffer.clear();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datagramChannel.close();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（2）服务端：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com.demo.udp;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java.io.*;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java.net.InetSocketAddress;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java.nio.ByteBuffer;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java.nio.channels.*;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java.util.Iterator;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DatagramChannel datagramChannel = DatagramChannel.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datagramChannel.configureBlocking(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datagramChannel.bind(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InetSocketAddress(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10000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Selector selector = Selector.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datagramChannel.register(selector, SelectionKey.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OP_READ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UDP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直接监听读事件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(selector.select() &gt;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(Iterator&lt;SelectionKey&gt; it = selector.selectedKeys().iterator(); it.hasNext(); 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SelectionKey sk = it.next();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判断状态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(sk.isReadable())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可读状态，开始读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ByteBuffer buf = ByteBuffer.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allocate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datagramChannel.receive(buf);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buf.flip();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String(buf.array(),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buf.limit()));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buf.clear();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(sk.isWritable())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...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这些操作自行处理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it.remove();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管道Pipe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NIO管道是2个线程之间的单向数据连接。Pipe有一个sink通道和一个source通道。数据会被写到sink通道，从source通道读取。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98315" cy="1447800"/>
            <wp:effectExtent l="0" t="0" r="6985" b="0"/>
            <wp:docPr id="10" name="图片 10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-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com.demo.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pipe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java.nio.ByteBuffer;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java.nio.channels.Pipe;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PipeDemo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获取管道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Pipe pipe = Pipe.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创建缓冲区以便读写数据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ByteBuffer buf = ByteBuffer.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allocate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buf.put(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数据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.getBytes());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存入数据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SinkChannel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，将缓冲区中的数据写入管道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Pipe.SinkChannel sinkChannel = pipe.sink();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sinkChannel.write(buf);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SourceChannel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，读取缓冲区的数据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Pipe.SourceChannel sourceChannel = pipe.source();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sourceChannel.read(buf);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使用同一个缓冲区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String(buf.array(),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buf.limit()));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5.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关闭资源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sourceChannel.close();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sinkChannel.close();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当然，可将上述代码的第三步和第四步分别写到不同的线程中，以实现单向通信。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NIO2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7对NIO进行了扩展，增强了对文件处理和文件系统特性的支持，以至于我们称他们为NIO2。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Path和Paths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java.nio.file.Path接口代表一个与平台无关的平台路径，用于描述目录结构中文件的位置。而Paths类提供了get()静态方法用于获取Path对象，即（两个重载）：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Path get(URI uri)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; // 通过uri得到Path对象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Path get(String first, String... more)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; // 通过多个字符串路径进行拼接得到Path对象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Path接口中提供的常用方法：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 endsWith(String path)：判断是否以 path 路径结束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 startsWith(String path)：判断是否以 path 路径开始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 isAbsolute()：判断是否是绝对路径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 getFileName()：返回与调用 Path 对象关联的文件名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 getName(int idx)：返回指定索引位置 idx 的路径名称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getNameCount()：返回Path 根目录后面元素的数量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 getParent()：返回Path对象包含整个路径，不包含 Path 对象指定的文件路径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 getRoot()：返回调用 Path 对象的根路径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 resolve(Path p)：将相对路径解析为绝对路径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 toAbsolutePath()：作为绝对路径返回调用 Path 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toString()：返回调用 Path 对象的字符串表示形式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Files类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java.nio.file.Files类是操作文件或目录的工具类。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（1）常用方法：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Style w:val="10"/>
                <w:sz w:val="21"/>
                <w:szCs w:val="21"/>
              </w:rPr>
            </w:pPr>
            <w:r>
              <w:rPr>
                <w:rStyle w:val="9"/>
                <w:rFonts w:eastAsia="宋体"/>
                <w:sz w:val="21"/>
                <w:szCs w:val="21"/>
              </w:rPr>
              <w:t>Path copy(Path src, Path dest, CopyOption … how)</w:t>
            </w:r>
            <w:r>
              <w:rPr>
                <w:rStyle w:val="9"/>
                <w:rFonts w:hint="eastAsia" w:eastAsia="宋体"/>
                <w:sz w:val="21"/>
                <w:szCs w:val="21"/>
                <w:lang w:eastAsia="zh-CN"/>
              </w:rPr>
              <w:t>：</w:t>
            </w:r>
            <w:r>
              <w:rPr>
                <w:rStyle w:val="10"/>
                <w:sz w:val="21"/>
                <w:szCs w:val="21"/>
              </w:rPr>
              <w:t>复制</w:t>
            </w:r>
            <w:r>
              <w:rPr>
                <w:rStyle w:val="10"/>
                <w:rFonts w:hint="eastAsia" w:eastAsia="宋体"/>
                <w:sz w:val="21"/>
                <w:szCs w:val="21"/>
                <w:lang w:val="en-US" w:eastAsia="zh-CN"/>
              </w:rPr>
              <w:t>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eastAsia="宋体"/>
                <w:sz w:val="21"/>
                <w:szCs w:val="21"/>
              </w:rPr>
              <w:t>Path createDirectory(Path path, FileAttribute&lt;?&gt; … attr)</w:t>
            </w:r>
            <w:r>
              <w:rPr>
                <w:rStyle w:val="9"/>
                <w:rFonts w:hint="eastAsia" w:eastAsia="宋体"/>
                <w:sz w:val="21"/>
                <w:szCs w:val="21"/>
                <w:lang w:eastAsia="zh-CN"/>
              </w:rPr>
              <w:t>：</w:t>
            </w:r>
            <w:r>
              <w:rPr>
                <w:rStyle w:val="10"/>
                <w:sz w:val="21"/>
                <w:szCs w:val="21"/>
              </w:rPr>
              <w:t>创建一个目录</w:t>
            </w:r>
            <w:r>
              <w:rPr>
                <w:rStyle w:val="10"/>
                <w:sz w:val="21"/>
                <w:szCs w:val="21"/>
              </w:rPr>
              <w:br w:type="textWrapping"/>
            </w:r>
            <w:r>
              <w:rPr>
                <w:rStyle w:val="9"/>
                <w:rFonts w:eastAsia="宋体"/>
                <w:sz w:val="21"/>
                <w:szCs w:val="21"/>
              </w:rPr>
              <w:t>Path createFile(Path path, FileAttribute&lt;?&gt; … arr)</w:t>
            </w:r>
            <w:r>
              <w:rPr>
                <w:rStyle w:val="9"/>
                <w:rFonts w:hint="eastAsia" w:eastAsia="宋体"/>
                <w:sz w:val="21"/>
                <w:szCs w:val="21"/>
                <w:lang w:eastAsia="zh-CN"/>
              </w:rPr>
              <w:t>：</w:t>
            </w:r>
            <w:r>
              <w:rPr>
                <w:rStyle w:val="10"/>
                <w:sz w:val="21"/>
                <w:szCs w:val="21"/>
              </w:rPr>
              <w:t>创建一个文件</w:t>
            </w:r>
            <w:r>
              <w:rPr>
                <w:rStyle w:val="10"/>
                <w:sz w:val="21"/>
                <w:szCs w:val="21"/>
              </w:rPr>
              <w:br w:type="textWrapping"/>
            </w:r>
            <w:r>
              <w:rPr>
                <w:rStyle w:val="9"/>
                <w:rFonts w:eastAsia="宋体"/>
                <w:sz w:val="21"/>
                <w:szCs w:val="21"/>
              </w:rPr>
              <w:t>void delete(Path path)</w:t>
            </w:r>
            <w:r>
              <w:rPr>
                <w:rStyle w:val="9"/>
                <w:rFonts w:hint="eastAsia" w:eastAsia="宋体"/>
                <w:sz w:val="21"/>
                <w:szCs w:val="21"/>
                <w:lang w:eastAsia="zh-CN"/>
              </w:rPr>
              <w:t>：</w:t>
            </w:r>
            <w:r>
              <w:rPr>
                <w:rStyle w:val="10"/>
                <w:sz w:val="21"/>
                <w:szCs w:val="21"/>
              </w:rPr>
              <w:t>删除一个文件</w:t>
            </w:r>
            <w:r>
              <w:rPr>
                <w:rStyle w:val="10"/>
                <w:sz w:val="21"/>
                <w:szCs w:val="21"/>
              </w:rPr>
              <w:br w:type="textWrapping"/>
            </w:r>
            <w:r>
              <w:rPr>
                <w:rStyle w:val="9"/>
                <w:rFonts w:eastAsia="宋体"/>
                <w:sz w:val="21"/>
                <w:szCs w:val="21"/>
              </w:rPr>
              <w:t>Path move(Path src, Path dest, CopyOption…how)</w:t>
            </w:r>
            <w:r>
              <w:rPr>
                <w:rStyle w:val="9"/>
                <w:rFonts w:hint="eastAsia" w:eastAsia="宋体"/>
                <w:sz w:val="21"/>
                <w:szCs w:val="21"/>
                <w:lang w:eastAsia="zh-CN"/>
              </w:rPr>
              <w:t>：</w:t>
            </w:r>
            <w:r>
              <w:rPr>
                <w:rStyle w:val="10"/>
                <w:sz w:val="21"/>
                <w:szCs w:val="21"/>
              </w:rPr>
              <w:t xml:space="preserve">将 </w:t>
            </w:r>
            <w:r>
              <w:rPr>
                <w:rStyle w:val="9"/>
                <w:rFonts w:eastAsia="宋体"/>
                <w:sz w:val="21"/>
                <w:szCs w:val="21"/>
              </w:rPr>
              <w:t xml:space="preserve">src </w:t>
            </w:r>
            <w:r>
              <w:rPr>
                <w:rStyle w:val="10"/>
                <w:sz w:val="21"/>
                <w:szCs w:val="21"/>
              </w:rPr>
              <w:t xml:space="preserve">移动到 </w:t>
            </w:r>
            <w:r>
              <w:rPr>
                <w:rStyle w:val="9"/>
                <w:rFonts w:eastAsia="宋体"/>
                <w:sz w:val="21"/>
                <w:szCs w:val="21"/>
              </w:rPr>
              <w:t xml:space="preserve">dest </w:t>
            </w:r>
            <w:r>
              <w:rPr>
                <w:rStyle w:val="10"/>
                <w:sz w:val="21"/>
                <w:szCs w:val="21"/>
              </w:rPr>
              <w:t>位置</w:t>
            </w:r>
            <w:r>
              <w:rPr>
                <w:rStyle w:val="10"/>
                <w:sz w:val="21"/>
                <w:szCs w:val="21"/>
              </w:rPr>
              <w:br w:type="textWrapping"/>
            </w:r>
            <w:r>
              <w:rPr>
                <w:rStyle w:val="9"/>
                <w:rFonts w:eastAsia="宋体"/>
                <w:sz w:val="21"/>
                <w:szCs w:val="21"/>
              </w:rPr>
              <w:t>long size(Path path)</w:t>
            </w:r>
            <w:r>
              <w:rPr>
                <w:rStyle w:val="9"/>
                <w:rFonts w:hint="eastAsia" w:eastAsia="宋体"/>
                <w:sz w:val="21"/>
                <w:szCs w:val="21"/>
                <w:lang w:eastAsia="zh-CN"/>
              </w:rPr>
              <w:t>：</w:t>
            </w:r>
            <w:r>
              <w:rPr>
                <w:rStyle w:val="10"/>
                <w:sz w:val="21"/>
                <w:szCs w:val="21"/>
              </w:rPr>
              <w:t xml:space="preserve">返回 </w:t>
            </w:r>
            <w:r>
              <w:rPr>
                <w:rStyle w:val="9"/>
                <w:rFonts w:eastAsia="宋体"/>
                <w:sz w:val="21"/>
                <w:szCs w:val="21"/>
              </w:rPr>
              <w:t xml:space="preserve">path </w:t>
            </w:r>
            <w:r>
              <w:rPr>
                <w:rStyle w:val="10"/>
                <w:sz w:val="21"/>
                <w:szCs w:val="21"/>
              </w:rPr>
              <w:t>指定文件的大小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（2）常用判断方法：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 exists(Path path, LinkOption... opts)：判断文件是否存在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 isDirectory(Path path, LinkOption... opts)：判断是否是目录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 isExecutable(Path path)：判断是否是可执行文件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 isHidden(Path path)：判断是否是隐藏文件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 isReadable(Path path)：判断文件是否可读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 isWritable(Path path)：判断文件是否可写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 notExists(Path path, LinkOption... opts)：判断文件是否不存在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static &lt;A extends BasicFileAttributes&gt; A readAttributes(Path path, Class&lt;A&gt; type, LinkOption... options)：获取与 path 指定的文件相关联的属性。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（3）常用操作方法：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SeekableByteChannel newByteChannel(Path path, OpenOption... how)：获取与指定文件的连接，how 指定打开方式。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DirectoryStream newDirectoryStream(Path path)：打开 path 指定的目录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InputStream newInputStream(Path path, OpenOption... how)：获取 InputStream 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OutputStream newOutputStream(Path path, OpenOption…how)：获取 OutputStream 对象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C3EB8"/>
    <w:multiLevelType w:val="singleLevel"/>
    <w:tmpl w:val="596C3EB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438A"/>
    <w:rsid w:val="00925293"/>
    <w:rsid w:val="00A24BA3"/>
    <w:rsid w:val="00CC22D9"/>
    <w:rsid w:val="00D6528D"/>
    <w:rsid w:val="00D97248"/>
    <w:rsid w:val="00F125F7"/>
    <w:rsid w:val="0115090A"/>
    <w:rsid w:val="013171D8"/>
    <w:rsid w:val="013F0C37"/>
    <w:rsid w:val="018E2901"/>
    <w:rsid w:val="01C8063C"/>
    <w:rsid w:val="01E279EA"/>
    <w:rsid w:val="020F4508"/>
    <w:rsid w:val="02367148"/>
    <w:rsid w:val="023E0A81"/>
    <w:rsid w:val="0305066B"/>
    <w:rsid w:val="0327060A"/>
    <w:rsid w:val="03292C51"/>
    <w:rsid w:val="033600E5"/>
    <w:rsid w:val="038F0C9F"/>
    <w:rsid w:val="03BB2F6B"/>
    <w:rsid w:val="0403041D"/>
    <w:rsid w:val="04175A18"/>
    <w:rsid w:val="04252602"/>
    <w:rsid w:val="044D53EB"/>
    <w:rsid w:val="04737565"/>
    <w:rsid w:val="059E1F92"/>
    <w:rsid w:val="05D10044"/>
    <w:rsid w:val="05F6708E"/>
    <w:rsid w:val="060A7C30"/>
    <w:rsid w:val="06342171"/>
    <w:rsid w:val="0652544E"/>
    <w:rsid w:val="066A4ECE"/>
    <w:rsid w:val="066D5786"/>
    <w:rsid w:val="06883DAA"/>
    <w:rsid w:val="070C30B2"/>
    <w:rsid w:val="07517A8F"/>
    <w:rsid w:val="076374CB"/>
    <w:rsid w:val="07867092"/>
    <w:rsid w:val="07A8421F"/>
    <w:rsid w:val="07EC0D61"/>
    <w:rsid w:val="07FF56F7"/>
    <w:rsid w:val="083A582D"/>
    <w:rsid w:val="08532B76"/>
    <w:rsid w:val="08807F8D"/>
    <w:rsid w:val="08E9385C"/>
    <w:rsid w:val="08EA7F3E"/>
    <w:rsid w:val="090C142C"/>
    <w:rsid w:val="09385876"/>
    <w:rsid w:val="094874CC"/>
    <w:rsid w:val="09682EFE"/>
    <w:rsid w:val="0979283C"/>
    <w:rsid w:val="099E279C"/>
    <w:rsid w:val="09A436B1"/>
    <w:rsid w:val="09D4770A"/>
    <w:rsid w:val="09E3755A"/>
    <w:rsid w:val="0A3E583F"/>
    <w:rsid w:val="0AE31A0D"/>
    <w:rsid w:val="0AFC499F"/>
    <w:rsid w:val="0B0F620B"/>
    <w:rsid w:val="0B662663"/>
    <w:rsid w:val="0B7D18E4"/>
    <w:rsid w:val="0B9C1C8C"/>
    <w:rsid w:val="0BBC1DE2"/>
    <w:rsid w:val="0BF935FC"/>
    <w:rsid w:val="0C0352C6"/>
    <w:rsid w:val="0C080F43"/>
    <w:rsid w:val="0C323591"/>
    <w:rsid w:val="0C375FEA"/>
    <w:rsid w:val="0C5706DD"/>
    <w:rsid w:val="0C592CDB"/>
    <w:rsid w:val="0C982027"/>
    <w:rsid w:val="0CDA01AB"/>
    <w:rsid w:val="0D0A19A8"/>
    <w:rsid w:val="0D2C490A"/>
    <w:rsid w:val="0D471AD6"/>
    <w:rsid w:val="0D60269E"/>
    <w:rsid w:val="0D6329D5"/>
    <w:rsid w:val="0D634E72"/>
    <w:rsid w:val="0D7457F0"/>
    <w:rsid w:val="0D870BC8"/>
    <w:rsid w:val="0DE8253F"/>
    <w:rsid w:val="0E2008F7"/>
    <w:rsid w:val="0E2D1C9B"/>
    <w:rsid w:val="0EAD7609"/>
    <w:rsid w:val="0EB52BC4"/>
    <w:rsid w:val="0EC7214B"/>
    <w:rsid w:val="0ED9341F"/>
    <w:rsid w:val="0F184448"/>
    <w:rsid w:val="0F200F39"/>
    <w:rsid w:val="0F5A2E2A"/>
    <w:rsid w:val="0F8A665B"/>
    <w:rsid w:val="10CB7B80"/>
    <w:rsid w:val="10D05C88"/>
    <w:rsid w:val="10F816F5"/>
    <w:rsid w:val="10FB0909"/>
    <w:rsid w:val="110D2664"/>
    <w:rsid w:val="11182C2F"/>
    <w:rsid w:val="112775B5"/>
    <w:rsid w:val="11280C31"/>
    <w:rsid w:val="11391C15"/>
    <w:rsid w:val="1151430C"/>
    <w:rsid w:val="1188162D"/>
    <w:rsid w:val="11925FFA"/>
    <w:rsid w:val="119D604E"/>
    <w:rsid w:val="11F832C2"/>
    <w:rsid w:val="12BA1E32"/>
    <w:rsid w:val="12C25C8B"/>
    <w:rsid w:val="12DC5F62"/>
    <w:rsid w:val="130B630F"/>
    <w:rsid w:val="131E1249"/>
    <w:rsid w:val="133E1694"/>
    <w:rsid w:val="136E3D17"/>
    <w:rsid w:val="14101255"/>
    <w:rsid w:val="14210AE1"/>
    <w:rsid w:val="143E4B01"/>
    <w:rsid w:val="147344B0"/>
    <w:rsid w:val="1478625D"/>
    <w:rsid w:val="1491599A"/>
    <w:rsid w:val="154421A9"/>
    <w:rsid w:val="157204C2"/>
    <w:rsid w:val="158A3F48"/>
    <w:rsid w:val="15C87EC2"/>
    <w:rsid w:val="15DD5C91"/>
    <w:rsid w:val="15F466F3"/>
    <w:rsid w:val="16225A27"/>
    <w:rsid w:val="16512E33"/>
    <w:rsid w:val="165E4513"/>
    <w:rsid w:val="165F0753"/>
    <w:rsid w:val="167C12AD"/>
    <w:rsid w:val="175C24C5"/>
    <w:rsid w:val="17776A57"/>
    <w:rsid w:val="17806703"/>
    <w:rsid w:val="17B24002"/>
    <w:rsid w:val="17CC7534"/>
    <w:rsid w:val="17E9737D"/>
    <w:rsid w:val="17F26147"/>
    <w:rsid w:val="1802274A"/>
    <w:rsid w:val="181A10DF"/>
    <w:rsid w:val="18300A80"/>
    <w:rsid w:val="183D7E0C"/>
    <w:rsid w:val="184C0350"/>
    <w:rsid w:val="186928BD"/>
    <w:rsid w:val="18730C9B"/>
    <w:rsid w:val="18A83872"/>
    <w:rsid w:val="18DC593D"/>
    <w:rsid w:val="18EB4F29"/>
    <w:rsid w:val="191E6C39"/>
    <w:rsid w:val="192D1BA4"/>
    <w:rsid w:val="195034E3"/>
    <w:rsid w:val="196A1318"/>
    <w:rsid w:val="19880DD5"/>
    <w:rsid w:val="19E90013"/>
    <w:rsid w:val="19EA04B6"/>
    <w:rsid w:val="19ED73F0"/>
    <w:rsid w:val="1A3C5EAD"/>
    <w:rsid w:val="1A726BB2"/>
    <w:rsid w:val="1A845663"/>
    <w:rsid w:val="1ABB5BA3"/>
    <w:rsid w:val="1AFA25D1"/>
    <w:rsid w:val="1B060126"/>
    <w:rsid w:val="1B1E5783"/>
    <w:rsid w:val="1C116606"/>
    <w:rsid w:val="1C4E46DF"/>
    <w:rsid w:val="1D181BF8"/>
    <w:rsid w:val="1DA477C8"/>
    <w:rsid w:val="1DCC6E43"/>
    <w:rsid w:val="1DD93BBB"/>
    <w:rsid w:val="1DE546CF"/>
    <w:rsid w:val="1DF515ED"/>
    <w:rsid w:val="1E2F7A85"/>
    <w:rsid w:val="1E886E26"/>
    <w:rsid w:val="1EDA03CE"/>
    <w:rsid w:val="1F2E0000"/>
    <w:rsid w:val="1F653FBD"/>
    <w:rsid w:val="1FB42B65"/>
    <w:rsid w:val="1FCE4236"/>
    <w:rsid w:val="1FE901A0"/>
    <w:rsid w:val="201035DB"/>
    <w:rsid w:val="201A4929"/>
    <w:rsid w:val="20272E88"/>
    <w:rsid w:val="20CF3A0E"/>
    <w:rsid w:val="20D05490"/>
    <w:rsid w:val="21002D1D"/>
    <w:rsid w:val="21046A17"/>
    <w:rsid w:val="211B46EB"/>
    <w:rsid w:val="21220F3A"/>
    <w:rsid w:val="214B161E"/>
    <w:rsid w:val="214C2143"/>
    <w:rsid w:val="2158554F"/>
    <w:rsid w:val="21A60722"/>
    <w:rsid w:val="21AF6DBB"/>
    <w:rsid w:val="21D9142A"/>
    <w:rsid w:val="21E05B07"/>
    <w:rsid w:val="21E85F9D"/>
    <w:rsid w:val="22077DA7"/>
    <w:rsid w:val="22137630"/>
    <w:rsid w:val="22192627"/>
    <w:rsid w:val="227F7637"/>
    <w:rsid w:val="233D2162"/>
    <w:rsid w:val="237A1B19"/>
    <w:rsid w:val="2402553F"/>
    <w:rsid w:val="24253DB9"/>
    <w:rsid w:val="244B21B0"/>
    <w:rsid w:val="244D0C91"/>
    <w:rsid w:val="248523EE"/>
    <w:rsid w:val="249A74A6"/>
    <w:rsid w:val="249C63B5"/>
    <w:rsid w:val="24AE2D00"/>
    <w:rsid w:val="24D924B7"/>
    <w:rsid w:val="24F54C0F"/>
    <w:rsid w:val="253154E5"/>
    <w:rsid w:val="256D4AA1"/>
    <w:rsid w:val="258930FF"/>
    <w:rsid w:val="259E7822"/>
    <w:rsid w:val="25B26C2A"/>
    <w:rsid w:val="260E13DA"/>
    <w:rsid w:val="261433B7"/>
    <w:rsid w:val="26212835"/>
    <w:rsid w:val="2634796B"/>
    <w:rsid w:val="26426B88"/>
    <w:rsid w:val="26970F38"/>
    <w:rsid w:val="26B8597D"/>
    <w:rsid w:val="26C9736E"/>
    <w:rsid w:val="26E746BF"/>
    <w:rsid w:val="27195380"/>
    <w:rsid w:val="27834CCC"/>
    <w:rsid w:val="27F92A56"/>
    <w:rsid w:val="280E7837"/>
    <w:rsid w:val="2879158F"/>
    <w:rsid w:val="28960B1F"/>
    <w:rsid w:val="28BA0FDC"/>
    <w:rsid w:val="296E4C9C"/>
    <w:rsid w:val="29707CC6"/>
    <w:rsid w:val="29D804E3"/>
    <w:rsid w:val="29FB55C6"/>
    <w:rsid w:val="2A332850"/>
    <w:rsid w:val="2A3D2A72"/>
    <w:rsid w:val="2A45574C"/>
    <w:rsid w:val="2A5B45E0"/>
    <w:rsid w:val="2AC17B5F"/>
    <w:rsid w:val="2B57384F"/>
    <w:rsid w:val="2B6B337C"/>
    <w:rsid w:val="2B741F33"/>
    <w:rsid w:val="2B7511E4"/>
    <w:rsid w:val="2BD149F3"/>
    <w:rsid w:val="2BE67681"/>
    <w:rsid w:val="2CC45044"/>
    <w:rsid w:val="2CCC3A74"/>
    <w:rsid w:val="2CDD0743"/>
    <w:rsid w:val="2D4D4CD9"/>
    <w:rsid w:val="2D8D2034"/>
    <w:rsid w:val="2D9615DD"/>
    <w:rsid w:val="2DAB4D46"/>
    <w:rsid w:val="2DB647ED"/>
    <w:rsid w:val="2DB87531"/>
    <w:rsid w:val="2DBB4BC4"/>
    <w:rsid w:val="2DFE5D11"/>
    <w:rsid w:val="2E5E14DF"/>
    <w:rsid w:val="2E9B11F7"/>
    <w:rsid w:val="2EC6489F"/>
    <w:rsid w:val="2EE92062"/>
    <w:rsid w:val="2EEC48E4"/>
    <w:rsid w:val="2F130B2C"/>
    <w:rsid w:val="2F394955"/>
    <w:rsid w:val="2F445C2F"/>
    <w:rsid w:val="2F4E597E"/>
    <w:rsid w:val="2F6B376E"/>
    <w:rsid w:val="2F9F6179"/>
    <w:rsid w:val="2FA83D8C"/>
    <w:rsid w:val="30060F98"/>
    <w:rsid w:val="306C6851"/>
    <w:rsid w:val="309241B6"/>
    <w:rsid w:val="30C36582"/>
    <w:rsid w:val="30EF4770"/>
    <w:rsid w:val="30F66A58"/>
    <w:rsid w:val="3171726E"/>
    <w:rsid w:val="318F204D"/>
    <w:rsid w:val="32220EFE"/>
    <w:rsid w:val="323B4224"/>
    <w:rsid w:val="32406275"/>
    <w:rsid w:val="325B2954"/>
    <w:rsid w:val="32A83F6A"/>
    <w:rsid w:val="32BC4AFD"/>
    <w:rsid w:val="33031BD6"/>
    <w:rsid w:val="3307113F"/>
    <w:rsid w:val="33317530"/>
    <w:rsid w:val="336538A0"/>
    <w:rsid w:val="34457E79"/>
    <w:rsid w:val="34876101"/>
    <w:rsid w:val="348D246F"/>
    <w:rsid w:val="34A13525"/>
    <w:rsid w:val="34B3381A"/>
    <w:rsid w:val="34C75D15"/>
    <w:rsid w:val="35237014"/>
    <w:rsid w:val="354B6049"/>
    <w:rsid w:val="35516E27"/>
    <w:rsid w:val="359A7FC8"/>
    <w:rsid w:val="35A861A2"/>
    <w:rsid w:val="36175837"/>
    <w:rsid w:val="36601085"/>
    <w:rsid w:val="36616964"/>
    <w:rsid w:val="36623DA9"/>
    <w:rsid w:val="368F04C4"/>
    <w:rsid w:val="369C2AC2"/>
    <w:rsid w:val="36A977BC"/>
    <w:rsid w:val="36B36ADD"/>
    <w:rsid w:val="36B41C1E"/>
    <w:rsid w:val="36DB4CD5"/>
    <w:rsid w:val="36F509E1"/>
    <w:rsid w:val="374B6F01"/>
    <w:rsid w:val="375142D8"/>
    <w:rsid w:val="37553B5A"/>
    <w:rsid w:val="37CB1FAD"/>
    <w:rsid w:val="37CD3F85"/>
    <w:rsid w:val="38026EE2"/>
    <w:rsid w:val="380F0D31"/>
    <w:rsid w:val="38310EBF"/>
    <w:rsid w:val="38485C59"/>
    <w:rsid w:val="38555AF0"/>
    <w:rsid w:val="39034881"/>
    <w:rsid w:val="397E5F81"/>
    <w:rsid w:val="39D27B5B"/>
    <w:rsid w:val="39DD1D78"/>
    <w:rsid w:val="39EB372A"/>
    <w:rsid w:val="39F41C7E"/>
    <w:rsid w:val="3A062143"/>
    <w:rsid w:val="3A893F43"/>
    <w:rsid w:val="3AC93E58"/>
    <w:rsid w:val="3AE87F6A"/>
    <w:rsid w:val="3AF53A49"/>
    <w:rsid w:val="3B0A405B"/>
    <w:rsid w:val="3B101F71"/>
    <w:rsid w:val="3B304EAC"/>
    <w:rsid w:val="3B327A7E"/>
    <w:rsid w:val="3B45583C"/>
    <w:rsid w:val="3B4D0FE5"/>
    <w:rsid w:val="3B6D7CE9"/>
    <w:rsid w:val="3B810219"/>
    <w:rsid w:val="3BF42010"/>
    <w:rsid w:val="3C0D7EA6"/>
    <w:rsid w:val="3C11273E"/>
    <w:rsid w:val="3C285238"/>
    <w:rsid w:val="3C6E144E"/>
    <w:rsid w:val="3CA716BA"/>
    <w:rsid w:val="3CF63037"/>
    <w:rsid w:val="3D047B29"/>
    <w:rsid w:val="3D8B5788"/>
    <w:rsid w:val="3DA6736D"/>
    <w:rsid w:val="3DB47237"/>
    <w:rsid w:val="3DBA5D4D"/>
    <w:rsid w:val="3DDF1343"/>
    <w:rsid w:val="3DE73424"/>
    <w:rsid w:val="3E2C3602"/>
    <w:rsid w:val="3E33404F"/>
    <w:rsid w:val="3EBA793B"/>
    <w:rsid w:val="3EBF20BA"/>
    <w:rsid w:val="3ECE2DBA"/>
    <w:rsid w:val="3F2E5D83"/>
    <w:rsid w:val="401001BB"/>
    <w:rsid w:val="401924C8"/>
    <w:rsid w:val="4030219F"/>
    <w:rsid w:val="40587104"/>
    <w:rsid w:val="405D3860"/>
    <w:rsid w:val="40D779E8"/>
    <w:rsid w:val="40E80C2F"/>
    <w:rsid w:val="40F83D73"/>
    <w:rsid w:val="41882CA8"/>
    <w:rsid w:val="41D52DBC"/>
    <w:rsid w:val="41E828A4"/>
    <w:rsid w:val="42952883"/>
    <w:rsid w:val="429F5184"/>
    <w:rsid w:val="42B844DB"/>
    <w:rsid w:val="42C714AC"/>
    <w:rsid w:val="42C82F61"/>
    <w:rsid w:val="42FF09B5"/>
    <w:rsid w:val="430F613D"/>
    <w:rsid w:val="432A17E8"/>
    <w:rsid w:val="433A1455"/>
    <w:rsid w:val="43450459"/>
    <w:rsid w:val="43547A4D"/>
    <w:rsid w:val="436A5D02"/>
    <w:rsid w:val="43810C6C"/>
    <w:rsid w:val="43855E5B"/>
    <w:rsid w:val="43AA0789"/>
    <w:rsid w:val="43E3662F"/>
    <w:rsid w:val="43F07F23"/>
    <w:rsid w:val="43F25009"/>
    <w:rsid w:val="442309D1"/>
    <w:rsid w:val="44287E9E"/>
    <w:rsid w:val="44344BA4"/>
    <w:rsid w:val="4437011C"/>
    <w:rsid w:val="44731589"/>
    <w:rsid w:val="44836AC0"/>
    <w:rsid w:val="44B42BFE"/>
    <w:rsid w:val="44E94CD8"/>
    <w:rsid w:val="44EE7E5F"/>
    <w:rsid w:val="45002BB4"/>
    <w:rsid w:val="4535186F"/>
    <w:rsid w:val="4547653C"/>
    <w:rsid w:val="45553E3B"/>
    <w:rsid w:val="457B1611"/>
    <w:rsid w:val="457D20A8"/>
    <w:rsid w:val="459845EE"/>
    <w:rsid w:val="459F1D7E"/>
    <w:rsid w:val="45C020BF"/>
    <w:rsid w:val="45C27B9B"/>
    <w:rsid w:val="4624124E"/>
    <w:rsid w:val="464A4BDD"/>
    <w:rsid w:val="464A6BC1"/>
    <w:rsid w:val="46876510"/>
    <w:rsid w:val="46B734B3"/>
    <w:rsid w:val="46BB7B1B"/>
    <w:rsid w:val="477A4E70"/>
    <w:rsid w:val="47850B52"/>
    <w:rsid w:val="478D6C63"/>
    <w:rsid w:val="479A6078"/>
    <w:rsid w:val="47B50682"/>
    <w:rsid w:val="47CB4821"/>
    <w:rsid w:val="47E2797B"/>
    <w:rsid w:val="47E44630"/>
    <w:rsid w:val="47F41FCC"/>
    <w:rsid w:val="482F4FBE"/>
    <w:rsid w:val="485743AD"/>
    <w:rsid w:val="48687C5B"/>
    <w:rsid w:val="48AC5A14"/>
    <w:rsid w:val="48ED31DB"/>
    <w:rsid w:val="497B4FF7"/>
    <w:rsid w:val="49AB632E"/>
    <w:rsid w:val="49B12757"/>
    <w:rsid w:val="49C81217"/>
    <w:rsid w:val="4A05678E"/>
    <w:rsid w:val="4A19156B"/>
    <w:rsid w:val="4AB421A7"/>
    <w:rsid w:val="4B27201C"/>
    <w:rsid w:val="4B6E491D"/>
    <w:rsid w:val="4BC16A95"/>
    <w:rsid w:val="4BC34555"/>
    <w:rsid w:val="4BC74CFF"/>
    <w:rsid w:val="4BE51C69"/>
    <w:rsid w:val="4BE97F26"/>
    <w:rsid w:val="4BEC7198"/>
    <w:rsid w:val="4C3F08BA"/>
    <w:rsid w:val="4CA74D13"/>
    <w:rsid w:val="4CE00D16"/>
    <w:rsid w:val="4CE66DEC"/>
    <w:rsid w:val="4D9E331F"/>
    <w:rsid w:val="4DB5341C"/>
    <w:rsid w:val="4E010F62"/>
    <w:rsid w:val="4E16462A"/>
    <w:rsid w:val="4E3B07B9"/>
    <w:rsid w:val="4E5C2161"/>
    <w:rsid w:val="4E6F21AD"/>
    <w:rsid w:val="4EEA36AB"/>
    <w:rsid w:val="4F2F1B45"/>
    <w:rsid w:val="4F576CD3"/>
    <w:rsid w:val="4F852B6C"/>
    <w:rsid w:val="4F9F6D63"/>
    <w:rsid w:val="4FA17E99"/>
    <w:rsid w:val="4FAF51A6"/>
    <w:rsid w:val="4FB32A06"/>
    <w:rsid w:val="501928B4"/>
    <w:rsid w:val="504E7313"/>
    <w:rsid w:val="50583B53"/>
    <w:rsid w:val="506F582D"/>
    <w:rsid w:val="50BA5B48"/>
    <w:rsid w:val="5106499C"/>
    <w:rsid w:val="513863CF"/>
    <w:rsid w:val="51396B05"/>
    <w:rsid w:val="516B3DE5"/>
    <w:rsid w:val="51D265D0"/>
    <w:rsid w:val="523E46F1"/>
    <w:rsid w:val="52F649EA"/>
    <w:rsid w:val="533F1EFF"/>
    <w:rsid w:val="536B6DDD"/>
    <w:rsid w:val="53742D37"/>
    <w:rsid w:val="539E2B39"/>
    <w:rsid w:val="53D039DB"/>
    <w:rsid w:val="53DB208A"/>
    <w:rsid w:val="53F57092"/>
    <w:rsid w:val="5413559D"/>
    <w:rsid w:val="54304FC6"/>
    <w:rsid w:val="54493DEA"/>
    <w:rsid w:val="545B1363"/>
    <w:rsid w:val="54E81DDF"/>
    <w:rsid w:val="54F97C9D"/>
    <w:rsid w:val="55044625"/>
    <w:rsid w:val="552F4E5F"/>
    <w:rsid w:val="55944454"/>
    <w:rsid w:val="561113F6"/>
    <w:rsid w:val="56267497"/>
    <w:rsid w:val="5657490E"/>
    <w:rsid w:val="568F1B99"/>
    <w:rsid w:val="56B40DFC"/>
    <w:rsid w:val="56E9532C"/>
    <w:rsid w:val="57163280"/>
    <w:rsid w:val="5736216E"/>
    <w:rsid w:val="573E0437"/>
    <w:rsid w:val="577566FE"/>
    <w:rsid w:val="57A10EBE"/>
    <w:rsid w:val="57B274E3"/>
    <w:rsid w:val="57BA6A5E"/>
    <w:rsid w:val="57CC176F"/>
    <w:rsid w:val="57CF6480"/>
    <w:rsid w:val="57FF763D"/>
    <w:rsid w:val="58345263"/>
    <w:rsid w:val="59122F00"/>
    <w:rsid w:val="591C1873"/>
    <w:rsid w:val="594B6C1F"/>
    <w:rsid w:val="59B65211"/>
    <w:rsid w:val="59EF5B46"/>
    <w:rsid w:val="5A00405A"/>
    <w:rsid w:val="5A0C08F6"/>
    <w:rsid w:val="5A0F4C54"/>
    <w:rsid w:val="5A24009B"/>
    <w:rsid w:val="5A526783"/>
    <w:rsid w:val="5A72767C"/>
    <w:rsid w:val="5A996DD3"/>
    <w:rsid w:val="5AF41E81"/>
    <w:rsid w:val="5B0D7C90"/>
    <w:rsid w:val="5B247C4E"/>
    <w:rsid w:val="5B255A15"/>
    <w:rsid w:val="5B4D6C03"/>
    <w:rsid w:val="5B6E5C83"/>
    <w:rsid w:val="5B795D88"/>
    <w:rsid w:val="5BB15941"/>
    <w:rsid w:val="5BFD1744"/>
    <w:rsid w:val="5C206E97"/>
    <w:rsid w:val="5C3C468D"/>
    <w:rsid w:val="5C481D4A"/>
    <w:rsid w:val="5C561109"/>
    <w:rsid w:val="5D1946FD"/>
    <w:rsid w:val="5D475033"/>
    <w:rsid w:val="5D6D26C3"/>
    <w:rsid w:val="5DBE686A"/>
    <w:rsid w:val="5DC447ED"/>
    <w:rsid w:val="5DEE5375"/>
    <w:rsid w:val="5E460AF6"/>
    <w:rsid w:val="5E544AFD"/>
    <w:rsid w:val="5EAC1E14"/>
    <w:rsid w:val="5EC53570"/>
    <w:rsid w:val="5ED75260"/>
    <w:rsid w:val="5EE0264C"/>
    <w:rsid w:val="5F2A4C57"/>
    <w:rsid w:val="5F3130C4"/>
    <w:rsid w:val="5F50596C"/>
    <w:rsid w:val="5F8374A5"/>
    <w:rsid w:val="5FC6347E"/>
    <w:rsid w:val="601452BF"/>
    <w:rsid w:val="602D6F72"/>
    <w:rsid w:val="605B38AE"/>
    <w:rsid w:val="609B046A"/>
    <w:rsid w:val="60A629B9"/>
    <w:rsid w:val="60AE119F"/>
    <w:rsid w:val="60B34D48"/>
    <w:rsid w:val="60D10653"/>
    <w:rsid w:val="60DA7B16"/>
    <w:rsid w:val="61343D06"/>
    <w:rsid w:val="613C20AE"/>
    <w:rsid w:val="614C2E14"/>
    <w:rsid w:val="61593864"/>
    <w:rsid w:val="618E247A"/>
    <w:rsid w:val="61AB2543"/>
    <w:rsid w:val="61D17264"/>
    <w:rsid w:val="62142643"/>
    <w:rsid w:val="62313D84"/>
    <w:rsid w:val="627519FB"/>
    <w:rsid w:val="62792CB3"/>
    <w:rsid w:val="628A04CD"/>
    <w:rsid w:val="628A6DE6"/>
    <w:rsid w:val="629C608F"/>
    <w:rsid w:val="62F77BEC"/>
    <w:rsid w:val="63307FE4"/>
    <w:rsid w:val="633C072D"/>
    <w:rsid w:val="637F1451"/>
    <w:rsid w:val="638113AA"/>
    <w:rsid w:val="638769D1"/>
    <w:rsid w:val="63A00DBB"/>
    <w:rsid w:val="63D66CD9"/>
    <w:rsid w:val="641203AB"/>
    <w:rsid w:val="643A0FE7"/>
    <w:rsid w:val="646F547B"/>
    <w:rsid w:val="64F24C2D"/>
    <w:rsid w:val="652B72CD"/>
    <w:rsid w:val="655D0D6E"/>
    <w:rsid w:val="656267F5"/>
    <w:rsid w:val="656950B4"/>
    <w:rsid w:val="65D71DF9"/>
    <w:rsid w:val="65E7050F"/>
    <w:rsid w:val="65FE4FA1"/>
    <w:rsid w:val="665017BB"/>
    <w:rsid w:val="66590E5C"/>
    <w:rsid w:val="665C1350"/>
    <w:rsid w:val="668C6052"/>
    <w:rsid w:val="6699571F"/>
    <w:rsid w:val="670C0010"/>
    <w:rsid w:val="6735261D"/>
    <w:rsid w:val="674D21FA"/>
    <w:rsid w:val="67C65D01"/>
    <w:rsid w:val="67F67569"/>
    <w:rsid w:val="68054B2B"/>
    <w:rsid w:val="6806354F"/>
    <w:rsid w:val="682E700E"/>
    <w:rsid w:val="683C0770"/>
    <w:rsid w:val="68834390"/>
    <w:rsid w:val="689708C8"/>
    <w:rsid w:val="68B0300F"/>
    <w:rsid w:val="68BC6856"/>
    <w:rsid w:val="693A3832"/>
    <w:rsid w:val="697C2E5E"/>
    <w:rsid w:val="69D37B68"/>
    <w:rsid w:val="69E672A2"/>
    <w:rsid w:val="6A055606"/>
    <w:rsid w:val="6AAC42D1"/>
    <w:rsid w:val="6AE5331C"/>
    <w:rsid w:val="6AF379C4"/>
    <w:rsid w:val="6B2002A0"/>
    <w:rsid w:val="6B5B6E27"/>
    <w:rsid w:val="6B8B386D"/>
    <w:rsid w:val="6BA3509F"/>
    <w:rsid w:val="6BA80C87"/>
    <w:rsid w:val="6BBF5934"/>
    <w:rsid w:val="6C1B7BCC"/>
    <w:rsid w:val="6C3877B4"/>
    <w:rsid w:val="6C612D87"/>
    <w:rsid w:val="6C6E316A"/>
    <w:rsid w:val="6C7237BB"/>
    <w:rsid w:val="6D0254CF"/>
    <w:rsid w:val="6D203024"/>
    <w:rsid w:val="6D56640D"/>
    <w:rsid w:val="6D620920"/>
    <w:rsid w:val="6D6F4C8B"/>
    <w:rsid w:val="6DEB20E8"/>
    <w:rsid w:val="6DEC2DBB"/>
    <w:rsid w:val="6DF02CEE"/>
    <w:rsid w:val="6DF46D3D"/>
    <w:rsid w:val="6DFB62EB"/>
    <w:rsid w:val="6E06480E"/>
    <w:rsid w:val="6E1A4690"/>
    <w:rsid w:val="6E64281B"/>
    <w:rsid w:val="6E8E66F6"/>
    <w:rsid w:val="6E9F3DE5"/>
    <w:rsid w:val="6EB10A17"/>
    <w:rsid w:val="6EF45B60"/>
    <w:rsid w:val="6F414C8D"/>
    <w:rsid w:val="6F6C0D4A"/>
    <w:rsid w:val="6FD07475"/>
    <w:rsid w:val="6FD74999"/>
    <w:rsid w:val="6FE441AA"/>
    <w:rsid w:val="700863B2"/>
    <w:rsid w:val="70386634"/>
    <w:rsid w:val="705F29A1"/>
    <w:rsid w:val="70B52D04"/>
    <w:rsid w:val="71367D3F"/>
    <w:rsid w:val="713B008E"/>
    <w:rsid w:val="715C01B4"/>
    <w:rsid w:val="71616B36"/>
    <w:rsid w:val="717E310A"/>
    <w:rsid w:val="7188323F"/>
    <w:rsid w:val="71915B81"/>
    <w:rsid w:val="71A37335"/>
    <w:rsid w:val="71AC7BD2"/>
    <w:rsid w:val="71B61390"/>
    <w:rsid w:val="71B62152"/>
    <w:rsid w:val="720141F0"/>
    <w:rsid w:val="72044E81"/>
    <w:rsid w:val="722243D8"/>
    <w:rsid w:val="725739D5"/>
    <w:rsid w:val="729E12AF"/>
    <w:rsid w:val="72B8166D"/>
    <w:rsid w:val="72B81D82"/>
    <w:rsid w:val="72C17C80"/>
    <w:rsid w:val="72D16E73"/>
    <w:rsid w:val="72ED68A5"/>
    <w:rsid w:val="7333147F"/>
    <w:rsid w:val="73395DF7"/>
    <w:rsid w:val="739E30BC"/>
    <w:rsid w:val="740D5546"/>
    <w:rsid w:val="74154ED6"/>
    <w:rsid w:val="74295171"/>
    <w:rsid w:val="74735EE2"/>
    <w:rsid w:val="747856FF"/>
    <w:rsid w:val="748A3E60"/>
    <w:rsid w:val="74A858D1"/>
    <w:rsid w:val="74B41EB1"/>
    <w:rsid w:val="74DB08C0"/>
    <w:rsid w:val="750F02D2"/>
    <w:rsid w:val="75154A98"/>
    <w:rsid w:val="755A2C73"/>
    <w:rsid w:val="757003CD"/>
    <w:rsid w:val="75962C73"/>
    <w:rsid w:val="759E6121"/>
    <w:rsid w:val="75C65795"/>
    <w:rsid w:val="75CD61A8"/>
    <w:rsid w:val="76107A0A"/>
    <w:rsid w:val="76186B35"/>
    <w:rsid w:val="762A3827"/>
    <w:rsid w:val="764632C3"/>
    <w:rsid w:val="765E7498"/>
    <w:rsid w:val="76672603"/>
    <w:rsid w:val="766F025B"/>
    <w:rsid w:val="7673197D"/>
    <w:rsid w:val="76936E9C"/>
    <w:rsid w:val="76FB72F0"/>
    <w:rsid w:val="77110A73"/>
    <w:rsid w:val="77A174E5"/>
    <w:rsid w:val="78172066"/>
    <w:rsid w:val="787C7E7D"/>
    <w:rsid w:val="78E4330A"/>
    <w:rsid w:val="78EA7A22"/>
    <w:rsid w:val="7989604A"/>
    <w:rsid w:val="799B6D2A"/>
    <w:rsid w:val="7A0A12E2"/>
    <w:rsid w:val="7A0F5728"/>
    <w:rsid w:val="7A7C3794"/>
    <w:rsid w:val="7AB53749"/>
    <w:rsid w:val="7AF832CC"/>
    <w:rsid w:val="7B162EA6"/>
    <w:rsid w:val="7B163753"/>
    <w:rsid w:val="7B21100B"/>
    <w:rsid w:val="7B22250E"/>
    <w:rsid w:val="7B364413"/>
    <w:rsid w:val="7B3D2B70"/>
    <w:rsid w:val="7B6D7452"/>
    <w:rsid w:val="7B704CC1"/>
    <w:rsid w:val="7B7C010F"/>
    <w:rsid w:val="7B9961A7"/>
    <w:rsid w:val="7BA30C74"/>
    <w:rsid w:val="7BC13CBD"/>
    <w:rsid w:val="7BD67DCB"/>
    <w:rsid w:val="7C572396"/>
    <w:rsid w:val="7C665D8C"/>
    <w:rsid w:val="7C6A3AC6"/>
    <w:rsid w:val="7C7B2478"/>
    <w:rsid w:val="7C9A27CE"/>
    <w:rsid w:val="7CB81976"/>
    <w:rsid w:val="7CDD305E"/>
    <w:rsid w:val="7D4A07BF"/>
    <w:rsid w:val="7D681063"/>
    <w:rsid w:val="7D9E12B5"/>
    <w:rsid w:val="7DAB7532"/>
    <w:rsid w:val="7DCF6AEF"/>
    <w:rsid w:val="7E1E3BA9"/>
    <w:rsid w:val="7E576DDB"/>
    <w:rsid w:val="7E5B37B8"/>
    <w:rsid w:val="7EB607DE"/>
    <w:rsid w:val="7EEA7A96"/>
    <w:rsid w:val="7EFE0718"/>
    <w:rsid w:val="7F1C0D71"/>
    <w:rsid w:val="7F4D50E8"/>
    <w:rsid w:val="7F520F38"/>
    <w:rsid w:val="7F6969B6"/>
    <w:rsid w:val="7F6D4181"/>
    <w:rsid w:val="7F6D4F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fontstyle01"/>
    <w:basedOn w:val="6"/>
    <w:uiPriority w:val="0"/>
    <w:rPr>
      <w:rFonts w:ascii="Calibri" w:hAnsi="Calibri" w:cs="Calibri"/>
      <w:color w:val="000000"/>
      <w:sz w:val="28"/>
      <w:szCs w:val="28"/>
    </w:rPr>
  </w:style>
  <w:style w:type="character" w:customStyle="1" w:styleId="10">
    <w:name w:val="fontstyle21"/>
    <w:basedOn w:val="6"/>
    <w:uiPriority w:val="0"/>
    <w:rPr>
      <w:rFonts w:ascii="宋体" w:hAnsi="宋体" w:eastAsia="宋体" w:cs="宋体"/>
      <w:color w:val="000000"/>
      <w:sz w:val="28"/>
      <w:szCs w:val="28"/>
    </w:rPr>
  </w:style>
  <w:style w:type="character" w:customStyle="1" w:styleId="11">
    <w:name w:val="fontstyle31"/>
    <w:basedOn w:val="6"/>
    <w:qFormat/>
    <w:uiPriority w:val="0"/>
    <w:rPr>
      <w:rFonts w:ascii="Wingdings-Regular" w:hAnsi="Wingdings-Regular" w:eastAsia="Wingdings-Regular" w:cs="Wingdings-Regular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有个未雨绸缪</cp:lastModifiedBy>
  <dcterms:modified xsi:type="dcterms:W3CDTF">2018-02-11T12:54:52Z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