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一、这次要定什么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做不做。</w:t>
      </w:r>
      <w:r>
        <w:rPr>
          <w:rFonts w:ascii="Arial" w:cs="Arial" w:eastAsia="Microsoft YaHei" w:hAnsi="Arial"/>
          <w:sz w:val="21"/>
          <w:szCs w:val="21"/>
        </w:rPr>
        <w:t xml:space="preserve"> 建议做，增量支出上限 40.8 万美元，谈判目标 37.3 万。它只负责三件事：预售定金订单 200 台以上，B 端样品或报价请求 10 家以上，媒体报道 15 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第一阶段 9.9 万美元批不批。</w:t>
      </w:r>
      <w:r>
        <w:rPr>
          <w:rFonts w:ascii="Arial" w:cs="Arial" w:eastAsia="Microsoft YaHei" w:hAnsi="Arial"/>
          <w:sz w:val="21"/>
          <w:szCs w:val="21"/>
        </w:rPr>
        <w:t xml:space="preserve"> 11 月 20 日到 2 月 28 日，只验证一件事：有没有人按原价付钱。不租店，不建仓，不配车队。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两个决策点。</w:t>
      </w:r>
      <w:r>
        <w:rPr>
          <w:rFonts w:ascii="Arial" w:cs="Arial" w:eastAsia="Microsoft YaHei" w:hAnsi="Arial"/>
          <w:sz w:val="21"/>
          <w:szCs w:val="21"/>
        </w:rPr>
        <w:t xml:space="preserve"> 1 月 31 日决定第二阶段 10.8 万，6 月 30 日决定第三阶段 31.7 万。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本次合计批准 50.7 万美元。已签未付的 6.2 万（Jon 尾款 4.95、傲然深化 1.28）和 Adlink 按合同付，不在本次批准范围。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二、账的底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已付，收不回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场地 22.4 万 + Jon 首款 4.95 万 = 27.4 万美元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已签未付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6.2 万美元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本次批准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50.7 万美元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年基准情景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4,723 台，销售额 303.1 万，贡献利润 75.5 万，全口径 −68.9 万美元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资金峰值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80.8 万美元，2027 年 7 月；年末另有未付货款 25.1 万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月底停止的损失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净支出 65.1 万，代运营余款 8.0 万，库存 476 台可继续卖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月底停止的损失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净支出 78.6 万，代运营余款 4.0 万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年条件推演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三个阶段都通过：1 万台，604 万，经营 +32.6 万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全部投入收回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年以后，取决于 2028 年是否达到上面这组数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2027 年不盈利。这是结论，不是风险提示。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三、黎总最可能问的 15 个问题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1. 一台没卖过，凭什么说 4,723 台？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不是凭经验，是按渠道算的：预售 8,000 个名单 × 4% 付定金 × 85% 付尾款 = 272 台；亚马逊按月日均 1.5 到 3.5 台 = 779 台；纽约独立站按网站访问量 × 1% 转化，下半年加门店 = 1,682 台；B 端 60 场会谈 → 15 家要样 → 5 家试单 = 500 台；其余是场所、礼品、限量版、全国独立站。每条路径的转化率都标了来源，第一阶段的真实数字会替换它们。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2. 这笔钱什么时候回得来？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2027 年回不来。基准情景 2027 年全口径亏 68.9 万，2028 年条件推演赚 32.6 万，全部收回要到 2029 年以后。写得清楚是为了不在 2028 年再解释一次。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3. CES 40 万到底值不值？不做会怎样？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取消 CES，2 月在纽约开发布会加 3 月芝加哥展，替代成本 4.5 万，2027 年比做 CES 少亏 24.5 万。做 CES 买的是：一月的发布时点、亚马逊团队和百思买这类零售商的当面接触、2028 年 B 端返单。2028 年 B 端 2,500 台的贡献约 9.5 万，媒体和内容的价值没有数字。所以 CES 不是必然成立，它成立的条件是制作谈到 22 万、运营控制在 8 万、预售系统 12 月 20 日前上线。已付的 27.4 万不进这个判断，花了就是花了。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4. 为什么不先只做亚马逊，有数据再说？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算过。只做亚马逊和 B 端，2027 年是 −74.5 万，比基准还差。原因是固定费用照样发生，而亚马逊每台只剩 95 美元，批发只剩 38 美元。省下的 52.4 万阶段费用，抵不过少掉的贡献。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5. 纽约到底好在哪？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只好一处：不付亚马逊佣金和广告，每台从 95 美元提到 202 美元。拆开是不付佣金 +75、不投广告 +80、不付亚马逊仓配 +90，付第三方配送 −115、拣货 −15、支付 −18、运损 −5。前提是订单不靠付费广告来。这个前提没验证，所以第一阶段只花 9.9 万去验证。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6. 第一阶段 9.9 万花在哪？哪些收不回？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付费名单 2.4，预售系统 0.3，编号版铭牌礼盒 0.5，寄样 30 台 1.2，2 周快闪 3.4，Vine 送评 20 台 0.6，内容 0.8，公关延长 0.7。收不回的是快闪场地装修 1.8 和寄样送评的 50 台货值 1.5。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7. 快闪 2 周 3.4 万，只卖 42 台，值吗？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它买的不是 42 台，是两个数：到店成交率和原价接受度，加约 420 个名单。没有这两个数，门店不能签。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8. 通过线怎么定的？为什么是 200 台定金？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基准预售 320 台定金，200 是它的 62%。低于 200，1 月 9 日下的第二批 300 台最小订单卖不完。第二阶段每台贡献 160 美元，是 121 冰箱在纽约的测算值，低于它说明纽约比亚马逊好不了一倍，不值得开店。配送 140 美元是两人上门公开价的上限加失败重送。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9. 怎么防止关系单和赠品单把数字做好看？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定金订单的定义：付了 30% 定金，价格不低于原价 90%，不是员工、合作方、媒体和寄样对象，每个地址一台。关系单和赠品单另列，不计入。每月把订单清单报上来。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10. 配送 115 美元靠不靠谱？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纽约两人上门服务的公开价是每单 88 到 204 美元，货运自行车 35 到 85 美元但不含上楼。115 美元是预留，不是报价。第二阶段每一单都记录实际成本、失败率和运损，6 月 30 日用实测数定。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11. 万一卖不动，停下来还要付多少？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 月底停：净支出 65.1 万，之后只剩代运营每月 1 万到合同期，库存 476 台按亚马逊节奏 8 个月卖完，预售定金全退。6 月底停：净支出 78.6 万。第三阶段才有门店租约和人员这类刚性支出，所以租约只签 6 个月。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12. Kevin 一个人管得过来吗？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不是一个人。Kevin 管结果、预算、定价、工厂和 CES。美国同事 1 人管 B 端、场所、快闪现场和配送对接，2 月前兼职，3 月起全职。Adlink 管亚马逊、独立站、预售页。3PL 管仓储配送。公关公司管媒体和寄样。门店 2 人只在第三阶段招。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13. 代运营一年 26.6 万，不投广告是不是白付？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不是。按合同，独立站运营费从验收次月起算，全球营销费从广告上线才起算。7 月前不投品牌广告，营销模块不计费，2027 年少付 3.0 万。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14. 限量版、联名、I ❤ NY 都没谈，凭什么写进去？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全部标为待验证，只放在第三阶段。2027 年限量版只做颜色和编号，不改门板不加灯，因为改硬件要重新认证。I ❤ NY 授权周期 3 到 6 个月，拿不到就不用标志。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15. 包装超线怎么办？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三款大件包装超过 0.34 立方米，亚马逊仓配从每台 107 美元跳到 202 美元，亚马逊渠道变负毛利。11 月 5 日前工厂实测定版，这是开产前的硬条件。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四、权限建议，待批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黎总批：阶段预算、单笔 2 万美元以上合同、任何租约、新增人员、每个阶段的继续或停止。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Kevin 在已批阶段预算内决定单笔 1 万美元以下支出；累计超预算 10%、超出范围、涉及新合同义务，提交批准。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每周一报六个数：付费订单、定金、名单、B 端进展、本周支出、累计支出对预算。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五、本周要做的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10 月 30 日签 Alofty，24 万包干，目标 22 万，付款 40/40/20。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11 月 3 日工厂书面确认 2027 年 5,000 台产能、补货 45 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11 月 5 日三款大件包装实测。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11 月 6 日前提交亚马逊账户注册。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2026-10-28T16:14:36.814Z</dcterms:created>
  <dcterms:modified xsi:type="dcterms:W3CDTF">2026-10-28T16:14:36.814Z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