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一、方案一句话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CES 按 37.3 万美元上限做，只负责三件能数的事；展后用 8.9 万美元和两周快闪验证有没有人按原价付钱；验证通过再放第二、三阶段的钱，不通过就停，最大损失 88.3 万美元。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二、逻辑骨架，五层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核心问题。</w:t>
      </w:r>
      <w:r>
        <w:rPr>
          <w:rFonts w:ascii="Arial" w:cs="Arial" w:eastAsia="Microsoft YaHei" w:hAnsi="Arial"/>
          <w:sz w:val="21"/>
          <w:szCs w:val="21"/>
        </w:rPr>
        <w:t xml:space="preserve"> 一台没卖过。要证明两件事：有人按 599 到 799 美元付钱；交付后每台留下 160 美元以上。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为什么亚马逊一条路走不通。</w:t>
      </w:r>
      <w:r>
        <w:rPr>
          <w:rFonts w:ascii="Arial" w:cs="Arial" w:eastAsia="Microsoft YaHei" w:hAnsi="Arial"/>
          <w:sz w:val="21"/>
          <w:szCs w:val="21"/>
        </w:rPr>
        <w:t xml:space="preserve"> 亚马逊稳定期每台剩 95 美元，固定费用一年 54.7 万美元，要卖 5,760 台才打平。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纽约改变什么。</w:t>
      </w:r>
      <w:r>
        <w:rPr>
          <w:rFonts w:ascii="Arial" w:cs="Arial" w:eastAsia="Microsoft YaHei" w:hAnsi="Arial"/>
          <w:sz w:val="21"/>
          <w:szCs w:val="21"/>
        </w:rPr>
        <w:t xml:space="preserve"> 不付亚马逊佣金、广告、仓配，在原价成交，每台从 95 美元到 202 美元。前提是订单不靠付费广告来，这正是要验证的。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CES 在哪一环。</w:t>
      </w:r>
      <w:r>
        <w:rPr>
          <w:rFonts w:ascii="Arial" w:cs="Arial" w:eastAsia="Microsoft YaHei" w:hAnsi="Arial"/>
          <w:sz w:val="21"/>
          <w:szCs w:val="21"/>
        </w:rPr>
        <w:t xml:space="preserve"> 首发的发布场。三个任务：预售定金、批发客户、媒体。它的钱靠批发客户的返单收回。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钱怎么分阶段。</w:t>
      </w:r>
      <w:r>
        <w:rPr>
          <w:rFonts w:ascii="Arial" w:cs="Arial" w:eastAsia="Microsoft YaHei" w:hAnsi="Arial"/>
          <w:sz w:val="21"/>
          <w:szCs w:val="21"/>
        </w:rPr>
        <w:t xml:space="preserve"> 第一阶段 8.9 万美元验证付费；第二阶段 10.8 万美元验证交付；第三阶段 31.7 万美元才开店。每道闸门有数，不过就停。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三、必须记住的数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70"/>
        <w:gridCol w:w="7868"/>
      </w:tblGrid>
      <w:tr>
        <w:trPr>
          <w:tblHeader/>
        </w:trPr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类别</w:t>
            </w:r>
          </w:p>
        </w:tc>
        <w:tc>
          <w:tcPr>
            <w:tcW w:type="dxa" w:w="7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数</w:t>
            </w:r>
          </w:p>
        </w:tc>
      </w:tr>
      <w:tr>
        <w:trPr>
          <w:tblHeader w:val="false"/>
        </w:trPr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CES 上限</w:t>
            </w:r>
          </w:p>
        </w:tc>
        <w:tc>
          <w:tcPr>
            <w:tcW w:type="dxa" w:w="7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37.3 万美元：制作 22.0、官方 2.8、运营 8.0、公关 2.5、预备 2.0</w:t>
            </w:r>
          </w:p>
        </w:tc>
      </w:tr>
      <w:tr>
        <w:trPr>
          <w:tblHeader w:val="false"/>
        </w:trPr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CES 增量</w:t>
            </w:r>
          </w:p>
        </w:tc>
        <w:tc>
          <w:tcPr>
            <w:tcW w:type="dxa" w:w="7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28.8 万美元，是 37.3 减去不参展也要花的 8.5</w:t>
            </w:r>
          </w:p>
        </w:tc>
      </w:tr>
      <w:tr>
        <w:trPr>
          <w:tblHeader w:val="false"/>
        </w:trPr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CES 可量化回收</w:t>
            </w:r>
          </w:p>
        </w:tc>
        <w:tc>
          <w:tcPr>
            <w:tcW w:type="dxa" w:w="7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三年 10.6 万美元；未量化约 18.2 万美元</w:t>
            </w:r>
          </w:p>
        </w:tc>
      </w:tr>
      <w:tr>
        <w:trPr>
          <w:tblHeader w:val="false"/>
        </w:trPr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CES 三个任务</w:t>
            </w:r>
          </w:p>
        </w:tc>
        <w:tc>
          <w:tcPr>
            <w:tcW w:type="dxa" w:w="7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定金 1 月 ≥120 台、2 月底 ≥180 台；会谈 60 场、样品请求 ≥15 家、90 天试单 ≥5 家；报道 ≥15 篇</w:t>
            </w:r>
          </w:p>
        </w:tc>
      </w:tr>
      <w:tr>
        <w:trPr>
          <w:tblHeader w:val="false"/>
        </w:trPr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本次报批</w:t>
            </w:r>
          </w:p>
        </w:tc>
        <w:tc>
          <w:tcPr>
            <w:tcW w:type="dxa" w:w="7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37.3 + 8.9 + 8.7 = 54.9 万美元，加两个岗位</w:t>
            </w:r>
          </w:p>
        </w:tc>
      </w:tr>
      <w:tr>
        <w:trPr>
          <w:tblHeader w:val="false"/>
        </w:trPr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两个岗位</w:t>
            </w:r>
          </w:p>
        </w:tc>
        <w:tc>
          <w:tcPr>
            <w:tcW w:type="dxa" w:w="7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美方负责人 12 月起每月 9,000 美元；资深销售 1 月起每月 8,000 美元</w:t>
            </w:r>
          </w:p>
        </w:tc>
      </w:tr>
      <w:tr>
        <w:trPr>
          <w:tblHeader w:val="false"/>
        </w:trPr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第二批</w:t>
            </w:r>
          </w:p>
        </w:tc>
        <w:tc>
          <w:tcPr>
            <w:tcW w:type="dxa" w:w="7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300 台，11 月 10 日下单，1 月 20 日到仓，8.7 万美元</w:t>
            </w:r>
          </w:p>
        </w:tc>
      </w:tr>
      <w:tr>
        <w:trPr>
          <w:tblHeader w:val="false"/>
        </w:trPr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首批</w:t>
            </w:r>
          </w:p>
        </w:tc>
        <w:tc>
          <w:tcPr>
            <w:tcW w:type="dxa" w:w="7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176 台，可卖 111 台</w:t>
            </w:r>
          </w:p>
        </w:tc>
      </w:tr>
      <w:tr>
        <w:trPr>
          <w:tblHeader w:val="false"/>
        </w:trPr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 年</w:t>
            </w:r>
          </w:p>
        </w:tc>
        <w:tc>
          <w:tcPr>
            <w:tcW w:type="dxa" w:w="7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5,026 台，销售额 323.7 万美元，贡献 79.9 万美元</w:t>
            </w:r>
          </w:p>
        </w:tc>
      </w:tr>
      <w:tr>
        <w:trPr>
          <w:tblHeader w:val="false"/>
        </w:trPr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14 个月全口径</w:t>
            </w:r>
          </w:p>
        </w:tc>
        <w:tc>
          <w:tcPr>
            <w:tcW w:type="dxa" w:w="7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−77.5 万美元；2027 年末累计现金 −88.9 万美元</w:t>
            </w:r>
          </w:p>
        </w:tc>
      </w:tr>
      <w:tr>
        <w:trPr>
          <w:tblHeader w:val="false"/>
        </w:trPr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资金峰值</w:t>
            </w:r>
          </w:p>
        </w:tc>
        <w:tc>
          <w:tcPr>
            <w:tcW w:type="dxa" w:w="7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98.9 万美元，2027 年 8 月</w:t>
            </w:r>
          </w:p>
        </w:tc>
      </w:tr>
      <w:tr>
        <w:trPr>
          <w:tblHeader w:val="false"/>
        </w:trPr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停止损失</w:t>
            </w:r>
          </w:p>
        </w:tc>
        <w:tc>
          <w:tcPr>
            <w:tcW w:type="dxa" w:w="7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 月底 88.3 万美元；6 月底 89.3 万美元</w:t>
            </w:r>
          </w:p>
        </w:tc>
      </w:tr>
      <w:tr>
        <w:trPr>
          <w:tblHeader w:val="false"/>
        </w:trPr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 年推演</w:t>
            </w:r>
          </w:p>
        </w:tc>
        <w:tc>
          <w:tcPr>
            <w:tcW w:type="dxa" w:w="7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10,130 台，经营 +34.0 万美元，年末累计现金 −50.1 万美元</w:t>
            </w:r>
          </w:p>
        </w:tc>
      </w:tr>
      <w:tr>
        <w:trPr>
          <w:tblHeader w:val="false"/>
        </w:trPr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收回</w:t>
            </w:r>
          </w:p>
        </w:tc>
        <w:tc>
          <w:tcPr>
            <w:tcW w:type="dxa" w:w="7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2029 年以后，前提是 2028 年达到推演的量</w:t>
            </w:r>
          </w:p>
        </w:tc>
      </w:tr>
      <w:tr>
        <w:trPr>
          <w:tblHeader w:val="false"/>
        </w:trPr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单台</w:t>
            </w:r>
          </w:p>
        </w:tc>
        <w:tc>
          <w:tcPr>
            <w:tcW w:type="dxa" w:w="7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亚马逊 95 美元；纽约 202 美元；批发 38 美元</w:t>
            </w:r>
          </w:p>
        </w:tc>
      </w:tr>
      <w:tr>
        <w:trPr>
          <w:tblHeader w:val="false"/>
        </w:trPr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已付</w:t>
            </w:r>
          </w:p>
        </w:tc>
        <w:tc>
          <w:tcPr>
            <w:tcW w:type="dxa" w:w="7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场地 22.4 万美元、Jon 首款 4.95 万美元；已签未付 6.2 万美元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四、汇报顺序，15 分钟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开场，1 分钟。</w:t>
      </w:r>
      <w:r>
        <w:rPr>
          <w:rFonts w:ascii="Arial" w:cs="Arial" w:eastAsia="Microsoft YaHei" w:hAnsi="Arial"/>
          <w:sz w:val="21"/>
          <w:szCs w:val="21"/>
        </w:rPr>
        <w:t xml:space="preserve"> "你要我算 CES 值不值。我算完的结论是：CES 按 37.3 万做，它只负责三件事；展后的钱分三段放，每段有数，不过就停。今天请你定三件事。"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账的底，3 分钟。</w:t>
      </w:r>
      <w:r>
        <w:rPr>
          <w:rFonts w:ascii="Arial" w:cs="Arial" w:eastAsia="Microsoft YaHei" w:hAnsi="Arial"/>
          <w:sz w:val="21"/>
          <w:szCs w:val="21"/>
        </w:rPr>
        <w:t xml:space="preserve"> 只讲四个数：2027 年亏 77.5 万美元，峰值 98.9 万美元，最坏停在 2 月底损失 88.3 万美元，2028 年推演转正 34 万美元。先把最坏的数说出来，他后面才听得进去。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CES 负责什么，3 分钟。</w:t>
      </w:r>
      <w:r>
        <w:rPr>
          <w:rFonts w:ascii="Arial" w:cs="Arial" w:eastAsia="Microsoft YaHei" w:hAnsi="Arial"/>
          <w:sz w:val="21"/>
          <w:szCs w:val="21"/>
        </w:rPr>
        <w:t xml:space="preserve"> 三个任务，每个一个数。然后讲增量账：28.8 万美元，三年可量化收回 10.6 万美元，其余靠批发客户返单和曝光。不回避这个缺口，直接说"批发客户是决定性的"。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阶段和闸门，3 分钟。</w:t>
      </w:r>
      <w:r>
        <w:rPr>
          <w:rFonts w:ascii="Arial" w:cs="Arial" w:eastAsia="Microsoft YaHei" w:hAnsi="Arial"/>
          <w:sz w:val="21"/>
          <w:szCs w:val="21"/>
        </w:rPr>
        <w:t xml:space="preserve"> 第一阶段 8.9 万美元做什么、2 月 28 日看什么数；第二阶段看什么；第三阶段才开店。强调两句：开店在第三阶段，租约只签 6 个月；每个阶段他签字。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损失边界，2 分钟。</w:t>
      </w:r>
      <w:r>
        <w:rPr>
          <w:rFonts w:ascii="Arial" w:cs="Arial" w:eastAsia="Microsoft YaHei" w:hAnsi="Arial"/>
          <w:sz w:val="21"/>
          <w:szCs w:val="21"/>
        </w:rPr>
        <w:t xml:space="preserve"> 停在 2 月底 88.3 万美元，停在 6 月底 89.3 万美元，停了以后每月还流出 0.57 万美元到代运营合同期满。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要批的事，2 分钟。</w:t>
      </w:r>
      <w:r>
        <w:rPr>
          <w:rFonts w:ascii="Arial" w:cs="Arial" w:eastAsia="Microsoft YaHei" w:hAnsi="Arial"/>
          <w:sz w:val="21"/>
          <w:szCs w:val="21"/>
        </w:rPr>
        <w:t xml:space="preserve"> 念第十一问的七条。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追问，剩下的时间。</w:t>
      </w:r>
      <w:r>
        <w:rPr>
          <w:rFonts w:ascii="Arial" w:cs="Arial" w:eastAsia="Microsoft YaHei" w:hAnsi="Arial"/>
          <w:sz w:val="21"/>
          <w:szCs w:val="21"/>
        </w:rPr>
        <w:t xml:space="preserve"> 用问答附件。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五、展示哪几页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一页决策摘要：全程放在桌上。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第五问的 CES 任务表和附录 F 的 CES 增量账：讲 CES 时翻。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第八问的阶段表：讲闸门时翻。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第九问的停止结算表：讲损失时翻。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第七问的资金表：他问钱什么时候付时翻。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附录 D 的库存流水：他问"凭什么 5,026 台"时翻。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六、说和不说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先说的：</w:t>
      </w:r>
      <w:r>
        <w:rPr>
          <w:rFonts w:ascii="Arial" w:cs="Arial" w:eastAsia="Microsoft YaHei" w:hAnsi="Arial"/>
          <w:sz w:val="21"/>
          <w:szCs w:val="21"/>
        </w:rPr>
        <w:t xml:space="preserve"> 最坏的数、要批的数、每个阶段的停止条件。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不说的：</w:t>
      </w:r>
      <w:r>
        <w:rPr>
          <w:rFonts w:ascii="Arial" w:cs="Arial" w:eastAsia="Microsoft YaHei" w:hAnsi="Arial"/>
          <w:sz w:val="21"/>
          <w:szCs w:val="21"/>
        </w:rPr>
        <w:t xml:space="preserve"> 第一性原理、纽约 Big Idea、1977 这些词。方案里没有，口头也不要带。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不要替数字辩护。</w:t>
      </w:r>
      <w:r>
        <w:rPr>
          <w:rFonts w:ascii="Arial" w:cs="Arial" w:eastAsia="Microsoft YaHei" w:hAnsi="Arial"/>
          <w:sz w:val="21"/>
          <w:szCs w:val="21"/>
        </w:rPr>
        <w:t xml:space="preserve"> 他质疑某个假设，答法是"这是预留，第一阶段用真实数替换，通过线在这里"。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不要承诺回本年份。</w:t>
      </w:r>
      <w:r>
        <w:rPr>
          <w:rFonts w:ascii="Arial" w:cs="Arial" w:eastAsia="Microsoft YaHei" w:hAnsi="Arial"/>
          <w:sz w:val="21"/>
          <w:szCs w:val="21"/>
        </w:rPr>
        <w:t xml:space="preserve"> 说"2029 年以后，前提是 2028 年达到推演的量"。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三处要主动讲，不等他问：</w:t>
      </w:r>
      <w:r>
        <w:rPr>
          <w:rFonts w:ascii="Arial" w:cs="Arial" w:eastAsia="Microsoft YaHei" w:hAnsi="Arial"/>
          <w:sz w:val="21"/>
          <w:szCs w:val="21"/>
        </w:rPr>
        <w:t xml:space="preserve"> 制作 24 万报价和 22 万上限的差额怎么处理；第二批先于验证下单的风险；两个岗位 26.4 万美元是固定费用里最大的一块。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七、最可能的追问，一句话答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74"/>
        <w:gridCol w:w="6764"/>
      </w:tblGrid>
      <w:tr>
        <w:trPr>
          <w:tblHeader/>
        </w:trPr>
        <w:tc>
          <w:tcPr>
            <w:tcW w:type="dxa" w:w="2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追问</w:t>
            </w:r>
          </w:p>
        </w:tc>
        <w:tc>
          <w:tcPr>
            <w:tcW w:type="dxa" w:w="6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答</w:t>
            </w:r>
          </w:p>
        </w:tc>
      </w:tr>
      <w:tr>
        <w:trPr>
          <w:tblHeader w:val="false"/>
        </w:trPr>
        <w:tc>
          <w:tcPr>
            <w:tcW w:type="dxa" w:w="2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一台没卖过，凭什么 5,026 台</w:t>
            </w:r>
          </w:p>
        </w:tc>
        <w:tc>
          <w:tcPr>
            <w:tcW w:type="dxa" w:w="6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按渠道逐月算、受库存约束，每条路径的转化率标了来源，第一阶段用真实数替换</w:t>
            </w:r>
          </w:p>
        </w:tc>
      </w:tr>
      <w:tr>
        <w:trPr>
          <w:tblHeader w:val="false"/>
        </w:trPr>
        <w:tc>
          <w:tcPr>
            <w:tcW w:type="dxa" w:w="2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什么时候回本</w:t>
            </w:r>
          </w:p>
        </w:tc>
        <w:tc>
          <w:tcPr>
            <w:tcW w:type="dxa" w:w="6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2029 年以后，前提是 2028 年达到推演的量</w:t>
            </w:r>
          </w:p>
        </w:tc>
      </w:tr>
      <w:tr>
        <w:trPr>
          <w:tblHeader w:val="false"/>
        </w:trPr>
        <w:tc>
          <w:tcPr>
            <w:tcW w:type="dxa" w:w="2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不去 CES 不是更省</w:t>
            </w:r>
          </w:p>
        </w:tc>
        <w:tc>
          <w:tcPr>
            <w:tcW w:type="dxa" w:w="6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省 26.7 万美元，但没有发布时点、没有亚马逊和零售商当面接触、批发客户少 2 家，这些不在数字里</w:t>
            </w:r>
          </w:p>
        </w:tc>
      </w:tr>
      <w:tr>
        <w:trPr>
          <w:tblHeader w:val="false"/>
        </w:trPr>
        <w:tc>
          <w:tcPr>
            <w:tcW w:type="dxa" w:w="2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场地费已经付了怎么算</w:t>
            </w:r>
          </w:p>
        </w:tc>
        <w:tc>
          <w:tcPr>
            <w:tcW w:type="dxa" w:w="6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收不回，不进增量账</w:t>
            </w:r>
          </w:p>
        </w:tc>
      </w:tr>
      <w:tr>
        <w:trPr>
          <w:tblHeader w:val="false"/>
        </w:trPr>
        <w:tc>
          <w:tcPr>
            <w:tcW w:type="dxa" w:w="2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制作 24 万怎么压到 22 万</w:t>
            </w:r>
          </w:p>
        </w:tc>
        <w:tc>
          <w:tcPr>
            <w:tcW w:type="dxa" w:w="6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服务费标 15% 实收 50%，按 15% 是 19 万；谈不到就从公关和运营内调剂，总上限不变</w:t>
            </w:r>
          </w:p>
        </w:tc>
      </w:tr>
      <w:tr>
        <w:trPr>
          <w:tblHeader w:val="false"/>
        </w:trPr>
        <w:tc>
          <w:tcPr>
            <w:tcW w:type="dxa" w:w="2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为什么第二批验证前就下单</w:t>
            </w:r>
          </w:p>
        </w:tc>
        <w:tc>
          <w:tcPr>
            <w:tcW w:type="dxa" w:w="6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首批可卖 111 台，CES 订单 2 月要交；单列授权 8.7 万美元，不通过按亚马逊卖</w:t>
            </w:r>
          </w:p>
        </w:tc>
      </w:tr>
      <w:tr>
        <w:trPr>
          <w:tblHeader w:val="false"/>
        </w:trPr>
        <w:tc>
          <w:tcPr>
            <w:tcW w:type="dxa" w:w="2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纽约好在哪</w:t>
            </w:r>
          </w:p>
        </w:tc>
        <w:tc>
          <w:tcPr>
            <w:tcW w:type="dxa" w:w="6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每台从 95 美元到 202 美元，前提是订单不靠付费广告来，第一阶段验证</w:t>
            </w:r>
          </w:p>
        </w:tc>
      </w:tr>
      <w:tr>
        <w:trPr>
          <w:tblHeader w:val="false"/>
        </w:trPr>
        <w:tc>
          <w:tcPr>
            <w:tcW w:type="dxa" w:w="2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配送 115 美元靠谱吗</w:t>
            </w:r>
          </w:p>
        </w:tc>
        <w:tc>
          <w:tcPr>
            <w:tcW w:type="dxa" w:w="6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公开价 88 到 204 美元，115 是预留，第二阶段逐单实测，通过线 140 美元</w:t>
            </w:r>
          </w:p>
        </w:tc>
      </w:tr>
      <w:tr>
        <w:trPr>
          <w:tblHeader w:val="false"/>
        </w:trPr>
        <w:tc>
          <w:tcPr>
            <w:tcW w:type="dxa" w:w="2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停下来损失多少</w:t>
            </w:r>
          </w:p>
        </w:tc>
        <w:tc>
          <w:tcPr>
            <w:tcW w:type="dxa" w:w="6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 月底 88.3 万美元，6 月底 89.3 万美元，之后每月 0.57 万美元到合同期满</w:t>
            </w:r>
          </w:p>
        </w:tc>
      </w:tr>
      <w:tr>
        <w:trPr>
          <w:tblHeader w:val="false"/>
        </w:trPr>
        <w:tc>
          <w:tcPr>
            <w:tcW w:type="dxa" w:w="2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你一个人管得过来吗</w:t>
            </w:r>
          </w:p>
        </w:tc>
        <w:tc>
          <w:tcPr>
            <w:tcW w:type="dxa" w:w="6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美方负责人 12 月到岗，资深销售 1 月到岗，Adlink 管线上，3PL 管仓配</w:t>
            </w:r>
          </w:p>
        </w:tc>
      </w:tr>
      <w:tr>
        <w:trPr>
          <w:tblHeader w:val="false"/>
        </w:trPr>
        <w:tc>
          <w:tcPr>
            <w:tcW w:type="dxa" w:w="2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怎么看到每一笔钱</w:t>
            </w:r>
          </w:p>
        </w:tc>
        <w:tc>
          <w:tcPr>
            <w:tcW w:type="dxa" w:w="6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每周一六个数；2 万美元以上合同、租约、人员、超预算都他批</w:t>
            </w:r>
          </w:p>
        </w:tc>
      </w:tr>
      <w:tr>
        <w:trPr>
          <w:tblHeader w:val="false"/>
        </w:trPr>
        <w:tc>
          <w:tcPr>
            <w:tcW w:type="dxa" w:w="2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人员是不是太重</w:t>
            </w:r>
          </w:p>
        </w:tc>
        <w:tc>
          <w:tcPr>
            <w:tcW w:type="dxa" w:w="6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26.4 万美元是预留，待招聘报价；是固定费用里最大的一块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八、带去的材料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总方案 Word 和问答附件，各打印一份。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Alofty V4 报价单，汇总页和明细页。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Jon 合同、傲然合同、Adlink 合同的付款条款页。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定价工作簿的到仓成本页。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工厂的书面确认：11 月 10 日接第二批 300 台、产能、补货周期、包装实测日期。没拿到就说"11 月 3 日前拿到"。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一页纸：第十一问的七条，留空让他签。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Microsoft YaHei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  <w:lvl w:ilvl="1" w15:tentative="1">
      <w:start w:val="1"/>
      <w:numFmt w:val="bullet"/>
      <w:lvlText w:val="–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2026-10-30T03:01:06.391Z</dcterms:created>
  <dcterms:modified xsi:type="dcterms:W3CDTF">2026-10-30T03:01:06.399Z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