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上海闵行区民办华漕红卫幼儿园</w:t>
      </w:r>
    </w:p>
    <w:p>
      <w:pPr>
        <w:widowControl/>
        <w:shd w:val="clear" w:color="auto" w:fill="FFFFFF"/>
        <w:spacing w:line="360" w:lineRule="auto"/>
        <w:jc w:val="left"/>
        <w:rPr>
          <w:rFonts w:ascii="宋体" w:hAnsi="宋体"/>
        </w:rPr>
      </w:pPr>
    </w:p>
    <w:p>
      <w:pPr>
        <w:widowControl/>
        <w:shd w:val="clear" w:color="auto" w:fill="FFFFFF"/>
        <w:spacing w:line="360" w:lineRule="auto"/>
        <w:ind w:firstLine="210" w:firstLineChars="100"/>
        <w:jc w:val="left"/>
        <w:rPr>
          <w:rFonts w:hint="eastAsia" w:eastAsiaTheme="minorEastAsia"/>
          <w:lang w:eastAsia="zh-CN"/>
        </w:rPr>
      </w:pPr>
      <w:r>
        <w:rPr>
          <w:rFonts w:hint="eastAsia" w:ascii="宋体" w:hAnsi="宋体"/>
          <w:lang w:eastAsia="zh-CN"/>
        </w:rPr>
        <w:t>一、</w:t>
      </w:r>
      <w:r>
        <w:rPr>
          <w:rFonts w:ascii="宋体" w:hAnsi="宋体"/>
        </w:rPr>
        <w:t>学校</w:t>
      </w:r>
      <w:r>
        <w:rPr>
          <w:rFonts w:hint="eastAsia" w:ascii="宋体" w:hAnsi="宋体"/>
          <w:lang w:eastAsia="zh-CN"/>
        </w:rPr>
        <w:t>概况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级别：三级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性质：民办</w:t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hint="eastAsia"/>
        </w:rPr>
        <w:t>办学</w:t>
      </w:r>
      <w:r>
        <w:t>内容：</w:t>
      </w:r>
      <w:r>
        <w:rPr>
          <w:rFonts w:hint="eastAsia"/>
        </w:rPr>
        <w:t>以招收农民工同住子女为主的学前教育（3-6岁全日制）</w:t>
      </w:r>
      <w:r>
        <w:tab/>
      </w:r>
      <w:r>
        <w:tab/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电话：</w:t>
      </w:r>
      <w:r>
        <w:rPr>
          <w:rFonts w:hint="eastAsia"/>
        </w:rPr>
        <w:t>021-54389598</w:t>
      </w:r>
    </w:p>
    <w:p>
      <w:pPr>
        <w:widowControl/>
        <w:shd w:val="clear" w:color="auto" w:fill="FFFFFF"/>
        <w:spacing w:line="360" w:lineRule="auto"/>
        <w:ind w:firstLine="210" w:firstLineChars="100"/>
        <w:jc w:val="left"/>
      </w:pPr>
      <w:r>
        <w:rPr>
          <w:rFonts w:ascii="宋体" w:hAnsi="宋体"/>
        </w:rPr>
        <w:t>地址：</w:t>
      </w:r>
      <w:r>
        <w:rPr>
          <w:rFonts w:hint="eastAsia" w:ascii="宋体" w:hAnsi="宋体"/>
          <w:lang w:eastAsia="zh-CN"/>
        </w:rPr>
        <w:t>华漕镇</w:t>
      </w:r>
      <w:r>
        <w:rPr>
          <w:rFonts w:hint="eastAsia" w:ascii="宋体" w:hAnsi="宋体"/>
        </w:rPr>
        <w:t>纪翟路2791号</w:t>
      </w:r>
    </w:p>
    <w:p>
      <w:pPr>
        <w:spacing w:line="360" w:lineRule="auto"/>
        <w:ind w:left="210" w:hanging="210" w:hangingChars="100"/>
        <w:jc w:val="left"/>
        <w:rPr>
          <w:rFonts w:hint="eastAsia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班级</w:t>
      </w:r>
      <w:r>
        <w:rPr>
          <w:rFonts w:ascii="宋体" w:hAnsi="宋体"/>
        </w:rPr>
        <w:t>数：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5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学生人数</w:t>
      </w:r>
      <w:r>
        <w:rPr>
          <w:rFonts w:ascii="宋体" w:hAnsi="宋体"/>
        </w:rPr>
        <w:t>：</w:t>
      </w:r>
      <w:r>
        <w:rPr>
          <w:rFonts w:hint="eastAsia" w:ascii="宋体" w:hAnsi="宋体"/>
          <w:lang w:val="en-US" w:eastAsia="zh-CN"/>
        </w:rPr>
        <w:t>452</w:t>
      </w:r>
    </w:p>
    <w:p>
      <w:pPr>
        <w:spacing w:line="360" w:lineRule="auto"/>
        <w:ind w:left="210" w:hanging="210" w:hangingChars="100"/>
        <w:jc w:val="left"/>
        <w:rPr>
          <w:rFonts w:hint="default" w:eastAsiaTheme="minorEastAsia"/>
          <w:lang w:val="en-US" w:eastAsia="zh-CN"/>
        </w:rPr>
      </w:pPr>
      <w:r>
        <w:t xml:space="preserve">  </w:t>
      </w:r>
      <w:r>
        <w:rPr>
          <w:rFonts w:hint="eastAsia" w:ascii="宋体" w:hAnsi="宋体"/>
        </w:rPr>
        <w:t>教师</w:t>
      </w:r>
      <w:r>
        <w:rPr>
          <w:rFonts w:ascii="宋体" w:hAnsi="宋体"/>
        </w:rPr>
        <w:t>人数：</w:t>
      </w:r>
      <w:r>
        <w:rPr>
          <w:rFonts w:hint="eastAsia" w:ascii="宋体" w:hAnsi="宋体"/>
          <w:lang w:val="en-US" w:eastAsia="zh-CN"/>
        </w:rPr>
        <w:t>39</w:t>
      </w:r>
    </w:p>
    <w:p>
      <w:pPr>
        <w:spacing w:line="360" w:lineRule="auto"/>
        <w:ind w:firstLine="420" w:firstLineChars="200"/>
        <w:jc w:val="left"/>
        <w:rPr>
          <w:rFonts w:hint="eastAsia"/>
          <w:szCs w:val="21"/>
        </w:rPr>
      </w:pPr>
      <w:r>
        <w:drawing>
          <wp:inline distT="0" distB="0" distL="114300" distR="114300">
            <wp:extent cx="5273040" cy="3573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阅读现状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我们在红卫幼儿园做过1</w:t>
      </w:r>
      <w:bookmarkStart w:id="0" w:name="_GoBack"/>
      <w:bookmarkEnd w:id="0"/>
      <w:r>
        <w:rPr>
          <w:rFonts w:hint="eastAsia"/>
          <w:lang w:val="en-US" w:eastAsia="zh-CN"/>
        </w:rPr>
        <w:t>次教师培训。该园目前目前开展阅读活动，人均书籍1本，有阅读角。学校对教师培训和家长培训较感兴趣。没有在合作的其他公益机构。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E08CF"/>
    <w:multiLevelType w:val="singleLevel"/>
    <w:tmpl w:val="8B8E08CF"/>
    <w:lvl w:ilvl="0" w:tentative="0">
      <w:start w:val="2"/>
      <w:numFmt w:val="chineseCounting"/>
      <w:suff w:val="nothing"/>
      <w:lvlText w:val="%1、"/>
      <w:lvlJc w:val="left"/>
      <w:pPr>
        <w:ind w:left="21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7E7F0F"/>
    <w:rsid w:val="0D165D0A"/>
    <w:rsid w:val="2A7E7F0F"/>
    <w:rsid w:val="3FCA6F08"/>
    <w:rsid w:val="416D365F"/>
    <w:rsid w:val="6FA8565D"/>
    <w:rsid w:val="7B64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2019-06-24T02:19:00Z</dcterms:created>
  <dc:creator>Administrator</dc:creator>
  <cp:lastModifiedBy>Administrator</cp:lastModifiedBy>
  <dcterms:modified xsi:type="dcterms:W3CDTF">2019-07-08T06:22:24Z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