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上海闵行区民办吴泾南塘幼儿园</w:t>
      </w:r>
    </w:p>
    <w:p>
      <w:pPr>
        <w:jc w:val="both"/>
        <w:rPr>
          <w:rFonts w:hint="eastAsia"/>
          <w:sz w:val="28"/>
          <w:szCs w:val="28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/>
        </w:rPr>
        <w:t>招生对象</w:t>
      </w:r>
      <w:r>
        <w:t>：</w:t>
      </w:r>
      <w:r>
        <w:rPr>
          <w:rFonts w:hint="eastAsia"/>
        </w:rPr>
        <w:t>吴泾镇外来务工子女（3-6周岁）</w:t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电话：</w:t>
      </w:r>
      <w:r>
        <w:rPr>
          <w:rFonts w:hint="eastAsia"/>
        </w:rPr>
        <w:t xml:space="preserve">021～6450 9757   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吴泾镇龙吴路4988号上海闵行区民办吴泾南塘幼儿园</w:t>
      </w:r>
    </w:p>
    <w:p>
      <w:pPr>
        <w:spacing w:line="360" w:lineRule="auto"/>
        <w:ind w:left="210" w:hanging="210" w:hangingChars="100"/>
        <w:jc w:val="left"/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/>
        </w:rPr>
        <w:t>10</w:t>
      </w:r>
    </w:p>
    <w:p>
      <w:pPr>
        <w:spacing w:line="360" w:lineRule="auto"/>
        <w:ind w:left="210" w:hanging="210" w:hangingChars="100"/>
        <w:jc w:val="left"/>
        <w:rPr>
          <w:rFonts w:hint="eastAsia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/>
        </w:rPr>
        <w:t>339</w:t>
      </w:r>
    </w:p>
    <w:p>
      <w:pPr>
        <w:spacing w:line="360" w:lineRule="auto"/>
        <w:ind w:left="210" w:hanging="210" w:hangingChars="100"/>
        <w:jc w:val="left"/>
        <w:rPr>
          <w:rFonts w:hint="eastAsia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/>
        </w:rPr>
        <w:t>33</w:t>
      </w:r>
    </w:p>
    <w:p>
      <w:pPr>
        <w:spacing w:line="360" w:lineRule="auto"/>
        <w:ind w:left="21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合作意向：不合作</w:t>
      </w:r>
    </w:p>
    <w:p>
      <w:pPr>
        <w:spacing w:line="360" w:lineRule="auto"/>
        <w:ind w:left="210" w:hanging="210" w:hangingChars="100"/>
        <w:jc w:val="left"/>
        <w:rPr>
          <w:rFonts w:hint="eastAsia"/>
          <w:lang w:val="en-US" w:eastAsia="zh-CN"/>
        </w:rPr>
      </w:pPr>
    </w:p>
    <w:p>
      <w:pPr>
        <w:spacing w:line="360" w:lineRule="auto"/>
        <w:ind w:left="210" w:hanging="210" w:hangingChars="10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8201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firstLine="420" w:firstLineChars="200"/>
        <w:jc w:val="left"/>
        <w:rPr>
          <w:rFonts w:hint="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15"/>
    <w:rsid w:val="00504849"/>
    <w:rsid w:val="00DB1D15"/>
    <w:rsid w:val="4355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363</Characters>
  <Lines>3</Lines>
  <Paragraphs>1</Paragraphs>
  <TotalTime>5</TotalTime>
  <ScaleCrop>false</ScaleCrop>
  <LinksUpToDate>false</LinksUpToDate>
  <CharactersWithSpaces>425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2019-06-21T07:06:00Z</dcterms:created>
  <dc:creator>admin</dc:creator>
  <cp:lastModifiedBy>Administrator</cp:lastModifiedBy>
  <dcterms:modified xsi:type="dcterms:W3CDTF">2019-07-08T07:08:14Z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