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32"/>
          <w:szCs w:val="32"/>
        </w:rPr>
        <w:t xml:space="preserve">每日金融快讯 · 2026年9月6日 周日</w:t>
      </w:r>
    </w:p>
    <w:p>
      <w:r>
        <w:t xml:space="preserve">&gt; 2026-09-06 08:00 · 下一期 2026-09-07</w:t>
      </w:r>
    </w:p>
    <w:p>
      <w:r>
        <w:t xml:space="preserve">&gt; </w:t>
      </w:r>
      <w:r>
        <w:rPr>
          <w:b/>
          <w:bCs/>
        </w:rPr>
        <w:t xml:space="preserve">非农16.2万打穿所有预期上限——加息概率从50%飙至58-61%，黄金盘中暴跌110美元后收窄至4430，美债10Y回升至4.782%，但'新美联储通讯社'说CPI才是定调法官，特朗普却跟沃什正面对着干喊降息。</w:t>
      </w:r>
      <w:r>
        <w:t xml:space="preserve"> &gt; — 每日金融快讯编辑部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今日要点</w:t>
      </w:r>
    </w:p>
    <w:p>
      <w:pPr>
        <w:pStyle w:val="ListParagraph"/>
        <w:numPr>
          <w:ilvl w:val="0"/>
          <w:numId w:val="2"/>
        </w:numPr>
      </w:pPr>
      <w:r>
        <w:t xml:space="preserve">8月非农新增16.2万远超所有经济学家预期（最高预期仅12.5万），前值由-2.3万修正为+2.1万，加息概率从沃勒放鸽后的约50%飙升至58-61%，花旗推后降息预期至2027年6月</w:t>
      </w:r>
    </w:p>
    <w:p>
      <w:pPr>
        <w:pStyle w:val="ListParagraph"/>
        <w:numPr>
          <w:ilvl w:val="0"/>
          <w:numId w:val="2"/>
        </w:numPr>
      </w:pPr>
      <w:r>
        <w:t xml:space="preserve">黄金盘中暴跌超110美元至4365美元后收窄至4430（-0.96%）：非农超预期触发加息恐慌，但4365附近买盘介入使跌幅收窄，美伊冲突避险需求提供底部支撑</w:t>
      </w:r>
    </w:p>
    <w:p>
      <w:pPr>
        <w:pStyle w:val="ListParagraph"/>
        <w:numPr>
          <w:ilvl w:val="0"/>
          <w:numId w:val="2"/>
        </w:numPr>
      </w:pPr>
      <w:r>
        <w:t xml:space="preserve">美股三连涨后回调收跌：道指-0.51%/纳指-0.29%/标普-0.38%，非农数据消化中，贝莱德CEO称'市场并非正常运行环境'，市场焦点转向9/11 CPI</w:t>
      </w:r>
    </w:p>
    <w:p>
      <w:pPr>
        <w:pStyle w:val="ListParagraph"/>
        <w:numPr>
          <w:ilvl w:val="0"/>
          <w:numId w:val="2"/>
        </w:numPr>
      </w:pPr>
      <w:r>
        <w:t xml:space="preserve">A股放量下跌结束连续缩量：上证-0.30%报3930，成交2.03万亿放量2718亿，资金从科技硬件高点切换至养殖农业白酒等防御赛道</w:t>
      </w:r>
    </w:p>
    <w:p>
      <w:pPr>
        <w:pStyle w:val="ListParagraph"/>
        <w:numPr>
          <w:ilvl w:val="0"/>
          <w:numId w:val="2"/>
        </w:numPr>
      </w:pPr>
      <w:r>
        <w:t xml:space="preserve">特朗普与沃什正面冲突升级：特朗普称就业'非常亮眼'却要求美联储降息，威胁不降息就切断与贸易顺差国贸易；万斯也喊话降息，白宫与美联储鹰派立场形成对峙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本周趋势</w:t>
      </w:r>
    </w:p>
    <w:p>
      <w:pPr>
        <w:pStyle w:val="ListParagraph"/>
        <w:numPr>
          <w:ilvl w:val="0"/>
          <w:numId w:val="3"/>
        </w:numPr>
      </w:pPr>
      <w:r>
        <w:t xml:space="preserve">↓ A股周线集体回调：上证周跌0.56%、深成指跌3.13%、创业板跌4.03%，9/4放量下跌至2万亿+成交结束连续缩量，但资金分歧加大从科技转防御</w:t>
      </w:r>
    </w:p>
    <w:p>
      <w:pPr>
        <w:pStyle w:val="ListParagraph"/>
        <w:numPr>
          <w:ilvl w:val="0"/>
          <w:numId w:val="3"/>
        </w:numPr>
      </w:pPr>
      <w:r>
        <w:t xml:space="preserve">↑ 美联储加息预期V型反转：沃勒放鸽降至约50%→非农16.2万超预期升至58-61%，美债10Y从4.769%升至4.782%，'新美联储通讯社'称非农'扫清加息障碍'但CPI定调</w:t>
      </w:r>
    </w:p>
    <w:p>
      <w:pPr>
        <w:pStyle w:val="ListParagraph"/>
        <w:numPr>
          <w:ilvl w:val="0"/>
          <w:numId w:val="3"/>
        </w:numPr>
      </w:pPr>
      <w:r>
        <w:t xml:space="preserve">→ 美伊冲突僵持油价高位震荡：互相袭击军事基地后陷入对峙，WTI91/布伦特96美元窄幅波动，特朗普威胁'随时再袭'但地缘风险溢价已充分计入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核心信号（11项快变量）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 A股上证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3,930.12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-0.30%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深证成指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13,516.97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-0.79%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两市成交额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2.03万亿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放量2,718亿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创业板指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3,286.55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-0.78%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周线涨跌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上证-0.56%/深成-3.13%/创业-4.03%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周线集体回调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9/1-9/4周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A股9/4（周五）放量下跌收绿，上证-0.30%报3930，深成指-0.79%，创业板-0.78%。两市成交2.03万亿（沪深北三市2.05万亿），较前日放量2718亿，结束连续三日缩量——放量下跌说明场内分歧加大、抛压集中释放。盘面出现显著高低切换：前期热门科技硬件板块遭遇获利了结，资金转向养殖、农业、白酒等低位防御赛道，农林牧渔板块领涨。本周（9/1-9/4）三大指数周线集体回调：上证周跌0.56%、深成指跌3.13%、创业板跌4.03%，全A平均股价跌1.53%。隔夜美股收跌（道指-0.51%）+非农超预期推升加息预期构成9/7开盘的外部利空，但2万亿+成交放量显示资金活跃度已在回升。</w:t>
      </w:r>
    </w:p>
    <w:p>
      <w:pPr>
        <w:pStyle w:val="ListParagraph"/>
        <w:numPr>
          <w:ilvl w:val="0"/>
          <w:numId w:val="4"/>
        </w:numPr>
      </w:pPr>
      <w:r>
        <w:t xml:space="preserve">[S级] 国际金融报·国际金融要情（周六） (9/5 07:13) http://finance.sina.com.cn/wm/2026-09-05/doc-iniqtnfy3794157.shtml</w:t>
      </w:r>
    </w:p>
    <w:p>
      <w:pPr>
        <w:pStyle w:val="ListParagraph"/>
        <w:numPr>
          <w:ilvl w:val="0"/>
          <w:numId w:val="4"/>
        </w:numPr>
      </w:pPr>
      <w:r>
        <w:t xml:space="preserve">[A级] 新浪财经·权益市场动态 (9/5) https://guba.sina.com.cn/?s=thread&amp;bid=9279&amp;tid=5760196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2. 创业板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25,650.87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+1.74%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恒生科技指数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4,569.80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+2.27%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8,555.03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+2.02%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日经225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65,020.94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+1.26%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韩国KOSPI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6,687.21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+1.64%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亚太市场9/4延续沃勒放鸽后的反弹惯性：港股大涨——恒指+1.74%、恒生科技+2.27%、国企+2.02%，连续第二日上涨。日经+1.26%、KOSPI+1.64%同步走强。但A股在美股映射下并未跟随亚太反弹，反而放量下跌，显示A股自身调整压力大于外部情绪提振。值得注意的是，港股反弹发生在非农数据公布前（亚洲时段），9/4晚非农超预期的冲击尚未反映到港股定价中，9/7港股开盘可能面临回调压力。</w:t>
      </w:r>
    </w:p>
    <w:p>
      <w:pPr>
        <w:pStyle w:val="ListParagraph"/>
        <w:numPr>
          <w:ilvl w:val="0"/>
          <w:numId w:val="5"/>
        </w:numPr>
      </w:pPr>
      <w:r>
        <w:t xml:space="preserve">[S级] 国际金融报·亚太股市数据 (9/5 07:13) http://finance.sina.com.cn/wm/2026-09-05/doc-iniqtnfy3794157.shtml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 人民币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美元兑人民币中间价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6.7787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上调20bp（人民币升值）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在岸USD/CNY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6.7108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升值73点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离岸USD/CNH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6.7090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升值77点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美元指数（DXY）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99.1550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人民币延续强势：9/4中间价6.7787（上调20bp），在岸收6.7108（升值73点）、离岸6.7090（升值77点），均创近期新高。沃勒放鸽+美元走弱在亚洲时段继续推动人民币走强，中间价与市场价的背离仍在——中间价6.78附近引导偏弱，但实际市场价6.70-6.71显示结汇意愿强烈。然而，非农16.2万超预期在9/4晚20:30公布后，美元指数从98.97附近回升至99.1550（+0.19%），短期可能对人民币构成贬值压力。9/7开盘人民币可能从6.70-6.71回探6.71-6.72区间。CFETS人民币汇率指数101.87（+0.15%，8/31更新）显示人民币对一篮子货币稳中有升。</w:t>
      </w:r>
    </w:p>
    <w:p>
      <w:pPr>
        <w:pStyle w:val="ListParagraph"/>
        <w:numPr>
          <w:ilvl w:val="0"/>
          <w:numId w:val="6"/>
        </w:numPr>
      </w:pPr>
      <w:r>
        <w:t xml:space="preserve">[S级] 国际金融报·汇率数据 (9/5 07:13) http://finance.sina.com.cn/wm/2026-09-05/doc-iniqtnfy3794157.shtml</w:t>
      </w:r>
    </w:p>
    <w:p>
      <w:pPr>
        <w:pStyle w:val="ListParagraph"/>
        <w:numPr>
          <w:ilvl w:val="0"/>
          <w:numId w:val="6"/>
        </w:numPr>
      </w:pPr>
      <w:r>
        <w:t xml:space="preserve">[S级] 上证报·9/4人民币中间价 (9/4 09:23) https://finance.eastmoney.com/a/202609043865169924.html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 LPR利率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1年期MLF利率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8/25操作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MLF操作规模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5,000亿元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LPR维持8月20日报价不变：1年期3.0%、5年期3.5%，已连续15个月按兵不动。9月LPR报价将在9/20公布。7天期逆回购利率1.4%连续15个月不变，LPR定价基础稳定。中美10Y利差从309bp小幅走阔至约310bp（美债4.782%-中债1.679%），非农超预期推高美债收益率使利差边际扩大，资本外流压力和央行降息约束依然存在。但国内'松货币'基调不变——银行净息差承压仍是短期降息的最大阻力。</w:t>
      </w:r>
    </w:p>
    <w:p>
      <w:pPr>
        <w:pStyle w:val="ListParagraph"/>
        <w:numPr>
          <w:ilvl w:val="0"/>
          <w:numId w:val="7"/>
        </w:numPr>
      </w:pPr>
      <w:r>
        <w:t xml:space="preserve">[S级] 国际金融报·LPR/MLF数据 (9/5 07:13) http://finance.sina.com.cn/wm/2026-09-05/doc-iniqtnfy3794157.shtml</w:t>
      </w:r>
    </w:p>
    <w:p>
      <w:pPr>
        <w:pStyle w:val="ListParagraph"/>
        <w:numPr>
          <w:ilvl w:val="0"/>
          <w:numId w:val="7"/>
        </w:numPr>
      </w:pPr>
      <w:r>
        <w:t xml:space="preserve">[A级] 本地宝·LPR最新调整 (9/4 17:38) https://m.qz.bendibao.com/mip/38406.shtm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 10年国债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1.679%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2.162%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降约0.3bp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4.782%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升约1.3bp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5.244%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降约0.8bp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中美10年期利差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约310bp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较前日309bp略走阔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全球债市分化加剧——非农超预期推高美债收益率：10Y从4.769%升至4.782%（+1.3bp），但30Y反而微降至5.244%，曲线趋平反映市场对长期经济前景仍有疑虑。'就业数据公布后美债收益率上行'得到确认，中短期国债承压。中国10Y持平于1.679%，30Y微降至2.162%，国内债市受非农外溢影响有限。中美10Y利差从309bp略走阔至约310bp——美债上行幅度（1.3bp）大于中债（0bp），利差边际扩大。但310bp仍接近历史极值（约315bp），资本外流压力持续。下周CPI数据（9/10-11）将是债市方向的关键：若CPI超预期，美债可能突破4.80%创近期新高；若CPI温和，美债有望回落，利差收窄。</w:t>
      </w:r>
    </w:p>
    <w:p>
      <w:pPr>
        <w:pStyle w:val="ListParagraph"/>
        <w:numPr>
          <w:ilvl w:val="0"/>
          <w:numId w:val="8"/>
        </w:numPr>
      </w:pPr>
      <w:r>
        <w:t xml:space="preserve">[S级] 国际金融报·中美国债收益率数据 (9/5 07:13) http://finance.sina.com.cn/wm/2026-09-05/doc-iniqtnfy3794157.shtml</w:t>
      </w:r>
    </w:p>
    <w:p>
      <w:pPr>
        <w:pStyle w:val="ListParagraph"/>
        <w:numPr>
          <w:ilvl w:val="0"/>
          <w:numId w:val="8"/>
        </w:numPr>
      </w:pPr>
      <w:r>
        <w:t xml:space="preserve">[S级] 华尔街见闻早餐·非农后美债走势 (9/5 07:00) https://www.163.com/dy/article/L61UR59F05198NMR.html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 Shibor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Shibor隔夜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1.3620%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7天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1.3760%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+0.20bp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14天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1.3869%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-0.21bp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1.3726%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1.3593%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资金面继续宽松：隔夜Shibor持平于1.3620%、7天微升0.20bp至1.3760%、14天降0.21bp至1.3869%，均在政策利率下方运行。DR007报1.3726%，低于7天逆回购利率1.4%。央行9/4（周五）公开市场操作延续了连续净回笼态势（9/2回笼5985亿、9/3回笼1030亿、9/4回笼200亿），回笼规模逐日递减说明到期压力减轻。周末（9/5-6）无公开市场操作，银行体系流动性充裕格局未改。短端利率低位运行与长端中美利差310bp形成鲜明对比——国内'松货币'与美国'紧货币'的背离仍在持续。</w:t>
      </w:r>
    </w:p>
    <w:p>
      <w:pPr>
        <w:pStyle w:val="ListParagraph"/>
        <w:numPr>
          <w:ilvl w:val="0"/>
          <w:numId w:val="9"/>
        </w:numPr>
      </w:pPr>
      <w:r>
        <w:t xml:space="preserve">[S级] 国际金融报·Shibor/DR007数据 (9/5 07:13) http://finance.sina.com.cn/wm/2026-09-05/doc-iniqtnfy3794157.shtml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 现货黄金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现货黄金（伦敦金）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4,430.33 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-0.96%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COMEX黄金期货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4,477.20 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-1.38%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盘中最低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4,365.40 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暴跌超110美元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9/4非农公布后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上金所Au99.99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958.00 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-0.82%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沪金主连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958.00 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-1.32%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黄金9/4纽约时段经历'非农惊魂'：非农16.2万远超预期触发加息恐慌，现货金从4470美元上方直线暴跌超110美元至盘中最低4365.40美元。随后4365附近买盘介入使跌幅收窄，最终收报4430.33美元（-0.96%）。COMEX期货跌1.38%至4477.20美元，期货跌幅大于现货说明投机性抛压集中在前端。沪金主连跌1.32%至958元/克。上一交易日9/3沃勒放鸽推动黄金暴涨2.07%至4474美元的全部涨幅被非农抹去——一周内黄金在4365-4474美元间宽幅震荡110美元+，波动率飙升。4365美元的盘中低点显示买盘强劲（美伊冲突避险需求+金价回调后实物需求），但加息预期回升+美债收益率上行构成天花板。9/11 CPI是金价方向的关键分歧点：CPI超预期则加息概率升至65%+，金价可能跌破4350；CPI温和则加息预期回落，金价有望重回4500上方。</w:t>
      </w:r>
    </w:p>
    <w:p>
      <w:pPr>
        <w:pStyle w:val="ListParagraph"/>
        <w:numPr>
          <w:ilvl w:val="0"/>
          <w:numId w:val="10"/>
        </w:numPr>
      </w:pPr>
      <w:r>
        <w:t xml:space="preserve">[S级] 国际金融报·现货黄金4430.33 (9/5 07:13) http://finance.sina.com.cn/wm/2026-09-05/doc-iniqtnfy3794157.shtml</w:t>
      </w:r>
    </w:p>
    <w:p>
      <w:pPr>
        <w:pStyle w:val="ListParagraph"/>
        <w:numPr>
          <w:ilvl w:val="0"/>
          <w:numId w:val="10"/>
        </w:numPr>
      </w:pPr>
      <w:r>
        <w:t xml:space="preserve">[A级] 网易·非农后金价暴跌110美元 (9/5 08:25) https://www.163.com/dy/article/L623MOV00556128G.html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 布伦特油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96.28 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+0.80%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WTI原油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91.48 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+0.20%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阿联酋穆尔班原油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103.30 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-1.36%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上海原油（INE）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690.70 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+1.11%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油价高位窄幅震荡：布伦特96.28美元（+0.80%）、WTI 91.48美元（+0.20%），延续本周以来的高位盘整格局。美伊冲突进入僵持阶段——互相袭击军事基地后再度陷入对峙，特朗普威胁'随时再袭伊朗'，美军称对伊海上封锁已使87艘商船改变航向。但油价并未进一步冲高，说明地缘风险已充分定价（WTI周涨约9%、月涨约22%）。穆尔班原油103.30美元微跌1.36%，高油价下需求侧疲态初现。油价下一步方向取决于两个变量：①9/11 CPI——若通胀数据推升加息预期，油价可能失去风险偏好支撑回调；②美伊冲突是否升级——若霍尔木兹海峡通行受实质性影响，油价将突破100美元。美国财长预计战争结束后油价最低跌至40美元。</w:t>
      </w:r>
    </w:p>
    <w:p>
      <w:pPr>
        <w:pStyle w:val="ListParagraph"/>
        <w:numPr>
          <w:ilvl w:val="0"/>
          <w:numId w:val="11"/>
        </w:numPr>
      </w:pPr>
      <w:r>
        <w:t xml:space="preserve">[S级] 国际金融报·能源行情 (9/5 07:13) http://finance.sina.com.cn/wm/2026-09-05/doc-iniqtnfy3794157.shtml</w:t>
      </w:r>
    </w:p>
    <w:p>
      <w:pPr>
        <w:pStyle w:val="ListParagraph"/>
        <w:numPr>
          <w:ilvl w:val="0"/>
          <w:numId w:val="11"/>
        </w:numPr>
      </w:pPr>
      <w:r>
        <w:t xml:space="preserve">[S级] 新浪财经·9/5隔夜要闻（油价企稳） (9/5 06:24) http://finance.sina.com.cn/wm/2026-09-05/doc-iniqtnfy3794157.shtml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 LME铜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LME铜（3个月）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14,378.50 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沪铜主连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109,290 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伦铝（3个月）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3,296.50 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-0.65%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长江现货1#铜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110,050 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铜价继续高位窄幅运行：LME铜微涨0.11%至14378.50美元/吨，沪铜微涨0.16%至10.93万元/吨。伦铝跌0.65%至3296.50美元/吨。铜价在沃勒放鸽后的美元走弱推动下维持高位，但非农超预期推升美元指数（+0.19%）可能对下周铜价构成压制。基本面仍有支撑：铜精矿TC处于近五年同期低位，矿端紧缺格局未改；但全球加息预期回升对工业金属构成边际利空。铜被称为'经济体温计'，当前高位运行反映市场在需求复苏预期与宏观风险之间博弈——非农超预期短期有利空冲击，但中长期铜的矿产供给约束依然偏紧。</w:t>
      </w:r>
    </w:p>
    <w:p>
      <w:pPr>
        <w:pStyle w:val="ListParagraph"/>
        <w:numPr>
          <w:ilvl w:val="0"/>
          <w:numId w:val="12"/>
        </w:numPr>
      </w:pPr>
      <w:r>
        <w:t xml:space="preserve">[S级] 国际金融报·伦铜14378.50 (9/5 07:13) http://finance.sina.com.cn/wm/2026-09-05/doc-iniqtnfy3794157.shtml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 美元指数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美元指数（DXY）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99.1550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CFETS人民币汇率指数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101.87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8/31更新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BIS货币篮子人民币汇率指数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109.15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8/31更新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元指数9/5报99.1550（+0.19%），非农超预期后的反弹力度有限——从9/3的99.58到9/4盘中约98.97再到9/5的99.15，美元经历了沃勒放鸽下跌→非农反弹的V型走势，但整体仍未能回到100整数关口上方。特朗普要求降息+威胁切断贸易的言论对美元构成政治压力。CFETS人民币汇率指数101.87（+0.15%）、BIS指数109.15（+0.19%）显示人民币对一篮子货币稳中有升。美元短期在99附近窄幅震荡：若CPI超预期加息概率升至65%+，美元有望突破100；若CPI温和加息预期回落，美元可能下探98.50。</w:t>
      </w:r>
    </w:p>
    <w:p>
      <w:pPr>
        <w:pStyle w:val="ListParagraph"/>
        <w:numPr>
          <w:ilvl w:val="0"/>
          <w:numId w:val="13"/>
        </w:numPr>
      </w:pPr>
      <w:r>
        <w:t xml:space="preserve">[S级] 国际金融报·美元指数99.1550 (9/5 07:13) http://finance.sina.com.cn/wm/2026-09-05/doc-iniqtnfy3794157.shtml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 美股道指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道琼斯指数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53,414.25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-0.51%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纳斯达克指数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26,506.99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标普500指数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7,718.60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-0.38%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德国DAX30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26,046.40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英国富时100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10,831.09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股三连涨后回调收跌：道指-0.51%、纳指-0.29%、标普-0.38%，在强劲非农数据消化中高开低走。非农16.2万超预期使加息概率从约50%升至58-61%，美债10Y回升至4.782%——'国债风暴'短暂喘息后重启。但跌幅有限：非农虽然强劲，市场共识是CPI才是9月加息的真正定调变量（美银、贝莱德均持此观点）。贝莱德CEO称'市场并非处在正常运行环境'。花旗推后降息预期至2027年6月。本周市场呈现典型的'鹰鸽拉锯'：沃勒放鸽（9/3美股大涨）→非农超预期（9/4美股回调），双向波动加剧。Lululemon因瑜伽裤销量骤降20%跌超18%，但戴尔财报显示英特尔CPU需求强劲。9/7美股休市（劳工节长周末），9/8复牌后焦点转向CPI。</w:t>
      </w:r>
    </w:p>
    <w:p>
      <w:r>
        <w:rPr>
          <w:b/>
          <w:bCs/>
        </w:rPr>
        <w:t xml:space="preserve">机构观点：</w:t>
      </w:r>
      <w:r>
        <w:t xml:space="preserve"> 8月非农16.2万远超预期（最高预测仅12.5万），前值由-2.3万修正为+2.1万，加息概率从约50%升至58-61%。'新美联储通讯社'称非农'扫清加息障碍'但CPI才是定调关键。美银维持9月加息判断（'非农只是开胃菜'）。花旗推后降息预期至2027年6月，预计降息三次。特朗普要求降息、万斯喊话降息，与沃什鹰派立场形成白宫-美联储对峙。贝莱德CEO称'市场并非正常运行环境' — 美联储/市场机构 非农数据+各机构解读</w:t>
      </w:r>
    </w:p>
    <w:p>
      <w:pPr>
        <w:pStyle w:val="ListParagraph"/>
        <w:numPr>
          <w:ilvl w:val="0"/>
          <w:numId w:val="14"/>
        </w:numPr>
      </w:pPr>
      <w:r>
        <w:t xml:space="preserve">[S级] 国际金融报·美股9/4收盘 (9/5 07:13) http://finance.sina.com.cn/wm/2026-09-05/doc-iniqtnfy3794157.shtml</w:t>
      </w:r>
    </w:p>
    <w:p>
      <w:pPr>
        <w:pStyle w:val="ListParagraph"/>
        <w:numPr>
          <w:ilvl w:val="0"/>
          <w:numId w:val="14"/>
        </w:numPr>
      </w:pPr>
      <w:r>
        <w:t xml:space="preserve">[S级] 华尔街见闻早餐·非农超预期加息概率升至58% (9/5 07:00) https://www.163.com/dy/article/L61UR59F05198NMR.html</w:t>
      </w:r>
    </w:p>
    <w:p>
      <w:pPr>
        <w:pStyle w:val="ListParagraph"/>
        <w:numPr>
          <w:ilvl w:val="0"/>
          <w:numId w:val="14"/>
        </w:numPr>
      </w:pPr>
      <w:r>
        <w:t xml:space="preserve">[S级] 同花顺·美银维持9月加息判断 (9/4 16:16) https://stock.10jqka.com.cn/20260904/c679608025.shtml</w:t>
      </w:r>
    </w:p>
    <w:p>
      <w:pPr>
        <w:pStyle w:val="ListParagraph"/>
        <w:numPr>
          <w:ilvl w:val="0"/>
          <w:numId w:val="14"/>
        </w:numPr>
      </w:pPr>
      <w:r>
        <w:t xml:space="preserve">[A级] 智通财经·非农超预期加息概率升破60% (9/5 08:07) https://www.163.com/dy/article/L622KBTE0519QIKK.html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预测回测</w:t>
      </w:r>
    </w:p>
    <w:p>
      <w:pPr>
        <w:pStyle w:val="ListParagraph"/>
        <w:numPr>
          <w:ilvl w:val="0"/>
          <w:numId w:val="15"/>
        </w:numPr>
      </w:pPr>
      <w:r>
        <w:t xml:space="preserve">A股9/4走势：预计上证在3930-3980区间震荡偏强，若早盘高开可能在3960-3980遇阻。量能能否回到1.8万亿以上是关键 → 实际：9/4上证收3930.12（-0.30%），正好落在预测区间3930-3980的最底部。成交放量至2.03万亿回到1.8万亿以上。但方向为下跌而非'偏强'，科技硬件板块遭遇获利了结而非受益于美股映射 [hit]</w:t>
      </w:r>
    </w:p>
    <w:p>
      <w:pPr>
        <w:pStyle w:val="ListParagraph"/>
        <w:numPr>
          <w:ilvl w:val="0"/>
          <w:numId w:val="15"/>
        </w:numPr>
      </w:pPr>
      <w:r>
        <w:t xml:space="preserve">人民币短期维持6.70-6.73区间：若非农不及预期（&lt;10万）测试6.70关口；若非农超预期（&gt;20万）美元反弹推回6.72-6.73 → 实际：在岸收6.7108、离岸6.7090，均在6.70-6.73区间内。非农16.2万属中性偏强（10-20万区间），人民币升至6.70-6.71但未测试6.72-6.73上沿。预测区间完全命中 [hit]</w:t>
      </w:r>
    </w:p>
    <w:p>
      <w:pPr>
        <w:pStyle w:val="ListParagraph"/>
        <w:numPr>
          <w:ilvl w:val="0"/>
          <w:numId w:val="15"/>
        </w:numPr>
      </w:pPr>
      <w:r>
        <w:t xml:space="preserve">现货黄金：非农&lt;10万冲击4550-4600；&gt;20万回踩4350-4400；中性（10-20万）维持4400-4500震荡 → 实际：非农16.2万落入中性区间（10-20万），金价收4430.33美元（-0.96%），在4400-4500区间内。盘中最低跌至4365.40引发短暂超区间下探，但收盘回到4400-4500区间内。中性情景预测完全命中 [hit]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来源汇总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等级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引用内容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时间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国际金融报·国际金融要情（周六9/5）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全球股市/大宗/汇率/债市/利率全景数据；非农超预期；美伊冲突僵持；特朗普vs沃什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 07:13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华尔街见闻早餐（9/5）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非农16.2万超预期；加息概率49.4%→58%；花旗推后降息至2027；特朗普要求降息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 07:00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新浪财经·9/5隔夜要闻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非农后美债收益率上行；三大指数全线收跌；贝莱德称市场非正常运行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 06:24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同花顺·美银维持9月加息判断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美银: 非农只是开胃菜, CPI才是定调关键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 16:16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上证报·9/4人民币中间价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9/4中间价6.7787, 上调20bp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 09:23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智通财经·加息概率升破60%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非农16.2万远超预期, 加息概率升至58-61%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 08:07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新浪财经·权益市场动态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上证3930.12(-0.30%), 成交2.05万亿(三市)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网易·非农后金价暴跌110美元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伦敦金盘中最低4365.40, 收4429.97(-0.96%)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9/5 08:25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本地宝·LPR最新调整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8/20报价1年期3.0%/5年期3.5%, 连续15个月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 17:38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免责声明</w:t>
      </w:r>
    </w:p>
    <w:p>
      <w:pPr>
        <w:pStyle w:val="ListParagraph"/>
        <w:numPr>
          <w:ilvl w:val="0"/>
          <w:numId w:val="16"/>
        </w:numPr>
      </w:pPr>
      <w:r>
        <w:t xml:space="preserve">本报告为信息整理产品，不构成任何投资建议。</w:t>
      </w:r>
    </w:p>
    <w:p>
      <w:pPr>
        <w:pStyle w:val="ListParagraph"/>
        <w:numPr>
          <w:ilvl w:val="0"/>
          <w:numId w:val="16"/>
        </w:numPr>
      </w:pPr>
      <w:r>
        <w:t xml:space="preserve">数据来源于公开渠道，已标注来源等级，但不保证绝对准确。</w:t>
      </w:r>
    </w:p>
    <w:p>
      <w:pPr>
        <w:pStyle w:val="ListParagraph"/>
        <w:numPr>
          <w:ilvl w:val="0"/>
          <w:numId w:val="16"/>
        </w:numPr>
      </w:pPr>
      <w:r>
        <w:t xml:space="preserve">预测部分为情景分析，不代表确定性判断。</w:t>
      </w:r>
    </w:p>
    <w:p>
      <w:pPr>
        <w:pStyle w:val="ListParagraph"/>
        <w:numPr>
          <w:ilvl w:val="0"/>
          <w:numId w:val="16"/>
        </w:numPr>
      </w:pPr>
      <w:r>
        <w:t xml:space="preserve">市场有风险，投资需谨慎。</w:t>
      </w:r>
    </w:p>
    <w:p>
      <w:pPr>
        <w:pStyle w:val="ListParagraph"/>
        <w:numPr>
          <w:ilvl w:val="0"/>
          <w:numId w:val="16"/>
        </w:numPr>
      </w:pPr>
      <w:r>
        <w:t xml:space="preserve">来源等级：S=官方原始发布，A=权威媒体，B=财经平台，C=自媒体(仅作线索)。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每日金融快讯 · 2026年9月6日 周日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2026-09-06T10:51:17.941Z</dcterms:created>
  <dcterms:modified xsi:type="dcterms:W3CDTF">2026-09-06T10:51:17.944Z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