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F5F411">
      <w:pPr>
        <w:pStyle w:val="2"/>
        <w:pBdr>
          <w:bottom w:val="single" w:color="1F3A5F" w:sz="10" w:space="4"/>
        </w:pBdr>
        <w:spacing w:before="320" w:after="160"/>
      </w:pPr>
      <w:bookmarkStart w:id="0" w:name="三模块串流程-业务方待确认问题清单"/>
      <w:r>
        <w:rPr>
          <w:rFonts w:ascii="微软雅黑" w:hAnsi="微软雅黑" w:eastAsia="微软雅黑" w:cs="微软雅黑"/>
          <w:b/>
          <w:color w:val="1F3A5F"/>
          <w:sz w:val="30"/>
        </w:rPr>
        <w:t>三模块串流程 · 业务方待确认问题清单</w:t>
      </w:r>
      <w:bookmarkEnd w:id="0"/>
    </w:p>
    <w:p w14:paraId="700C4F40">
      <w:pPr>
        <w:pStyle w:val="4"/>
        <w:spacing w:before="240" w:after="100"/>
      </w:pPr>
      <w:bookmarkStart w:id="1" w:name="a.-数据流转样衣管理-客户报价最关键"/>
      <w:r>
        <w:rPr>
          <w:rFonts w:ascii="微软雅黑" w:hAnsi="微软雅黑" w:eastAsia="微软雅黑" w:cs="微软雅黑"/>
          <w:b/>
          <w:color w:val="27486F"/>
          <w:sz w:val="25"/>
        </w:rPr>
        <w:t>A. 数据流转：样衣管理 → 客户报价（最关键）</w:t>
      </w:r>
      <w:bookmarkEnd w:id="1"/>
    </w:p>
    <w:p w14:paraId="7A013D41">
      <w:pPr>
        <w:pStyle w:val="5"/>
        <w:spacing w:before="160" w:after="80"/>
      </w:pPr>
      <w:bookmarkStart w:id="2" w:name="a1.-一个样衣可以生成几张客户报价"/>
      <w:r>
        <w:rPr>
          <w:rFonts w:ascii="微软雅黑" w:hAnsi="微软雅黑" w:eastAsia="微软雅黑" w:cs="微软雅黑"/>
          <w:b/>
          <w:color w:val="3271A8"/>
          <w:sz w:val="22"/>
        </w:rPr>
        <w:t>A1. 一个样衣可以生成几张客户报价？</w:t>
      </w:r>
      <w:bookmarkEnd w:id="2"/>
    </w:p>
    <w:p w14:paraId="2CC10E8C">
      <w:pPr>
        <w:pStyle w:val="24"/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业务场景：同一款样衣可能要给中间商 A 报一个价、给最终买家 B 报另一个价；也可能客户反馈后要重新报价。</w:t>
      </w:r>
    </w:p>
    <w:p w14:paraId="2A96A657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</w:t>
      </w:r>
      <w:r>
        <w:rPr>
          <w:rFonts w:ascii="微软雅黑" w:hAnsi="微软雅黑" w:eastAsia="微软雅黑" w:cs="微软雅黑"/>
          <w:color w:val="2D3748"/>
          <w:sz w:val="20"/>
          <w:highlight w:val="lightGray"/>
        </w:rPr>
        <w:t xml:space="preserve"> 1:1（一个样衣只能对应一张客户报价，要再报价必须复制）</w:t>
      </w:r>
    </w:p>
    <w:p w14:paraId="383573E9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1:N（推荐——一个样衣可以建多张报价单，自由报给不同客户/不同条款）</w:t>
      </w:r>
    </w:p>
    <w:p w14:paraId="0F8B37BC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其他：________</w:t>
      </w:r>
    </w:p>
    <w:p w14:paraId="2D242BD5">
      <w:pPr>
        <w:pStyle w:val="5"/>
        <w:spacing w:before="160" w:after="80"/>
      </w:pPr>
      <w:bookmarkStart w:id="3" w:name="a2.-样衣管理的材料明细导入客户报价时颜色字段怎么映射"/>
      <w:r>
        <w:rPr>
          <w:rFonts w:ascii="微软雅黑" w:hAnsi="微软雅黑" w:eastAsia="微软雅黑" w:cs="微软雅黑"/>
          <w:b/>
          <w:color w:val="3271A8"/>
          <w:sz w:val="22"/>
        </w:rPr>
        <w:t>A2. 样衣管理的「材料明细」导入客户报价时——颜色字段怎么映射？</w:t>
      </w:r>
      <w:bookmarkEnd w:id="3"/>
    </w:p>
    <w:p w14:paraId="0B510C2B">
      <w:pPr>
        <w:pStyle w:val="24"/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样衣管理里颜色是</w:t>
      </w:r>
      <w:r>
        <w:rPr>
          <w:rFonts w:ascii="微软雅黑" w:hAnsi="微软雅黑" w:eastAsia="微软雅黑" w:cs="微软雅黑"/>
          <w:b/>
          <w:color w:val="2D3748"/>
          <w:sz w:val="20"/>
        </w:rPr>
        <w:t>动态加列</w:t>
      </w:r>
      <w:r>
        <w:rPr>
          <w:rFonts w:ascii="微软雅黑" w:hAnsi="微软雅黑" w:eastAsia="微软雅黑" w:cs="微软雅黑"/>
          <w:color w:val="2D3748"/>
          <w:sz w:val="20"/>
        </w:rPr>
        <w:t>（颜色 1 / 颜色 2 / 颜色 3…），客户报价里只有一个“颜色”字段。</w:t>
      </w:r>
    </w:p>
    <w:p w14:paraId="439EE395">
      <w:pPr>
        <w:pStyle w:val="25"/>
        <w:numPr>
          <w:ilvl w:val="0"/>
          <w:numId w:val="1"/>
        </w:numPr>
        <w:spacing w:after="80" w:line="360" w:lineRule="auto"/>
        <w:rPr>
          <w:highlight w:val="lightGray"/>
        </w:rPr>
      </w:pPr>
      <w:r>
        <w:rPr>
          <w:rFonts w:ascii="微软雅黑" w:hAnsi="微软雅黑" w:eastAsia="微软雅黑" w:cs="微软雅黑"/>
          <w:color w:val="2D3748"/>
          <w:sz w:val="20"/>
        </w:rPr>
        <w:t xml:space="preserve">☐ </w:t>
      </w:r>
      <w:r>
        <w:rPr>
          <w:rFonts w:ascii="微软雅黑" w:hAnsi="微软雅黑" w:eastAsia="微软雅黑" w:cs="微软雅黑"/>
          <w:color w:val="2D3748"/>
          <w:sz w:val="20"/>
          <w:highlight w:val="lightGray"/>
        </w:rPr>
        <w:t>多颜色用 “/” 分隔合并到一个字段（如 “白 / 藏青 / 灰”）</w:t>
      </w:r>
    </w:p>
    <w:p w14:paraId="71C4DD22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多颜色拆成多行（每个颜色一行报价）</w:t>
      </w:r>
    </w:p>
    <w:p w14:paraId="247CE7B9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客户报价也支持动态加列</w:t>
      </w:r>
    </w:p>
    <w:p w14:paraId="72B945F2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其他：________</w:t>
      </w:r>
    </w:p>
    <w:p w14:paraId="431E971F">
      <w:pPr>
        <w:pStyle w:val="5"/>
        <w:spacing w:before="160" w:after="80"/>
      </w:pPr>
      <w:bookmarkStart w:id="4" w:name="a3.-样衣管理的实际耗用直接作为客户报价的报价耗用"/>
      <w:r>
        <w:rPr>
          <w:rFonts w:ascii="微软雅黑" w:hAnsi="微软雅黑" w:eastAsia="微软雅黑" w:cs="微软雅黑"/>
          <w:b/>
          <w:color w:val="3271A8"/>
          <w:sz w:val="22"/>
        </w:rPr>
        <w:t>A3. 样衣管理的「实际耗用」直接作为客户报价的「报价耗用」？</w:t>
      </w:r>
      <w:bookmarkEnd w:id="4"/>
    </w:p>
    <w:p w14:paraId="16BC7244">
      <w:pPr>
        <w:pStyle w:val="24"/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样衣管理版师填的实际耗用 ≠ 给客户报价的耗用（业务可能加点损耗）。</w:t>
      </w:r>
    </w:p>
    <w:p w14:paraId="6ACD366B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直接 1:1 等同（业务不调整）</w:t>
      </w:r>
    </w:p>
    <w:p w14:paraId="73442380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 xml:space="preserve">☐ </w:t>
      </w:r>
      <w:r>
        <w:rPr>
          <w:rFonts w:ascii="微软雅黑" w:hAnsi="微软雅黑" w:eastAsia="微软雅黑" w:cs="微软雅黑"/>
          <w:color w:val="2D3748"/>
          <w:sz w:val="20"/>
          <w:highlight w:val="lightGray"/>
        </w:rPr>
        <w:t>报价时业务可调整（如 ×1.05 加损耗）</w:t>
      </w:r>
    </w:p>
    <w:p w14:paraId="33DFDBEC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报价时业务必须确认 / 调整一次</w:t>
      </w:r>
    </w:p>
    <w:p w14:paraId="5CD233D8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其他：________</w:t>
      </w:r>
    </w:p>
    <w:p w14:paraId="6274EFE6">
      <w:pPr>
        <w:pStyle w:val="5"/>
        <w:spacing w:before="160" w:after="80"/>
      </w:pPr>
      <w:bookmarkStart w:id="5" w:name="a4.-样衣管理的供应商名称要不要带到客户报价"/>
      <w:r>
        <w:rPr>
          <w:rFonts w:ascii="微软雅黑" w:hAnsi="微软雅黑" w:eastAsia="微软雅黑" w:cs="微软雅黑"/>
          <w:b/>
          <w:color w:val="3271A8"/>
          <w:sz w:val="22"/>
        </w:rPr>
        <w:t>A4. 样衣管理的「供应商名称」要不要带到客户报价？</w:t>
      </w:r>
      <w:bookmarkEnd w:id="5"/>
    </w:p>
    <w:p w14:paraId="5E830E61">
      <w:pPr>
        <w:pStyle w:val="24"/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样衣的材料明细有供应商，但报价单给客户看可能不该露供应商。</w:t>
      </w:r>
    </w:p>
    <w:p w14:paraId="4080CD63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不带（保护供应商信息）</w:t>
      </w:r>
    </w:p>
    <w:p w14:paraId="4D920751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带（业务可见，PDF 报价单可控制是否打印）</w:t>
      </w:r>
    </w:p>
    <w:p w14:paraId="6C8C350F">
      <w:pPr>
        <w:pStyle w:val="25"/>
        <w:numPr>
          <w:ilvl w:val="0"/>
          <w:numId w:val="1"/>
        </w:numPr>
        <w:spacing w:after="80" w:line="360" w:lineRule="auto"/>
        <w:rPr>
          <w:highlight w:val="lightGray"/>
        </w:rPr>
      </w:pPr>
      <w:r>
        <w:rPr>
          <w:rFonts w:ascii="微软雅黑" w:hAnsi="微软雅黑" w:eastAsia="微软雅黑" w:cs="微软雅黑"/>
          <w:color w:val="2D3748"/>
          <w:sz w:val="20"/>
        </w:rPr>
        <w:t xml:space="preserve">☐ </w:t>
      </w:r>
      <w:r>
        <w:rPr>
          <w:rFonts w:ascii="微软雅黑" w:hAnsi="微软雅黑" w:eastAsia="微软雅黑" w:cs="微软雅黑"/>
          <w:color w:val="2D3748"/>
          <w:sz w:val="20"/>
          <w:highlight w:val="lightGray"/>
        </w:rPr>
        <w:t>带，但 PDF 默认隐藏</w:t>
      </w:r>
    </w:p>
    <w:p w14:paraId="5AA5D989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其他：________</w:t>
      </w:r>
    </w:p>
    <w:p w14:paraId="76A97438">
      <w:pPr>
        <w:pStyle w:val="5"/>
        <w:spacing w:before="160" w:after="80"/>
      </w:pPr>
      <w:bookmarkStart w:id="6" w:name="a5.-样衣管理修改后已经导入它的客户报价是否要同步"/>
      <w:r>
        <w:rPr>
          <w:rFonts w:ascii="微软雅黑" w:hAnsi="微软雅黑" w:eastAsia="微软雅黑" w:cs="微软雅黑"/>
          <w:b/>
          <w:color w:val="3271A8"/>
          <w:sz w:val="22"/>
        </w:rPr>
        <w:t>A5. 样衣管理修改后，已经导入它的客户报价是否要同步？</w:t>
      </w:r>
      <w:bookmarkEnd w:id="6"/>
    </w:p>
    <w:p w14:paraId="3E3C2672">
      <w:pPr>
        <w:pStyle w:val="25"/>
        <w:numPr>
          <w:ilvl w:val="0"/>
          <w:numId w:val="1"/>
        </w:numPr>
        <w:spacing w:after="80" w:line="360" w:lineRule="auto"/>
        <w:rPr>
          <w:highlight w:val="lightGray"/>
        </w:rPr>
      </w:pPr>
      <w:r>
        <w:rPr>
          <w:rFonts w:ascii="微软雅黑" w:hAnsi="微软雅黑" w:eastAsia="微软雅黑" w:cs="微软雅黑"/>
          <w:color w:val="2D3748"/>
          <w:sz w:val="20"/>
        </w:rPr>
        <w:t xml:space="preserve">☐ </w:t>
      </w:r>
      <w:r>
        <w:rPr>
          <w:rFonts w:ascii="微软雅黑" w:hAnsi="微软雅黑" w:eastAsia="微软雅黑" w:cs="微软雅黑"/>
          <w:color w:val="2D3748"/>
          <w:sz w:val="20"/>
          <w:highlight w:val="lightGray"/>
        </w:rPr>
        <w:t>不同步（报价是快照，样衣后续改不影响）</w:t>
      </w:r>
    </w:p>
    <w:p w14:paraId="5F720430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弹提示“样衣已修改，是否同步？”由业务选</w:t>
      </w:r>
    </w:p>
    <w:p w14:paraId="55622DEE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自动同步（保持一致）</w:t>
      </w:r>
    </w:p>
    <w:p w14:paraId="1DB4F595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其他：________</w:t>
      </w:r>
    </w:p>
    <w:p w14:paraId="79B9D547">
      <w:pPr>
        <w:pStyle w:val="5"/>
        <w:spacing w:before="160" w:after="80"/>
      </w:pPr>
      <w:bookmarkStart w:id="7" w:name="a6.-样衣删除时关联的客户报价怎么办"/>
      <w:r>
        <w:rPr>
          <w:rFonts w:ascii="微软雅黑" w:hAnsi="微软雅黑" w:eastAsia="微软雅黑" w:cs="微软雅黑"/>
          <w:b/>
          <w:color w:val="3271A8"/>
          <w:sz w:val="22"/>
        </w:rPr>
        <w:t>A6. 样衣删除时，关联的客户报价怎么办？</w:t>
      </w:r>
      <w:bookmarkEnd w:id="7"/>
    </w:p>
    <w:p w14:paraId="04705E56">
      <w:pPr>
        <w:pStyle w:val="25"/>
        <w:numPr>
          <w:ilvl w:val="0"/>
          <w:numId w:val="1"/>
        </w:numPr>
        <w:spacing w:after="80" w:line="360" w:lineRule="auto"/>
        <w:rPr>
          <w:highlight w:val="lightGray"/>
        </w:rPr>
      </w:pPr>
      <w:r>
        <w:rPr>
          <w:rFonts w:ascii="微软雅黑" w:hAnsi="微软雅黑" w:eastAsia="微软雅黑" w:cs="微软雅黑"/>
          <w:color w:val="2D3748"/>
          <w:sz w:val="20"/>
        </w:rPr>
        <w:t xml:space="preserve">☐ </w:t>
      </w:r>
      <w:r>
        <w:rPr>
          <w:rFonts w:ascii="微软雅黑" w:hAnsi="微软雅黑" w:eastAsia="微软雅黑" w:cs="微软雅黑"/>
          <w:color w:val="2D3748"/>
          <w:sz w:val="20"/>
          <w:highlight w:val="lightGray"/>
        </w:rPr>
        <w:t>阻止删除（提示“已有 N 张报价单引用”）</w:t>
      </w:r>
    </w:p>
    <w:p w14:paraId="4D2D4A7A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允许删除，报价单保留（断开关联，仅留快照数据）</w:t>
      </w:r>
    </w:p>
    <w:p w14:paraId="15C68622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级联删除（同时删除报价单）</w:t>
      </w:r>
    </w:p>
    <w:p w14:paraId="5A9FBF4E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其他：________</w:t>
      </w:r>
    </w:p>
    <w:p w14:paraId="368C259F">
      <w:p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22FE5B3">
      <w:pPr>
        <w:pStyle w:val="4"/>
        <w:spacing w:before="240" w:after="100"/>
      </w:pPr>
      <w:bookmarkStart w:id="8" w:name="b.-状态机联动三个状态体系怎么协同"/>
      <w:r>
        <w:rPr>
          <w:rFonts w:ascii="微软雅黑" w:hAnsi="微软雅黑" w:eastAsia="微软雅黑" w:cs="微软雅黑"/>
          <w:b/>
          <w:color w:val="27486F"/>
          <w:sz w:val="25"/>
        </w:rPr>
        <w:t>B. 状态机联动：三个状态体系怎么协同？</w:t>
      </w:r>
      <w:bookmarkEnd w:id="8"/>
    </w:p>
    <w:p w14:paraId="217B3D60">
      <w:pPr>
        <w:pStyle w:val="24"/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三个模块各有状态：</w:t>
      </w:r>
    </w:p>
    <w:tbl>
      <w:tblPr>
        <w:tblStyle w:val="29"/>
        <w:tblW w:w="0" w:type="pct"/>
        <w:tblInd w:w="0" w:type="dxa"/>
        <w:tblBorders>
          <w:top w:val="single" w:color="D4DDEA" w:sz="4" w:space="0"/>
          <w:left w:val="single" w:color="D4DDEA" w:sz="4" w:space="0"/>
          <w:bottom w:val="single" w:color="D4DDEA" w:sz="4" w:space="0"/>
          <w:right w:val="single" w:color="D4DDEA" w:sz="4" w:space="0"/>
          <w:insideH w:val="single" w:color="D4DDEA" w:sz="4" w:space="0"/>
          <w:insideV w:val="single" w:color="D4DDEA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4205"/>
      </w:tblGrid>
      <w:tr w14:paraId="64B954F3">
        <w:tblPrEx>
          <w:tblBorders>
            <w:top w:val="single" w:color="D4DDEA" w:sz="4" w:space="0"/>
            <w:left w:val="single" w:color="D4DDEA" w:sz="4" w:space="0"/>
            <w:bottom w:val="single" w:color="D4DDEA" w:sz="4" w:space="0"/>
            <w:right w:val="single" w:color="D4DDEA" w:sz="4" w:space="0"/>
            <w:insideH w:val="single" w:color="D4DDEA" w:sz="4" w:space="0"/>
            <w:insideV w:val="single" w:color="D4DD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14:paraId="2D942694">
            <w:pPr>
              <w:pStyle w:val="25"/>
              <w:spacing w:after="40" w:line="324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模块</w:t>
            </w:r>
          </w:p>
        </w:tc>
        <w:tc>
          <w:tcPr>
            <w:tcBorders>
              <w:bottom w:val="single" w:color="auto" w:sz="0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bottom"/>
          </w:tcPr>
          <w:p w14:paraId="7CBDD348">
            <w:pPr>
              <w:pStyle w:val="25"/>
              <w:spacing w:after="40" w:line="324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状态</w:t>
            </w:r>
          </w:p>
        </w:tc>
      </w:tr>
      <w:tr w14:paraId="2C7206BE">
        <w:tblPrEx>
          <w:tblBorders>
            <w:top w:val="single" w:color="D4DDEA" w:sz="4" w:space="0"/>
            <w:left w:val="single" w:color="D4DDEA" w:sz="4" w:space="0"/>
            <w:bottom w:val="single" w:color="D4DDEA" w:sz="4" w:space="0"/>
            <w:right w:val="single" w:color="D4DDEA" w:sz="4" w:space="0"/>
            <w:insideH w:val="single" w:color="D4DDEA" w:sz="4" w:space="0"/>
            <w:insideV w:val="single" w:color="D4DD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7FA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3E44A">
            <w:pPr>
              <w:pStyle w:val="25"/>
              <w:spacing w:after="40" w:line="324" w:lineRule="auto"/>
              <w:jc w:val="left"/>
            </w:pPr>
            <w:r>
              <w:rPr>
                <w:rFonts w:ascii="微软雅黑" w:hAnsi="微软雅黑" w:eastAsia="微软雅黑" w:cs="微软雅黑"/>
                <w:color w:val="2D3748"/>
                <w:sz w:val="19"/>
              </w:rPr>
              <w:t>样衣管理</w:t>
            </w:r>
          </w:p>
        </w:tc>
        <w:tc>
          <w:tcPr>
            <w:shd w:val="clear" w:color="auto" w:fill="F7FA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0214F">
            <w:pPr>
              <w:pStyle w:val="25"/>
              <w:spacing w:after="40" w:line="324" w:lineRule="auto"/>
              <w:jc w:val="left"/>
            </w:pPr>
            <w:r>
              <w:rPr>
                <w:rFonts w:ascii="微软雅黑" w:hAnsi="微软雅黑" w:eastAsia="微软雅黑" w:cs="微软雅黑"/>
                <w:color w:val="2D3748"/>
                <w:sz w:val="19"/>
              </w:rPr>
              <w:t>待派单 / 制版中 / 打样中 / 已寄出 / 已对账完成</w:t>
            </w:r>
          </w:p>
        </w:tc>
      </w:tr>
      <w:tr w14:paraId="3C276CB3">
        <w:tblPrEx>
          <w:tblBorders>
            <w:top w:val="single" w:color="D4DDEA" w:sz="4" w:space="0"/>
            <w:left w:val="single" w:color="D4DDEA" w:sz="4" w:space="0"/>
            <w:bottom w:val="single" w:color="D4DDEA" w:sz="4" w:space="0"/>
            <w:right w:val="single" w:color="D4DDEA" w:sz="4" w:space="0"/>
            <w:insideH w:val="single" w:color="D4DDEA" w:sz="4" w:space="0"/>
            <w:insideV w:val="single" w:color="D4DD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EDC5F">
            <w:pPr>
              <w:pStyle w:val="25"/>
              <w:spacing w:after="40" w:line="324" w:lineRule="auto"/>
              <w:jc w:val="left"/>
            </w:pPr>
            <w:r>
              <w:rPr>
                <w:rFonts w:ascii="微软雅黑" w:hAnsi="微软雅黑" w:eastAsia="微软雅黑" w:cs="微软雅黑"/>
                <w:color w:val="2D3748"/>
                <w:sz w:val="19"/>
              </w:rPr>
              <w:t>客户报价</w:t>
            </w:r>
          </w:p>
        </w:tc>
        <w:tc>
          <w:tcPr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EBC93">
            <w:pPr>
              <w:pStyle w:val="25"/>
              <w:spacing w:after="40" w:line="324" w:lineRule="auto"/>
              <w:jc w:val="left"/>
            </w:pPr>
            <w:r>
              <w:rPr>
                <w:rFonts w:ascii="微软雅黑" w:hAnsi="微软雅黑" w:eastAsia="微软雅黑" w:cs="微软雅黑"/>
                <w:color w:val="2D3748"/>
                <w:sz w:val="19"/>
              </w:rPr>
              <w:t>草稿 / 已报价 / 客户调整 / 已成单 / 已撤销</w:t>
            </w:r>
          </w:p>
        </w:tc>
      </w:tr>
      <w:tr w14:paraId="7E48B9D7">
        <w:tblPrEx>
          <w:tblBorders>
            <w:top w:val="single" w:color="D4DDEA" w:sz="4" w:space="0"/>
            <w:left w:val="single" w:color="D4DDEA" w:sz="4" w:space="0"/>
            <w:bottom w:val="single" w:color="D4DDEA" w:sz="4" w:space="0"/>
            <w:right w:val="single" w:color="D4DDEA" w:sz="4" w:space="0"/>
            <w:insideH w:val="single" w:color="D4DDEA" w:sz="4" w:space="0"/>
            <w:insideV w:val="single" w:color="D4DD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7FA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C9EE4">
            <w:pPr>
              <w:pStyle w:val="25"/>
              <w:spacing w:after="40" w:line="324" w:lineRule="auto"/>
              <w:jc w:val="left"/>
            </w:pPr>
            <w:r>
              <w:rPr>
                <w:rFonts w:ascii="微软雅黑" w:hAnsi="微软雅黑" w:eastAsia="微软雅黑" w:cs="微软雅黑"/>
                <w:color w:val="2D3748"/>
                <w:sz w:val="19"/>
              </w:rPr>
              <w:t>销售合同</w:t>
            </w:r>
          </w:p>
        </w:tc>
        <w:tc>
          <w:tcPr>
            <w:shd w:val="clear" w:color="auto" w:fill="F7FA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49199">
            <w:pPr>
              <w:pStyle w:val="25"/>
              <w:spacing w:after="40" w:line="324" w:lineRule="auto"/>
              <w:jc w:val="left"/>
            </w:pPr>
            <w:r>
              <w:rPr>
                <w:rFonts w:ascii="微软雅黑" w:hAnsi="微软雅黑" w:eastAsia="微软雅黑" w:cs="微软雅黑"/>
                <w:color w:val="2D3748"/>
                <w:sz w:val="19"/>
              </w:rPr>
              <w:t>（待定，下一步设计）</w:t>
            </w:r>
          </w:p>
        </w:tc>
      </w:tr>
    </w:tbl>
    <w:p w14:paraId="1CB84455">
      <w:pPr>
        <w:pStyle w:val="5"/>
        <w:spacing w:before="160" w:after="80"/>
      </w:pPr>
      <w:bookmarkStart w:id="9" w:name="b1.-客户报价的已成单-是否反向更新样衣管理状态"/>
      <w:r>
        <w:rPr>
          <w:rFonts w:ascii="微软雅黑" w:hAnsi="微软雅黑" w:eastAsia="微软雅黑" w:cs="微软雅黑"/>
          <w:b/>
          <w:color w:val="3271A8"/>
          <w:sz w:val="22"/>
        </w:rPr>
        <w:t>B1. 客户报价的“已成单” 是否反向更新样衣管理状态？</w:t>
      </w:r>
      <w:bookmarkEnd w:id="9"/>
    </w:p>
    <w:p w14:paraId="717351D7">
      <w:pPr>
        <w:pStyle w:val="24"/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样衣可能在“已对账完成”前就被业务报价并成单了。</w:t>
      </w:r>
    </w:p>
    <w:p w14:paraId="426C6559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反向更新（客户报价已成单 → 样衣管理打上“已成单”标记）</w:t>
      </w:r>
    </w:p>
    <w:p w14:paraId="1AB8BE79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不反向（两个状态独立）</w:t>
      </w:r>
    </w:p>
    <w:p w14:paraId="1034FFA4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仅在样衣列表显示“该样衣有 N 张已成单的报价”提示</w:t>
      </w:r>
    </w:p>
    <w:p w14:paraId="49EDF618">
      <w:pPr>
        <w:pStyle w:val="25"/>
        <w:numPr>
          <w:ilvl w:val="0"/>
          <w:numId w:val="1"/>
        </w:numPr>
        <w:spacing w:after="80" w:line="360" w:lineRule="auto"/>
        <w:rPr>
          <w:highlight w:val="lightGray"/>
        </w:rPr>
      </w:pPr>
      <w:r>
        <w:rPr>
          <w:rFonts w:ascii="微软雅黑" w:hAnsi="微软雅黑" w:eastAsia="微软雅黑" w:cs="微软雅黑"/>
          <w:color w:val="2D3748"/>
          <w:sz w:val="20"/>
        </w:rPr>
        <w:t xml:space="preserve">☐ </w:t>
      </w:r>
      <w:r>
        <w:rPr>
          <w:rFonts w:ascii="微软雅黑" w:hAnsi="微软雅黑" w:eastAsia="微软雅黑" w:cs="微软雅黑"/>
          <w:color w:val="2D3748"/>
          <w:sz w:val="20"/>
          <w:highlight w:val="lightGray"/>
        </w:rPr>
        <w:t>其他：__</w:t>
      </w:r>
      <w:r>
        <w:rPr>
          <w:rFonts w:hint="eastAsia" w:ascii="微软雅黑" w:hAnsi="微软雅黑" w:eastAsia="微软雅黑" w:cs="微软雅黑"/>
          <w:color w:val="2D3748"/>
          <w:sz w:val="20"/>
          <w:highlight w:val="lightGray"/>
          <w:lang w:val="en-US" w:eastAsia="zh-CN"/>
        </w:rPr>
        <w:t>列表中已成单的款号，自动标绿。未成单的样衣不显示颜色，列表按颜色区分</w:t>
      </w:r>
      <w:r>
        <w:rPr>
          <w:rFonts w:ascii="微软雅黑" w:hAnsi="微软雅黑" w:eastAsia="微软雅黑" w:cs="微软雅黑"/>
          <w:color w:val="2D3748"/>
          <w:sz w:val="20"/>
          <w:highlight w:val="lightGray"/>
        </w:rPr>
        <w:t>_</w:t>
      </w:r>
    </w:p>
    <w:p w14:paraId="18255A0A">
      <w:pPr>
        <w:pStyle w:val="5"/>
        <w:spacing w:before="160" w:after="80"/>
      </w:pPr>
      <w:bookmarkStart w:id="10" w:name="b2.-客户报价已撤销时关联样衣怎么处理"/>
      <w:r>
        <w:rPr>
          <w:rFonts w:ascii="微软雅黑" w:hAnsi="微软雅黑" w:eastAsia="微软雅黑" w:cs="微软雅黑"/>
          <w:b/>
          <w:color w:val="3271A8"/>
          <w:sz w:val="22"/>
        </w:rPr>
        <w:t>B2. 客户报价“已撤销”时，关联样衣怎么处理？</w:t>
      </w:r>
      <w:bookmarkEnd w:id="10"/>
    </w:p>
    <w:p w14:paraId="6B048FF4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 xml:space="preserve">☐ </w:t>
      </w:r>
      <w:r>
        <w:rPr>
          <w:rFonts w:ascii="微软雅黑" w:hAnsi="微软雅黑" w:eastAsia="微软雅黑" w:cs="微软雅黑"/>
          <w:color w:val="2D3748"/>
          <w:sz w:val="20"/>
          <w:highlight w:val="lightGray"/>
        </w:rPr>
        <w:t>样衣状态不变（报价撤销只是这张报价的事）</w:t>
      </w:r>
    </w:p>
    <w:p w14:paraId="4EB3D9A7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样衣加标记“该样衣有 X 张被撤销的报价”</w:t>
      </w:r>
    </w:p>
    <w:p w14:paraId="21C89F96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其他：________</w:t>
      </w:r>
    </w:p>
    <w:p w14:paraId="511E7937">
      <w:pPr>
        <w:pStyle w:val="5"/>
        <w:spacing w:before="160" w:after="80"/>
      </w:pPr>
      <w:bookmarkStart w:id="11" w:name="b3.-样衣管理还在待派单制版中打样中时业务能否提前出客户报价"/>
      <w:r>
        <w:rPr>
          <w:rFonts w:ascii="微软雅黑" w:hAnsi="微软雅黑" w:eastAsia="微软雅黑" w:cs="微软雅黑"/>
          <w:b/>
          <w:color w:val="3271A8"/>
          <w:sz w:val="22"/>
        </w:rPr>
        <w:t>B3. 样衣管理还在“待派单/制版中/打样中”时，业务能否提前出客户报价？</w:t>
      </w:r>
      <w:bookmarkEnd w:id="11"/>
    </w:p>
    <w:p w14:paraId="58E27445">
      <w:pPr>
        <w:pStyle w:val="24"/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业务实际可能客户还没看到样衣，业务就先报个价。</w:t>
      </w:r>
    </w:p>
    <w:p w14:paraId="340C4136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 xml:space="preserve">☐ </w:t>
      </w:r>
      <w:r>
        <w:rPr>
          <w:rFonts w:ascii="微软雅黑" w:hAnsi="微软雅黑" w:eastAsia="微软雅黑" w:cs="微软雅黑"/>
          <w:color w:val="2D3748"/>
          <w:sz w:val="20"/>
          <w:highlight w:val="lightGray"/>
        </w:rPr>
        <w:t>允许（材料/耗用版师还没填全，业务先估算填）</w:t>
      </w:r>
    </w:p>
    <w:p w14:paraId="6AAE0B1D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不允许（必须样衣“已寄出”或之后才能报价）</w:t>
      </w:r>
    </w:p>
    <w:p w14:paraId="5E60C11E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允许，但报价单标“预报价” 标识</w:t>
      </w:r>
    </w:p>
    <w:p w14:paraId="5F82720D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其他：________</w:t>
      </w:r>
    </w:p>
    <w:p w14:paraId="6EF3D5D2">
      <w:p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30B215A">
      <w:pPr>
        <w:pStyle w:val="4"/>
        <w:spacing w:before="240" w:after="100"/>
      </w:pPr>
      <w:bookmarkStart w:id="12" w:name="c.-引用一致性客户工厂数据被改了怎么办"/>
      <w:r>
        <w:rPr>
          <w:rFonts w:ascii="微软雅黑" w:hAnsi="微软雅黑" w:eastAsia="微软雅黑" w:cs="微软雅黑"/>
          <w:b/>
          <w:color w:val="27486F"/>
          <w:sz w:val="25"/>
        </w:rPr>
        <w:t>C. 引用一致性：客户/工厂数据被改了怎么办？</w:t>
      </w:r>
      <w:bookmarkEnd w:id="12"/>
    </w:p>
    <w:p w14:paraId="414F6645">
      <w:pPr>
        <w:pStyle w:val="5"/>
        <w:spacing w:before="160" w:after="80"/>
      </w:pPr>
      <w:bookmarkStart w:id="13" w:name="X50db68efa045ce54d775913621e510157c9b9c8"/>
      <w:r>
        <w:rPr>
          <w:rFonts w:ascii="微软雅黑" w:hAnsi="微软雅黑" w:eastAsia="微软雅黑" w:cs="微软雅黑"/>
          <w:b/>
          <w:color w:val="3271A8"/>
          <w:sz w:val="22"/>
        </w:rPr>
        <w:t>C1. 客户资料里的中间商/最终买家信息被改了——已经引用它的样衣管理 / 客户报价 是否同步？</w:t>
      </w:r>
      <w:bookmarkEnd w:id="13"/>
    </w:p>
    <w:p w14:paraId="0898B385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 xml:space="preserve">☐ </w:t>
      </w:r>
      <w:r>
        <w:rPr>
          <w:rFonts w:ascii="微软雅黑" w:hAnsi="微软雅黑" w:eastAsia="微软雅黑" w:cs="微软雅黑"/>
          <w:color w:val="2D3748"/>
          <w:sz w:val="20"/>
          <w:highlight w:val="lightGray"/>
        </w:rPr>
        <w:t>实时同步（中间商改名 → 所有引用单据自动更新显示）</w:t>
      </w:r>
    </w:p>
    <w:p w14:paraId="67A5F62B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不同步（单据上的客户信息是创建时的快照）</w:t>
      </w:r>
    </w:p>
    <w:p w14:paraId="23171DBA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客户名称同步、但价格条款/结汇方式/贸易国别 不同步</w:t>
      </w:r>
    </w:p>
    <w:p w14:paraId="1C14E7F8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其他：________</w:t>
      </w:r>
    </w:p>
    <w:p w14:paraId="05707394">
      <w:pPr>
        <w:pStyle w:val="5"/>
        <w:spacing w:before="160" w:after="80"/>
      </w:pPr>
      <w:bookmarkStart w:id="14" w:name="c2.-客户资料里删除一个客户怎么办"/>
      <w:r>
        <w:rPr>
          <w:rFonts w:ascii="微软雅黑" w:hAnsi="微软雅黑" w:eastAsia="微软雅黑" w:cs="微软雅黑"/>
          <w:b/>
          <w:color w:val="3271A8"/>
          <w:sz w:val="22"/>
        </w:rPr>
        <w:t>C2. 客户资料里删除一个客户怎么办？</w:t>
      </w:r>
      <w:bookmarkEnd w:id="14"/>
    </w:p>
    <w:p w14:paraId="17960A35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 xml:space="preserve">☐ </w:t>
      </w:r>
      <w:r>
        <w:rPr>
          <w:rFonts w:ascii="微软雅黑" w:hAnsi="微软雅黑" w:eastAsia="微软雅黑" w:cs="微软雅黑"/>
          <w:color w:val="2D3748"/>
          <w:sz w:val="20"/>
          <w:highlight w:val="lightGray"/>
        </w:rPr>
        <w:t>阻止删除（提示有 N 张关联单据</w:t>
      </w:r>
      <w:r>
        <w:rPr>
          <w:rFonts w:ascii="微软雅黑" w:hAnsi="微软雅黑" w:eastAsia="微软雅黑" w:cs="微软雅黑"/>
          <w:color w:val="2D3748"/>
          <w:sz w:val="20"/>
        </w:rPr>
        <w:t>）</w:t>
      </w:r>
    </w:p>
    <w:p w14:paraId="741CD90C">
      <w:pPr>
        <w:pStyle w:val="25"/>
        <w:numPr>
          <w:ilvl w:val="0"/>
          <w:numId w:val="1"/>
        </w:numPr>
        <w:spacing w:after="80" w:line="360" w:lineRule="auto"/>
        <w:rPr>
          <w:highlight w:val="none"/>
        </w:rPr>
      </w:pPr>
      <w:r>
        <w:rPr>
          <w:rFonts w:ascii="微软雅黑" w:hAnsi="微软雅黑" w:eastAsia="微软雅黑" w:cs="微软雅黑"/>
          <w:color w:val="2D3748"/>
          <w:sz w:val="20"/>
          <w:highlight w:val="none"/>
        </w:rPr>
        <w:t>☐ 允许删除，但已关联单据保留客户信息快照</w:t>
      </w:r>
    </w:p>
    <w:p w14:paraId="7BCA57F9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允许删除，“启用/停用” 替代删除</w:t>
      </w:r>
    </w:p>
    <w:p w14:paraId="1195D604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其他：________</w:t>
      </w:r>
    </w:p>
    <w:p w14:paraId="2815F4BE">
      <w:pPr>
        <w:pStyle w:val="5"/>
        <w:spacing w:before="160" w:after="80"/>
      </w:pPr>
      <w:bookmarkStart w:id="15" w:name="c3.-工厂资料里删除供应商怎么办"/>
      <w:r>
        <w:rPr>
          <w:rFonts w:ascii="微软雅黑" w:hAnsi="微软雅黑" w:eastAsia="微软雅黑" w:cs="微软雅黑"/>
          <w:b/>
          <w:color w:val="3271A8"/>
          <w:sz w:val="22"/>
        </w:rPr>
        <w:t>C3. 工厂资料里删除供应商怎么办？</w:t>
      </w:r>
      <w:bookmarkEnd w:id="15"/>
    </w:p>
    <w:p w14:paraId="17E68E45">
      <w:pPr>
        <w:pStyle w:val="24"/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样衣管理材料明细引用了工厂资料的供应商。</w:t>
      </w:r>
    </w:p>
    <w:p w14:paraId="740E7230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 xml:space="preserve">☐ </w:t>
      </w:r>
      <w:r>
        <w:rPr>
          <w:rFonts w:ascii="微软雅黑" w:hAnsi="微软雅黑" w:eastAsia="微软雅黑" w:cs="微软雅黑"/>
          <w:color w:val="2D3748"/>
          <w:sz w:val="20"/>
          <w:highlight w:val="lightGray"/>
        </w:rPr>
        <w:t>阻止删除（提示有 N 张样衣单引用）</w:t>
      </w:r>
    </w:p>
    <w:p w14:paraId="5EF7EF66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允许删除，已关联样衣保留供应商名称（不显示编号）</w:t>
      </w:r>
    </w:p>
    <w:p w14:paraId="10712F83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启用/停用代替删除</w:t>
      </w:r>
    </w:p>
    <w:p w14:paraId="25C7F782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其他：________</w:t>
      </w:r>
    </w:p>
    <w:p w14:paraId="4CF865A6">
      <w:p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45C8093">
      <w:pPr>
        <w:pStyle w:val="4"/>
        <w:spacing w:before="240" w:after="100"/>
      </w:pPr>
      <w:bookmarkStart w:id="16" w:name="d.-编号体系会不会冲突"/>
      <w:r>
        <w:rPr>
          <w:rFonts w:ascii="微软雅黑" w:hAnsi="微软雅黑" w:eastAsia="微软雅黑" w:cs="微软雅黑"/>
          <w:b/>
          <w:color w:val="27486F"/>
          <w:sz w:val="25"/>
        </w:rPr>
        <w:t>D. 编号体系：会不会冲突？</w:t>
      </w:r>
      <w:bookmarkEnd w:id="16"/>
    </w:p>
    <w:p w14:paraId="553021BB">
      <w:pPr>
        <w:pStyle w:val="24"/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 xml:space="preserve">样衣编号 / 客户报价编号 现在都是 </w:t>
      </w:r>
      <w:r>
        <w:rPr>
          <w:rStyle w:val="36"/>
          <w:rFonts w:ascii="微软雅黑" w:hAnsi="微软雅黑" w:eastAsia="微软雅黑" w:cs="微软雅黑"/>
          <w:color w:val="2D3748"/>
          <w:sz w:val="20"/>
        </w:rPr>
        <w:t>YYYYMMDD-序号</w:t>
      </w:r>
      <w:r>
        <w:rPr>
          <w:rFonts w:ascii="微软雅黑" w:hAnsi="微软雅黑" w:eastAsia="微软雅黑" w:cs="微软雅黑"/>
          <w:color w:val="2D3748"/>
          <w:sz w:val="20"/>
        </w:rPr>
        <w:t xml:space="preserve"> 格式（如 </w:t>
      </w:r>
      <w:r>
        <w:rPr>
          <w:rStyle w:val="36"/>
          <w:rFonts w:ascii="微软雅黑" w:hAnsi="微软雅黑" w:eastAsia="微软雅黑" w:cs="微软雅黑"/>
          <w:color w:val="2D3748"/>
          <w:sz w:val="20"/>
        </w:rPr>
        <w:t>20260528-01</w:t>
      </w:r>
      <w:r>
        <w:rPr>
          <w:rFonts w:ascii="微软雅黑" w:hAnsi="微软雅黑" w:eastAsia="微软雅黑" w:cs="微软雅黑"/>
          <w:color w:val="2D3748"/>
          <w:sz w:val="20"/>
        </w:rPr>
        <w:t>）。</w:t>
      </w:r>
    </w:p>
    <w:p w14:paraId="31508961">
      <w:pPr>
        <w:pStyle w:val="5"/>
        <w:spacing w:before="160" w:after="80"/>
      </w:pPr>
      <w:bookmarkStart w:id="17" w:name="d1.-两个模块编号格式相同会不会业务搞混"/>
      <w:r>
        <w:rPr>
          <w:rFonts w:ascii="微软雅黑" w:hAnsi="微软雅黑" w:eastAsia="微软雅黑" w:cs="微软雅黑"/>
          <w:b/>
          <w:color w:val="3271A8"/>
          <w:sz w:val="22"/>
        </w:rPr>
        <w:t>D1. 两个模块编号格式相同会不会业务搞混？</w:t>
      </w:r>
      <w:bookmarkEnd w:id="17"/>
    </w:p>
    <w:p w14:paraId="30D6A81B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 xml:space="preserve">☐ </w:t>
      </w:r>
      <w:r>
        <w:rPr>
          <w:rFonts w:ascii="微软雅黑" w:hAnsi="微软雅黑" w:eastAsia="微软雅黑" w:cs="微软雅黑"/>
          <w:color w:val="2D3748"/>
          <w:sz w:val="20"/>
          <w:highlight w:val="lightGray"/>
        </w:rPr>
        <w:t xml:space="preserve">加前缀区分：样衣 </w:t>
      </w:r>
      <w:r>
        <w:rPr>
          <w:rFonts w:hint="eastAsia" w:ascii="微软雅黑" w:hAnsi="微软雅黑" w:eastAsia="微软雅黑" w:cs="微软雅黑"/>
          <w:color w:val="2D3748"/>
          <w:sz w:val="20"/>
          <w:highlight w:val="lightGray"/>
          <w:lang w:val="en-US" w:eastAsia="zh-CN"/>
        </w:rPr>
        <w:t>S</w:t>
      </w:r>
      <w:r>
        <w:rPr>
          <w:rStyle w:val="36"/>
          <w:rFonts w:ascii="微软雅黑" w:hAnsi="微软雅黑" w:eastAsia="微软雅黑" w:cs="微软雅黑"/>
          <w:color w:val="2D3748"/>
          <w:sz w:val="20"/>
          <w:highlight w:val="lightGray"/>
        </w:rPr>
        <w:t>-20260528-01</w:t>
      </w:r>
      <w:r>
        <w:rPr>
          <w:rFonts w:ascii="微软雅黑" w:hAnsi="微软雅黑" w:eastAsia="微软雅黑" w:cs="微软雅黑"/>
          <w:color w:val="2D3748"/>
          <w:sz w:val="20"/>
          <w:highlight w:val="lightGray"/>
        </w:rPr>
        <w:t xml:space="preserve">、报价 </w:t>
      </w:r>
      <w:r>
        <w:rPr>
          <w:rFonts w:hint="eastAsia" w:ascii="微软雅黑" w:hAnsi="微软雅黑" w:eastAsia="微软雅黑" w:cs="微软雅黑"/>
          <w:color w:val="2D3748"/>
          <w:sz w:val="20"/>
          <w:highlight w:val="lightGray"/>
          <w:lang w:val="en-US" w:eastAsia="zh-CN"/>
        </w:rPr>
        <w:t>Q</w:t>
      </w:r>
      <w:r>
        <w:rPr>
          <w:rStyle w:val="36"/>
          <w:rFonts w:ascii="微软雅黑" w:hAnsi="微软雅黑" w:eastAsia="微软雅黑" w:cs="微软雅黑"/>
          <w:color w:val="2D3748"/>
          <w:sz w:val="20"/>
          <w:highlight w:val="lightGray"/>
        </w:rPr>
        <w:t>-20260528-01</w:t>
      </w:r>
      <w:r>
        <w:rPr>
          <w:rFonts w:ascii="微软雅黑" w:hAnsi="微软雅黑" w:eastAsia="微软雅黑" w:cs="微软雅黑"/>
          <w:color w:val="2D3748"/>
          <w:sz w:val="20"/>
        </w:rPr>
        <w:t>（业务方原本说不要 BJ，但如果两边都有可能要重新考虑）</w:t>
      </w:r>
    </w:p>
    <w:p w14:paraId="2022FA91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不加前缀，靠日期+序号顺序+模块上下文区分</w:t>
      </w:r>
    </w:p>
    <w:p w14:paraId="385C747D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其他：________</w:t>
      </w:r>
    </w:p>
    <w:p w14:paraId="19578F4D">
      <w:pPr>
        <w:pStyle w:val="5"/>
        <w:spacing w:before="160" w:after="80"/>
      </w:pPr>
      <w:bookmarkStart w:id="18" w:name="d2.-客户编号-中间商编号-工厂编号-制版师-这些主数据的编号是手填还是自动"/>
      <w:r>
        <w:rPr>
          <w:rFonts w:ascii="微软雅黑" w:hAnsi="微软雅黑" w:eastAsia="微软雅黑" w:cs="微软雅黑"/>
          <w:b/>
          <w:color w:val="3271A8"/>
          <w:sz w:val="22"/>
        </w:rPr>
        <w:t>D2. 客户编号 / 中间商编号 / 工厂编号 / 制版师 这些主数据的编号是手填还是自动？</w:t>
      </w:r>
      <w:bookmarkEnd w:id="18"/>
    </w:p>
    <w:p w14:paraId="2C61238F">
      <w:pPr>
        <w:pStyle w:val="24"/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第 1 章基础资料里这些编号是业务录入的（手填）。</w:t>
      </w:r>
    </w:p>
    <w:p w14:paraId="3D00028B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保持手填（业务录入时分配）</w:t>
      </w:r>
    </w:p>
    <w:p w14:paraId="48C29564">
      <w:pPr>
        <w:pStyle w:val="25"/>
        <w:numPr>
          <w:ilvl w:val="0"/>
          <w:numId w:val="1"/>
        </w:numPr>
        <w:spacing w:after="80" w:line="360" w:lineRule="auto"/>
        <w:rPr>
          <w:highlight w:val="lightGray"/>
        </w:rPr>
      </w:pPr>
      <w:r>
        <w:rPr>
          <w:rFonts w:ascii="微软雅黑" w:hAnsi="微软雅黑" w:eastAsia="微软雅黑" w:cs="微软雅黑"/>
          <w:color w:val="2D3748"/>
          <w:sz w:val="20"/>
        </w:rPr>
        <w:t>☐</w:t>
      </w:r>
      <w:r>
        <w:rPr>
          <w:rFonts w:ascii="微软雅黑" w:hAnsi="微软雅黑" w:eastAsia="微软雅黑" w:cs="微软雅黑"/>
          <w:color w:val="2D3748"/>
          <w:sz w:val="20"/>
          <w:highlight w:val="lightGray"/>
        </w:rPr>
        <w:t xml:space="preserve"> 改自动生成（如 客户 </w:t>
      </w:r>
      <w:r>
        <w:rPr>
          <w:rStyle w:val="36"/>
          <w:rFonts w:ascii="微软雅黑" w:hAnsi="微软雅黑" w:eastAsia="微软雅黑" w:cs="微软雅黑"/>
          <w:color w:val="2D3748"/>
          <w:sz w:val="20"/>
          <w:highlight w:val="lightGray"/>
        </w:rPr>
        <w:t>CN001</w:t>
      </w:r>
      <w:r>
        <w:rPr>
          <w:rFonts w:ascii="微软雅黑" w:hAnsi="微软雅黑" w:eastAsia="微软雅黑" w:cs="微软雅黑"/>
          <w:color w:val="2D3748"/>
          <w:sz w:val="20"/>
          <w:highlight w:val="lightGray"/>
        </w:rPr>
        <w:t xml:space="preserve"> / 工厂 </w:t>
      </w:r>
      <w:r>
        <w:rPr>
          <w:rStyle w:val="36"/>
          <w:rFonts w:ascii="微软雅黑" w:hAnsi="微软雅黑" w:eastAsia="微软雅黑" w:cs="微软雅黑"/>
          <w:color w:val="2D3748"/>
          <w:sz w:val="20"/>
          <w:highlight w:val="lightGray"/>
        </w:rPr>
        <w:t>S001</w:t>
      </w:r>
      <w:r>
        <w:rPr>
          <w:rFonts w:ascii="微软雅黑" w:hAnsi="微软雅黑" w:eastAsia="微软雅黑" w:cs="微软雅黑"/>
          <w:color w:val="2D3748"/>
          <w:sz w:val="20"/>
          <w:highlight w:val="lightGray"/>
        </w:rPr>
        <w:t xml:space="preserve"> 系统递增）</w:t>
      </w:r>
    </w:p>
    <w:p w14:paraId="1C06CCFA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其他：________</w:t>
      </w:r>
    </w:p>
    <w:p w14:paraId="3407586C">
      <w:pPr>
        <w:pStyle w:val="5"/>
        <w:spacing w:before="160" w:after="80"/>
      </w:pPr>
      <w:bookmarkStart w:id="19" w:name="d3.-同一天建多张样衣-客户报价时序号怎么定"/>
      <w:r>
        <w:rPr>
          <w:rFonts w:ascii="微软雅黑" w:hAnsi="微软雅黑" w:eastAsia="微软雅黑" w:cs="微软雅黑"/>
          <w:b/>
          <w:color w:val="3271A8"/>
          <w:sz w:val="22"/>
        </w:rPr>
        <w:t>D3. 同一天建多张样衣 / 客户报价时序号怎么定？</w:t>
      </w:r>
      <w:bookmarkEnd w:id="19"/>
    </w:p>
    <w:p w14:paraId="7E354CCA">
      <w:pPr>
        <w:pStyle w:val="25"/>
        <w:numPr>
          <w:ilvl w:val="0"/>
          <w:numId w:val="1"/>
        </w:numPr>
        <w:spacing w:after="80" w:line="360" w:lineRule="auto"/>
        <w:rPr>
          <w:highlight w:val="lightGray"/>
        </w:rPr>
      </w:pPr>
      <w:r>
        <w:rPr>
          <w:rFonts w:ascii="微软雅黑" w:hAnsi="微软雅黑" w:eastAsia="微软雅黑" w:cs="微软雅黑"/>
          <w:color w:val="2D3748"/>
          <w:sz w:val="20"/>
        </w:rPr>
        <w:t xml:space="preserve">☐ </w:t>
      </w:r>
      <w:r>
        <w:rPr>
          <w:rFonts w:ascii="微软雅黑" w:hAnsi="微软雅黑" w:eastAsia="微软雅黑" w:cs="微软雅黑"/>
          <w:color w:val="2D3748"/>
          <w:sz w:val="20"/>
          <w:highlight w:val="lightGray"/>
        </w:rPr>
        <w:t>按当天创建顺序 1/2/3…（推荐）</w:t>
      </w:r>
    </w:p>
    <w:p w14:paraId="7C7F8909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按客户款号字母序</w:t>
      </w:r>
    </w:p>
    <w:p w14:paraId="236CF8FD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其他：________</w:t>
      </w:r>
    </w:p>
    <w:p w14:paraId="65A45691">
      <w:p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3CE4FE0">
      <w:pPr>
        <w:pStyle w:val="4"/>
        <w:spacing w:before="240" w:after="100"/>
      </w:pPr>
      <w:bookmarkStart w:id="20" w:name="e.-货币-汇率"/>
      <w:r>
        <w:rPr>
          <w:rFonts w:ascii="微软雅黑" w:hAnsi="微软雅黑" w:eastAsia="微软雅黑" w:cs="微软雅黑"/>
          <w:b/>
          <w:color w:val="27486F"/>
          <w:sz w:val="25"/>
        </w:rPr>
        <w:t>E. 货币 / 汇率</w:t>
      </w:r>
      <w:bookmarkEnd w:id="20"/>
    </w:p>
    <w:p w14:paraId="1D57F308">
      <w:pPr>
        <w:pStyle w:val="5"/>
        <w:spacing w:before="160" w:after="80"/>
      </w:pPr>
      <w:bookmarkStart w:id="21" w:name="e1.-样衣管理里的板房样衣单价材料明细的参考价格-是什么币种"/>
      <w:r>
        <w:rPr>
          <w:rFonts w:ascii="微软雅黑" w:hAnsi="微软雅黑" w:eastAsia="微软雅黑" w:cs="微软雅黑"/>
          <w:b/>
          <w:color w:val="3271A8"/>
          <w:sz w:val="22"/>
        </w:rPr>
        <w:t>E1. 样衣管理里的“板房样衣单价”、材料明细的“参考价格” 是什么币种？</w:t>
      </w:r>
      <w:bookmarkEnd w:id="21"/>
    </w:p>
    <w:p w14:paraId="6DCAC67C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 xml:space="preserve">☐ </w:t>
      </w:r>
      <w:r>
        <w:rPr>
          <w:rFonts w:ascii="微软雅黑" w:hAnsi="微软雅黑" w:eastAsia="微软雅黑" w:cs="微软雅黑"/>
          <w:color w:val="2D3748"/>
          <w:sz w:val="20"/>
          <w:highlight w:val="lightGray"/>
        </w:rPr>
        <w:t>固定人民币（CNY）</w:t>
      </w:r>
    </w:p>
    <w:p w14:paraId="6AA7D70C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跟客户报价一致（多币种，看具体单）</w:t>
      </w:r>
    </w:p>
    <w:p w14:paraId="6A7DD46C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其他：________</w:t>
      </w:r>
    </w:p>
    <w:p w14:paraId="3E5CE081">
      <w:pPr>
        <w:pStyle w:val="5"/>
        <w:spacing w:before="160" w:after="80"/>
      </w:pPr>
      <w:bookmarkStart w:id="22" w:name="e2.-客户报价的汇率切币种时自动带这个汇率从哪里来"/>
      <w:r>
        <w:rPr>
          <w:rFonts w:ascii="微软雅黑" w:hAnsi="微软雅黑" w:eastAsia="微软雅黑" w:cs="微软雅黑"/>
          <w:b/>
          <w:color w:val="3271A8"/>
          <w:sz w:val="22"/>
        </w:rPr>
        <w:t>E2. 客户报价的“汇率”切币种时自动带——这个汇率从哪里来？</w:t>
      </w:r>
      <w:bookmarkEnd w:id="22"/>
    </w:p>
    <w:p w14:paraId="79AE9CA1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系统维护一张“货币代码”字典，含汇率（业务方需定期更新）</w:t>
      </w:r>
    </w:p>
    <w:p w14:paraId="4A1FAFE1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调用第三方实时汇率 API</w:t>
      </w:r>
    </w:p>
    <w:p w14:paraId="23B0C82C">
      <w:pPr>
        <w:pStyle w:val="25"/>
        <w:numPr>
          <w:ilvl w:val="0"/>
          <w:numId w:val="1"/>
        </w:numPr>
        <w:spacing w:after="80" w:line="360" w:lineRule="auto"/>
        <w:rPr>
          <w:highlight w:val="lightGray"/>
        </w:rPr>
      </w:pPr>
      <w:r>
        <w:rPr>
          <w:rFonts w:ascii="微软雅黑" w:hAnsi="微软雅黑" w:eastAsia="微软雅黑" w:cs="微软雅黑"/>
          <w:color w:val="2D3748"/>
          <w:sz w:val="20"/>
        </w:rPr>
        <w:t xml:space="preserve">☐ </w:t>
      </w:r>
      <w:r>
        <w:rPr>
          <w:rFonts w:ascii="微软雅黑" w:hAnsi="微软雅黑" w:eastAsia="微软雅黑" w:cs="微软雅黑"/>
          <w:color w:val="2D3748"/>
          <w:sz w:val="20"/>
          <w:highlight w:val="lightGray"/>
        </w:rPr>
        <w:t>业务填报价时手填</w:t>
      </w:r>
    </w:p>
    <w:p w14:paraId="7AC5F053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其他：________</w:t>
      </w:r>
    </w:p>
    <w:p w14:paraId="6D647A8F">
      <w:pPr>
        <w:pStyle w:val="5"/>
        <w:spacing w:before="160" w:after="80"/>
      </w:pPr>
      <w:bookmarkStart w:id="23" w:name="e3.-汇率精度-取整规则"/>
      <w:r>
        <w:rPr>
          <w:rFonts w:ascii="微软雅黑" w:hAnsi="微软雅黑" w:eastAsia="微软雅黑" w:cs="微软雅黑"/>
          <w:b/>
          <w:color w:val="3271A8"/>
          <w:sz w:val="22"/>
        </w:rPr>
        <w:t>E3. 汇率精度 / 取整规则</w:t>
      </w:r>
      <w:bookmarkEnd w:id="23"/>
    </w:p>
    <w:p w14:paraId="152D0471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保留 4 位小数（如 7.1234）</w:t>
      </w:r>
    </w:p>
    <w:p w14:paraId="03BA2B99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 xml:space="preserve">☐ </w:t>
      </w:r>
      <w:r>
        <w:rPr>
          <w:rFonts w:ascii="微软雅黑" w:hAnsi="微软雅黑" w:eastAsia="微软雅黑" w:cs="微软雅黑"/>
          <w:color w:val="2D3748"/>
          <w:sz w:val="20"/>
          <w:highlight w:val="lightGray"/>
        </w:rPr>
        <w:t>保留 2 位小数</w:t>
      </w:r>
    </w:p>
    <w:p w14:paraId="4BE16AE8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业务自定义</w:t>
      </w:r>
    </w:p>
    <w:p w14:paraId="3BC83CCB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其他：________</w:t>
      </w:r>
    </w:p>
    <w:p w14:paraId="66F7DAB2">
      <w:p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E8569A0">
      <w:pPr>
        <w:pStyle w:val="4"/>
        <w:spacing w:before="240" w:after="100"/>
      </w:pPr>
      <w:bookmarkStart w:id="24" w:name="f.-角色权限跨模块时谁能看到什么"/>
      <w:r>
        <w:rPr>
          <w:rFonts w:ascii="微软雅黑" w:hAnsi="微软雅黑" w:eastAsia="微软雅黑" w:cs="微软雅黑"/>
          <w:b/>
          <w:color w:val="27486F"/>
          <w:sz w:val="25"/>
        </w:rPr>
        <w:t>F. 角色权限：跨模块时谁能看到什么？</w:t>
      </w:r>
      <w:bookmarkEnd w:id="24"/>
    </w:p>
    <w:p w14:paraId="61DD57FF">
      <w:pPr>
        <w:pStyle w:val="24"/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样衣管理有 3 角色：业务 / 版师 / 打样间 客户报价目前只有 2 角色：业务 / 财务</w:t>
      </w:r>
    </w:p>
    <w:p w14:paraId="7E78021A">
      <w:pPr>
        <w:pStyle w:val="5"/>
        <w:spacing w:before="160" w:after="80"/>
      </w:pPr>
      <w:bookmarkStart w:id="25" w:name="f1.-版师-打样间-角色能否看到客户报价"/>
      <w:r>
        <w:rPr>
          <w:rFonts w:ascii="微软雅黑" w:hAnsi="微软雅黑" w:eastAsia="微软雅黑" w:cs="微软雅黑"/>
          <w:b/>
          <w:color w:val="3271A8"/>
          <w:sz w:val="22"/>
        </w:rPr>
        <w:t>F1. 版师 / 打样间 角色能否看到客户报价？</w:t>
      </w:r>
      <w:bookmarkEnd w:id="25"/>
    </w:p>
    <w:p w14:paraId="30D6BFBF">
      <w:pPr>
        <w:pStyle w:val="25"/>
        <w:numPr>
          <w:ilvl w:val="0"/>
          <w:numId w:val="1"/>
        </w:numPr>
        <w:spacing w:after="80" w:line="360" w:lineRule="auto"/>
        <w:rPr>
          <w:highlight w:val="lightGray"/>
        </w:rPr>
      </w:pPr>
      <w:r>
        <w:rPr>
          <w:rFonts w:ascii="微软雅黑" w:hAnsi="微软雅黑" w:eastAsia="微软雅黑" w:cs="微软雅黑"/>
          <w:color w:val="2D3748"/>
          <w:sz w:val="20"/>
        </w:rPr>
        <w:t xml:space="preserve">☐ </w:t>
      </w:r>
      <w:r>
        <w:rPr>
          <w:rFonts w:ascii="微软雅黑" w:hAnsi="微软雅黑" w:eastAsia="微软雅黑" w:cs="微软雅黑"/>
          <w:color w:val="2D3748"/>
          <w:sz w:val="20"/>
          <w:highlight w:val="lightGray"/>
        </w:rPr>
        <w:t>不能（报价是业务+客户之间的事，版师不知道客户最终价）</w:t>
      </w:r>
    </w:p>
    <w:p w14:paraId="2FBB0D59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能，但</w:t>
      </w:r>
      <w:r>
        <w:rPr>
          <w:rFonts w:ascii="微软雅黑" w:hAnsi="微软雅黑" w:eastAsia="微软雅黑" w:cs="微软雅黑"/>
          <w:b/>
          <w:color w:val="2D3748"/>
          <w:sz w:val="20"/>
        </w:rPr>
        <w:t>不显示单价 / 总价</w:t>
      </w:r>
      <w:r>
        <w:rPr>
          <w:rFonts w:ascii="微软雅黑" w:hAnsi="微软雅黑" w:eastAsia="微软雅黑" w:cs="微软雅黑"/>
          <w:color w:val="2D3748"/>
          <w:sz w:val="20"/>
        </w:rPr>
        <w:t>字段（只看材料和耗用）</w:t>
      </w:r>
    </w:p>
    <w:p w14:paraId="0817FF4F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能，完全可见</w:t>
      </w:r>
    </w:p>
    <w:p w14:paraId="1A497E93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其他：________</w:t>
      </w:r>
    </w:p>
    <w:p w14:paraId="4FAEC6D0">
      <w:pPr>
        <w:pStyle w:val="5"/>
        <w:spacing w:before="160" w:after="80"/>
      </w:pPr>
      <w:bookmarkStart w:id="26" w:name="f2.-业务在客户报价里看到的报价耗用从样衣管理来能改吗"/>
      <w:r>
        <w:rPr>
          <w:rFonts w:ascii="微软雅黑" w:hAnsi="微软雅黑" w:eastAsia="微软雅黑" w:cs="微软雅黑"/>
          <w:b/>
          <w:color w:val="3271A8"/>
          <w:sz w:val="22"/>
        </w:rPr>
        <w:t>F2. 业务在客户报价里看到的“报价耗用”（从样衣管理来）能改吗？</w:t>
      </w:r>
      <w:bookmarkEnd w:id="26"/>
    </w:p>
    <w:p w14:paraId="2490F5F4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 xml:space="preserve">☐ </w:t>
      </w:r>
      <w:r>
        <w:rPr>
          <w:rFonts w:ascii="微软雅黑" w:hAnsi="微软雅黑" w:eastAsia="微软雅黑" w:cs="微软雅黑"/>
          <w:color w:val="2D3748"/>
          <w:sz w:val="20"/>
          <w:highlight w:val="lightGray"/>
        </w:rPr>
        <w:t>能改，且</w:t>
      </w:r>
      <w:r>
        <w:rPr>
          <w:rFonts w:ascii="微软雅黑" w:hAnsi="微软雅黑" w:eastAsia="微软雅黑" w:cs="微软雅黑"/>
          <w:b/>
          <w:color w:val="2D3748"/>
          <w:sz w:val="20"/>
          <w:highlight w:val="lightGray"/>
        </w:rPr>
        <w:t>不影响样衣管理的实际耗用</w:t>
      </w:r>
      <w:r>
        <w:rPr>
          <w:rFonts w:ascii="微软雅黑" w:hAnsi="微软雅黑" w:eastAsia="微软雅黑" w:cs="微软雅黑"/>
          <w:color w:val="2D3748"/>
          <w:sz w:val="20"/>
          <w:highlight w:val="lightGray"/>
        </w:rPr>
        <w:t>（独立快照）</w:t>
      </w:r>
    </w:p>
    <w:p w14:paraId="517E9DFF">
      <w:pPr>
        <w:pStyle w:val="25"/>
        <w:numPr>
          <w:ilvl w:val="0"/>
          <w:numId w:val="1"/>
        </w:numPr>
        <w:spacing w:after="80" w:line="360" w:lineRule="auto"/>
        <w:rPr>
          <w:highlight w:val="none"/>
        </w:rPr>
      </w:pPr>
      <w:r>
        <w:rPr>
          <w:rFonts w:ascii="微软雅黑" w:hAnsi="微软雅黑" w:eastAsia="微软雅黑" w:cs="微软雅黑"/>
          <w:color w:val="2D3748"/>
          <w:sz w:val="20"/>
        </w:rPr>
        <w:t>☐</w:t>
      </w:r>
      <w:r>
        <w:rPr>
          <w:rFonts w:ascii="微软雅黑" w:hAnsi="微软雅黑" w:eastAsia="微软雅黑" w:cs="微软雅黑"/>
          <w:color w:val="2D3748"/>
          <w:sz w:val="20"/>
          <w:highlight w:val="none"/>
        </w:rPr>
        <w:t xml:space="preserve"> 能改，</w:t>
      </w:r>
      <w:r>
        <w:rPr>
          <w:rFonts w:ascii="微软雅黑" w:hAnsi="微软雅黑" w:eastAsia="微软雅黑" w:cs="微软雅黑"/>
          <w:b/>
          <w:color w:val="2D3748"/>
          <w:sz w:val="20"/>
          <w:highlight w:val="none"/>
        </w:rPr>
        <w:t>反向更新样衣管理</w:t>
      </w:r>
      <w:r>
        <w:rPr>
          <w:rFonts w:ascii="微软雅黑" w:hAnsi="微软雅黑" w:eastAsia="微软雅黑" w:cs="微软雅黑"/>
          <w:color w:val="2D3748"/>
          <w:sz w:val="20"/>
          <w:highlight w:val="none"/>
        </w:rPr>
        <w:t>（双向同步）</w:t>
      </w:r>
    </w:p>
    <w:p w14:paraId="7AF3A4DA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不能改，必须回样衣管理改</w:t>
      </w:r>
    </w:p>
    <w:p w14:paraId="7B5B26F9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其他：________</w:t>
      </w:r>
    </w:p>
    <w:p w14:paraId="6BCF9D0E">
      <w:pPr>
        <w:pStyle w:val="5"/>
        <w:spacing w:before="160" w:after="80"/>
      </w:pPr>
      <w:bookmarkStart w:id="27" w:name="f3.-财务角色能看到样衣管理吗"/>
      <w:r>
        <w:rPr>
          <w:rFonts w:ascii="微软雅黑" w:hAnsi="微软雅黑" w:eastAsia="微软雅黑" w:cs="微软雅黑"/>
          <w:b/>
          <w:color w:val="3271A8"/>
          <w:sz w:val="22"/>
        </w:rPr>
        <w:t>F3. 财务角色能看到样衣管理吗？</w:t>
      </w:r>
      <w:bookmarkEnd w:id="27"/>
    </w:p>
    <w:p w14:paraId="3611F912">
      <w:pPr>
        <w:pStyle w:val="25"/>
        <w:numPr>
          <w:ilvl w:val="0"/>
          <w:numId w:val="1"/>
        </w:numPr>
        <w:spacing w:after="80" w:line="360" w:lineRule="auto"/>
        <w:rPr>
          <w:highlight w:val="lightGray"/>
        </w:rPr>
      </w:pPr>
      <w:r>
        <w:rPr>
          <w:rFonts w:ascii="微软雅黑" w:hAnsi="微软雅黑" w:eastAsia="微软雅黑" w:cs="微软雅黑"/>
          <w:color w:val="2D3748"/>
          <w:sz w:val="20"/>
        </w:rPr>
        <w:t xml:space="preserve">☐ </w:t>
      </w:r>
      <w:r>
        <w:rPr>
          <w:rFonts w:ascii="微软雅黑" w:hAnsi="微软雅黑" w:eastAsia="微软雅黑" w:cs="微软雅黑"/>
          <w:color w:val="2D3748"/>
          <w:sz w:val="20"/>
          <w:highlight w:val="lightGray"/>
        </w:rPr>
        <w:t>能看，仅看对账金额相关字段</w:t>
      </w:r>
    </w:p>
    <w:p w14:paraId="3937AFEB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完全可见</w:t>
      </w:r>
    </w:p>
    <w:p w14:paraId="5071BA7D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不能看</w:t>
      </w:r>
    </w:p>
    <w:p w14:paraId="19B2BB8A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其他：________</w:t>
      </w:r>
    </w:p>
    <w:p w14:paraId="22B0D7CF">
      <w:p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9A6CA22">
      <w:pPr>
        <w:pStyle w:val="4"/>
        <w:spacing w:before="240" w:after="100"/>
      </w:pPr>
      <w:bookmarkStart w:id="28" w:name="g.-附件-打印-导出"/>
      <w:r>
        <w:rPr>
          <w:rFonts w:ascii="微软雅黑" w:hAnsi="微软雅黑" w:eastAsia="微软雅黑" w:cs="微软雅黑"/>
          <w:b/>
          <w:color w:val="27486F"/>
          <w:sz w:val="25"/>
        </w:rPr>
        <w:t>G. 附件 / 打印 / 导出</w:t>
      </w:r>
      <w:bookmarkEnd w:id="28"/>
    </w:p>
    <w:p w14:paraId="2C053AF7">
      <w:pPr>
        <w:pStyle w:val="5"/>
        <w:spacing w:before="160" w:after="80"/>
      </w:pPr>
      <w:bookmarkStart w:id="29" w:name="Xef1f1b4117894cbbcdcd92de40ff7c263f8511d"/>
      <w:r>
        <w:rPr>
          <w:rFonts w:ascii="微软雅黑" w:hAnsi="微软雅黑" w:eastAsia="微软雅黑" w:cs="微软雅黑"/>
          <w:b/>
          <w:color w:val="3271A8"/>
          <w:sz w:val="22"/>
        </w:rPr>
        <w:t>G1. 样衣管理的 4 个附件（样衣纸板 / 样衣图稿 / 尺寸表 / 上轮样衣意见）是否需要也带到客户报价？</w:t>
      </w:r>
      <w:bookmarkEnd w:id="29"/>
    </w:p>
    <w:p w14:paraId="2C05C56B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全带（PDF 报价单作为附件一起给客户）</w:t>
      </w:r>
    </w:p>
    <w:p w14:paraId="36B82C66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 xml:space="preserve">☐ </w:t>
      </w:r>
      <w:r>
        <w:rPr>
          <w:rFonts w:ascii="微软雅黑" w:hAnsi="微软雅黑" w:eastAsia="微软雅黑" w:cs="微软雅黑"/>
          <w:color w:val="2D3748"/>
          <w:sz w:val="20"/>
          <w:highlight w:val="lightGray"/>
        </w:rPr>
        <w:t>只带“样衣图稿”（让客户看款式）</w:t>
      </w:r>
    </w:p>
    <w:p w14:paraId="670A6BDC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一个不带</w:t>
      </w:r>
    </w:p>
    <w:p w14:paraId="71F220F1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业务可选哪些附件随报价单一起发</w:t>
      </w:r>
    </w:p>
    <w:p w14:paraId="47C7E2DC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其他：________</w:t>
      </w:r>
    </w:p>
    <w:p w14:paraId="655FC6E7">
      <w:pPr>
        <w:pStyle w:val="5"/>
        <w:spacing w:before="160" w:after="80"/>
      </w:pPr>
      <w:bookmarkStart w:id="30" w:name="g2.-pdf-报价单导出的具体内容v1.1-待定"/>
      <w:r>
        <w:rPr>
          <w:rFonts w:ascii="微软雅黑" w:hAnsi="微软雅黑" w:eastAsia="微软雅黑" w:cs="微软雅黑"/>
          <w:b/>
          <w:color w:val="3271A8"/>
          <w:sz w:val="22"/>
        </w:rPr>
        <w:t>G2. PDF 报价单导出的具体内容？（v1.1 待定）</w:t>
      </w:r>
      <w:bookmarkEnd w:id="30"/>
    </w:p>
    <w:p w14:paraId="2A344166">
      <w:pPr>
        <w:pStyle w:val="24"/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请勾选 PDF 上要包含的部分：</w:t>
      </w:r>
    </w:p>
    <w:p w14:paraId="445A9B4B">
      <w:pPr>
        <w:pStyle w:val="25"/>
        <w:numPr>
          <w:ilvl w:val="0"/>
          <w:numId w:val="1"/>
        </w:numPr>
        <w:spacing w:after="80" w:line="360" w:lineRule="auto"/>
        <w:rPr>
          <w:highlight w:val="lightGray"/>
        </w:rPr>
      </w:pPr>
      <w:r>
        <w:rPr>
          <w:rFonts w:ascii="微软雅黑" w:hAnsi="微软雅黑" w:eastAsia="微软雅黑" w:cs="微软雅黑"/>
          <w:color w:val="2D3748"/>
          <w:sz w:val="20"/>
        </w:rPr>
        <w:t xml:space="preserve">☐ </w:t>
      </w:r>
      <w:r>
        <w:rPr>
          <w:rFonts w:ascii="微软雅黑" w:hAnsi="微软雅黑" w:eastAsia="微软雅黑" w:cs="微软雅黑"/>
          <w:color w:val="2D3748"/>
          <w:sz w:val="20"/>
          <w:highlight w:val="lightGray"/>
        </w:rPr>
        <w:t>公司抬头 / Logo</w:t>
      </w:r>
    </w:p>
    <w:p w14:paraId="354B9F92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客户信息（中间商 / 最终买家）</w:t>
      </w:r>
    </w:p>
    <w:p w14:paraId="2FF6301B">
      <w:pPr>
        <w:pStyle w:val="25"/>
        <w:numPr>
          <w:ilvl w:val="0"/>
          <w:numId w:val="1"/>
        </w:numPr>
        <w:spacing w:after="80" w:line="360" w:lineRule="auto"/>
        <w:rPr>
          <w:highlight w:val="lightGray"/>
        </w:rPr>
      </w:pPr>
      <w:r>
        <w:rPr>
          <w:rFonts w:ascii="微软雅黑" w:hAnsi="微软雅黑" w:eastAsia="微软雅黑" w:cs="微软雅黑"/>
          <w:color w:val="2D3748"/>
          <w:sz w:val="20"/>
        </w:rPr>
        <w:t xml:space="preserve">☐ </w:t>
      </w:r>
      <w:r>
        <w:rPr>
          <w:rFonts w:ascii="微软雅黑" w:hAnsi="微软雅黑" w:eastAsia="微软雅黑" w:cs="微软雅黑"/>
          <w:color w:val="2D3748"/>
          <w:sz w:val="20"/>
          <w:highlight w:val="lightGray"/>
        </w:rPr>
        <w:t>报价单号 + 询价日期</w:t>
      </w:r>
    </w:p>
    <w:p w14:paraId="5182FAA4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 xml:space="preserve">☐ </w:t>
      </w:r>
      <w:r>
        <w:rPr>
          <w:rFonts w:ascii="微软雅黑" w:hAnsi="微软雅黑" w:eastAsia="微软雅黑" w:cs="微软雅黑"/>
          <w:color w:val="2D3748"/>
          <w:sz w:val="20"/>
          <w:highlight w:val="lightGray"/>
        </w:rPr>
        <w:t>报价明细表（品名 / 规格 / 颜色 / 耗用 / 单价 / 合计）</w:t>
      </w:r>
    </w:p>
    <w:p w14:paraId="57353C7D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</w:t>
      </w:r>
      <w:r>
        <w:rPr>
          <w:rFonts w:ascii="微软雅黑" w:hAnsi="微软雅黑" w:eastAsia="微软雅黑" w:cs="微软雅黑"/>
          <w:color w:val="2D3748"/>
          <w:sz w:val="20"/>
          <w:highlight w:val="lightGray"/>
        </w:rPr>
        <w:t xml:space="preserve"> 费用明细表</w:t>
      </w:r>
    </w:p>
    <w:p w14:paraId="79ABBED8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 xml:space="preserve">☐ </w:t>
      </w:r>
      <w:r>
        <w:rPr>
          <w:rFonts w:ascii="微软雅黑" w:hAnsi="微软雅黑" w:eastAsia="微软雅黑" w:cs="微软雅黑"/>
          <w:color w:val="2D3748"/>
          <w:sz w:val="20"/>
          <w:highlight w:val="lightGray"/>
        </w:rPr>
        <w:t>合计（人民币 / 美金 / 含利润率）</w:t>
      </w:r>
    </w:p>
    <w:p w14:paraId="1858B094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 xml:space="preserve">☐ </w:t>
      </w:r>
      <w:r>
        <w:rPr>
          <w:rFonts w:ascii="微软雅黑" w:hAnsi="微软雅黑" w:eastAsia="微软雅黑" w:cs="微软雅黑"/>
          <w:color w:val="2D3748"/>
          <w:sz w:val="20"/>
          <w:highlight w:val="lightGray"/>
        </w:rPr>
        <w:t>样衣图片 1/2/3</w:t>
      </w:r>
    </w:p>
    <w:p w14:paraId="5672DCC8">
      <w:pPr>
        <w:pStyle w:val="25"/>
        <w:numPr>
          <w:ilvl w:val="0"/>
          <w:numId w:val="1"/>
        </w:numPr>
        <w:spacing w:after="80" w:line="360" w:lineRule="auto"/>
        <w:rPr>
          <w:highlight w:val="lightGray"/>
        </w:rPr>
      </w:pPr>
      <w:r>
        <w:rPr>
          <w:rFonts w:ascii="微软雅黑" w:hAnsi="微软雅黑" w:eastAsia="微软雅黑" w:cs="微软雅黑"/>
          <w:color w:val="2D3748"/>
          <w:sz w:val="20"/>
        </w:rPr>
        <w:t xml:space="preserve">☐ </w:t>
      </w:r>
      <w:r>
        <w:rPr>
          <w:rFonts w:ascii="微软雅黑" w:hAnsi="微软雅黑" w:eastAsia="微软雅黑" w:cs="微软雅黑"/>
          <w:color w:val="2D3748"/>
          <w:sz w:val="20"/>
          <w:highlight w:val="lightGray"/>
        </w:rPr>
        <w:t>业务员 + 联系方式</w:t>
      </w:r>
    </w:p>
    <w:p w14:paraId="54A64D99">
      <w:pPr>
        <w:pStyle w:val="25"/>
        <w:numPr>
          <w:ilvl w:val="0"/>
          <w:numId w:val="1"/>
        </w:numPr>
        <w:spacing w:after="80" w:line="360" w:lineRule="auto"/>
        <w:rPr>
          <w:highlight w:val="lightGray"/>
        </w:rPr>
      </w:pPr>
      <w:r>
        <w:rPr>
          <w:rFonts w:ascii="微软雅黑" w:hAnsi="微软雅黑" w:eastAsia="微软雅黑" w:cs="微软雅黑"/>
          <w:color w:val="2D3748"/>
          <w:sz w:val="20"/>
        </w:rPr>
        <w:t xml:space="preserve">☐ </w:t>
      </w:r>
      <w:r>
        <w:rPr>
          <w:rFonts w:ascii="微软雅黑" w:hAnsi="微软雅黑" w:eastAsia="微软雅黑" w:cs="微软雅黑"/>
          <w:color w:val="2D3748"/>
          <w:sz w:val="20"/>
          <w:highlight w:val="lightGray"/>
        </w:rPr>
        <w:t>报价有效期</w:t>
      </w:r>
    </w:p>
    <w:p w14:paraId="50AF3459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其他：________</w:t>
      </w:r>
    </w:p>
    <w:p w14:paraId="17088464">
      <w:pPr>
        <w:pStyle w:val="5"/>
        <w:spacing w:before="160" w:after="80"/>
      </w:pPr>
      <w:bookmarkStart w:id="31" w:name="g3.-打印按钮-vs-导出-pdf-按钮区别"/>
      <w:r>
        <w:rPr>
          <w:rFonts w:ascii="微软雅黑" w:hAnsi="微软雅黑" w:eastAsia="微软雅黑" w:cs="微软雅黑"/>
          <w:b/>
          <w:color w:val="3271A8"/>
          <w:sz w:val="22"/>
        </w:rPr>
        <w:t>G3. 打印按钮 vs 导出 PDF 按钮区别？</w:t>
      </w:r>
      <w:bookmarkEnd w:id="31"/>
    </w:p>
    <w:p w14:paraId="431F1A73">
      <w:pPr>
        <w:pStyle w:val="25"/>
        <w:numPr>
          <w:ilvl w:val="0"/>
          <w:numId w:val="1"/>
        </w:numPr>
        <w:spacing w:after="80" w:line="360" w:lineRule="auto"/>
        <w:rPr>
          <w:highlight w:val="lightGray"/>
        </w:rPr>
      </w:pPr>
      <w:r>
        <w:rPr>
          <w:rFonts w:ascii="微软雅黑" w:hAnsi="微软雅黑" w:eastAsia="微软雅黑" w:cs="微软雅黑"/>
          <w:color w:val="2D3748"/>
          <w:sz w:val="20"/>
        </w:rPr>
        <w:t xml:space="preserve">☐ </w:t>
      </w:r>
      <w:r>
        <w:rPr>
          <w:rFonts w:ascii="微软雅黑" w:hAnsi="微软雅黑" w:eastAsia="微软雅黑" w:cs="微软雅黑"/>
          <w:color w:val="2D3748"/>
          <w:sz w:val="20"/>
          <w:highlight w:val="lightGray"/>
        </w:rPr>
        <w:t>打印 = 直接调用浏览器/客户端打印（A4 纸）；导出 = 生成 PDF 文件下载</w:t>
      </w:r>
    </w:p>
    <w:p w14:paraId="4B0D746F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两个其实是一个功能（直接出 PDF，业务自己打印）</w:t>
      </w:r>
    </w:p>
    <w:p w14:paraId="6616DC9D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其他：________</w:t>
      </w:r>
    </w:p>
    <w:p w14:paraId="08428D74">
      <w:p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8135EED">
      <w:pPr>
        <w:pStyle w:val="4"/>
        <w:spacing w:before="240" w:after="100"/>
      </w:pPr>
      <w:bookmarkStart w:id="32" w:name="h.-审批流"/>
      <w:r>
        <w:rPr>
          <w:rFonts w:ascii="微软雅黑" w:hAnsi="微软雅黑" w:eastAsia="微软雅黑" w:cs="微软雅黑"/>
          <w:b/>
          <w:color w:val="27486F"/>
          <w:sz w:val="25"/>
        </w:rPr>
        <w:t>H. 审批流</w:t>
      </w:r>
      <w:bookmarkEnd w:id="32"/>
    </w:p>
    <w:p w14:paraId="16E3E05C">
      <w:pPr>
        <w:pStyle w:val="5"/>
        <w:spacing w:before="160" w:after="80"/>
      </w:pPr>
      <w:bookmarkStart w:id="33" w:name="h1.-样衣管理需要审批吗"/>
      <w:r>
        <w:rPr>
          <w:rFonts w:ascii="微软雅黑" w:hAnsi="微软雅黑" w:eastAsia="微软雅黑" w:cs="微软雅黑"/>
          <w:b/>
          <w:color w:val="3271A8"/>
          <w:sz w:val="22"/>
        </w:rPr>
        <w:t>H1. 样衣管理需要审批吗？</w:t>
      </w:r>
      <w:bookmarkEnd w:id="33"/>
    </w:p>
    <w:p w14:paraId="5A674D91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 xml:space="preserve">☐ </w:t>
      </w:r>
      <w:r>
        <w:rPr>
          <w:rFonts w:ascii="微软雅黑" w:hAnsi="微软雅黑" w:eastAsia="微软雅黑" w:cs="微软雅黑"/>
          <w:color w:val="2D3748"/>
          <w:sz w:val="20"/>
          <w:highlight w:val="lightGray"/>
        </w:rPr>
        <w:t>不需要（业务建档即生效）</w:t>
      </w:r>
    </w:p>
    <w:p w14:paraId="1DD31782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需要（业务建档后要主管审批才能推送版师）</w:t>
      </w:r>
    </w:p>
    <w:p w14:paraId="4D3C0814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其他：________</w:t>
      </w:r>
    </w:p>
    <w:p w14:paraId="315ADB85">
      <w:pPr>
        <w:pStyle w:val="5"/>
        <w:spacing w:before="160" w:after="80"/>
      </w:pPr>
      <w:bookmarkStart w:id="34" w:name="h2.-客户报价发给客户前需要审批吗"/>
      <w:r>
        <w:rPr>
          <w:rFonts w:ascii="微软雅黑" w:hAnsi="微软雅黑" w:eastAsia="微软雅黑" w:cs="微软雅黑"/>
          <w:b/>
          <w:color w:val="3271A8"/>
          <w:sz w:val="22"/>
        </w:rPr>
        <w:t>H2. 客户报价发给客户前需要审批吗？</w:t>
      </w:r>
      <w:bookmarkEnd w:id="34"/>
    </w:p>
    <w:p w14:paraId="514704CF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不需要（业务自己出报价）</w:t>
      </w:r>
    </w:p>
    <w:p w14:paraId="4E12AAEB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 xml:space="preserve">☐ </w:t>
      </w:r>
      <w:r>
        <w:rPr>
          <w:rFonts w:ascii="微软雅黑" w:hAnsi="微软雅黑" w:eastAsia="微软雅黑" w:cs="微软雅黑"/>
          <w:color w:val="2D3748"/>
          <w:sz w:val="20"/>
          <w:highlight w:val="lightGray"/>
        </w:rPr>
        <w:t>需要（业务出报价 → 主管审 → 才能改“草稿”为“已报价”）</w:t>
      </w:r>
    </w:p>
    <w:p w14:paraId="378EA009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仅金额 &gt; 阈值时需审批，阈值：________</w:t>
      </w:r>
    </w:p>
    <w:p w14:paraId="501D461D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其他：________</w:t>
      </w:r>
    </w:p>
    <w:p w14:paraId="08706A8E">
      <w:pPr>
        <w:pStyle w:val="5"/>
        <w:spacing w:before="160" w:after="80"/>
      </w:pPr>
      <w:bookmarkStart w:id="35" w:name="h3.-客户报价转销售合同需要审批吗"/>
      <w:r>
        <w:rPr>
          <w:rFonts w:ascii="微软雅黑" w:hAnsi="微软雅黑" w:eastAsia="微软雅黑" w:cs="微软雅黑"/>
          <w:b/>
          <w:color w:val="3271A8"/>
          <w:sz w:val="22"/>
        </w:rPr>
        <w:t>H3. 客户报价“转销售合同”需要审批吗？</w:t>
      </w:r>
      <w:bookmarkEnd w:id="35"/>
    </w:p>
    <w:p w14:paraId="6F121826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 xml:space="preserve">☐ </w:t>
      </w:r>
      <w:r>
        <w:rPr>
          <w:rFonts w:ascii="微软雅黑" w:hAnsi="微软雅黑" w:eastAsia="微软雅黑" w:cs="微软雅黑"/>
          <w:color w:val="2D3748"/>
          <w:sz w:val="20"/>
          <w:highlight w:val="lightGray"/>
        </w:rPr>
        <w:t>不需要</w:t>
      </w:r>
    </w:p>
    <w:p w14:paraId="7A07F779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需要</w:t>
      </w:r>
    </w:p>
    <w:p w14:paraId="53083EFD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其他：________</w:t>
      </w:r>
    </w:p>
    <w:p w14:paraId="018CF4D0">
      <w:p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BB7BF15">
      <w:pPr>
        <w:pStyle w:val="4"/>
        <w:spacing w:before="240" w:after="100"/>
      </w:pPr>
      <w:bookmarkStart w:id="36" w:name="i.-报表统计业务流贯穿后的"/>
      <w:r>
        <w:rPr>
          <w:rFonts w:ascii="微软雅黑" w:hAnsi="微软雅黑" w:eastAsia="微软雅黑" w:cs="微软雅黑"/>
          <w:b/>
          <w:color w:val="27486F"/>
          <w:sz w:val="25"/>
        </w:rPr>
        <w:t>I. 报表统计（业务流贯穿后的）</w:t>
      </w:r>
      <w:bookmarkEnd w:id="36"/>
    </w:p>
    <w:p w14:paraId="0A687DB9">
      <w:pPr>
        <w:pStyle w:val="5"/>
        <w:spacing w:before="160" w:after="80"/>
      </w:pPr>
      <w:bookmarkStart w:id="37" w:name="i1.-业务方关心的关键转化率指标"/>
      <w:r>
        <w:rPr>
          <w:rFonts w:ascii="微软雅黑" w:hAnsi="微软雅黑" w:eastAsia="微软雅黑" w:cs="微软雅黑"/>
          <w:b/>
          <w:color w:val="3271A8"/>
          <w:sz w:val="22"/>
        </w:rPr>
        <w:t>I1. 业务方关心的关键转化率指标？</w:t>
      </w:r>
      <w:bookmarkEnd w:id="37"/>
    </w:p>
    <w:p w14:paraId="5DA19DA1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样衣建档数 → 客户报价数 → 销售合同数 的漏斗转化率</w:t>
      </w:r>
    </w:p>
    <w:p w14:paraId="21ED16CA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按业务员的成单率</w:t>
      </w:r>
    </w:p>
    <w:p w14:paraId="33E8F345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 xml:space="preserve">☐ </w:t>
      </w:r>
      <w:r>
        <w:rPr>
          <w:rFonts w:ascii="微软雅黑" w:hAnsi="微软雅黑" w:eastAsia="微软雅黑" w:cs="微软雅黑"/>
          <w:color w:val="2D3748"/>
          <w:sz w:val="20"/>
          <w:highlight w:val="lightGray"/>
        </w:rPr>
        <w:t>按客户的成单率</w:t>
      </w:r>
    </w:p>
    <w:p w14:paraId="36A4AC05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不关心（暂时不做这类报表）</w:t>
      </w:r>
    </w:p>
    <w:p w14:paraId="2E07293D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其他：________</w:t>
      </w:r>
    </w:p>
    <w:p w14:paraId="4C28D716">
      <w:pPr>
        <w:pStyle w:val="5"/>
        <w:spacing w:before="160" w:after="80"/>
      </w:pPr>
      <w:bookmarkStart w:id="38" w:name="i2.-多款合并对账-是按什么维度合并"/>
      <w:r>
        <w:rPr>
          <w:rFonts w:ascii="微软雅黑" w:hAnsi="微软雅黑" w:eastAsia="微软雅黑" w:cs="微软雅黑"/>
          <w:b/>
          <w:color w:val="3271A8"/>
          <w:sz w:val="22"/>
        </w:rPr>
        <w:t>I2. 多款合并对账 是按什么维度合并？</w:t>
      </w:r>
      <w:bookmarkEnd w:id="38"/>
    </w:p>
    <w:p w14:paraId="6D257757">
      <w:pPr>
        <w:pStyle w:val="24"/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业务方批注 #8：“工时金额需要对账时一起提取很多款生成对账单”</w:t>
      </w:r>
    </w:p>
    <w:p w14:paraId="5C817C0A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按版师 / 打样间 + 按月 合并</w:t>
      </w:r>
    </w:p>
    <w:p w14:paraId="68B320C2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按客户 + 按月 合并</w:t>
      </w:r>
    </w:p>
    <w:p w14:paraId="1473F05B">
      <w:pPr>
        <w:pStyle w:val="25"/>
        <w:numPr>
          <w:ilvl w:val="0"/>
          <w:numId w:val="1"/>
        </w:numPr>
        <w:spacing w:after="80" w:line="360" w:lineRule="auto"/>
        <w:rPr>
          <w:highlight w:val="lightGray"/>
        </w:rPr>
      </w:pPr>
      <w:r>
        <w:rPr>
          <w:rFonts w:ascii="微软雅黑" w:hAnsi="微软雅黑" w:eastAsia="微软雅黑" w:cs="微软雅黑"/>
          <w:color w:val="2D3748"/>
          <w:sz w:val="20"/>
        </w:rPr>
        <w:t xml:space="preserve">☐ </w:t>
      </w:r>
      <w:r>
        <w:rPr>
          <w:rFonts w:ascii="微软雅黑" w:hAnsi="微软雅黑" w:eastAsia="微软雅黑" w:cs="微软雅黑"/>
          <w:color w:val="2D3748"/>
          <w:sz w:val="20"/>
          <w:highlight w:val="lightGray"/>
        </w:rPr>
        <w:t>业务自由勾选要合并哪几款</w:t>
      </w:r>
    </w:p>
    <w:p w14:paraId="43331DCD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其他：________</w:t>
      </w:r>
    </w:p>
    <w:p w14:paraId="03B6D4F2">
      <w:p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CAEDC5B">
      <w:pPr>
        <w:pStyle w:val="4"/>
        <w:spacing w:before="240" w:after="100"/>
      </w:pPr>
      <w:bookmarkStart w:id="39" w:name="j.-数据迁移-历史数据"/>
      <w:r>
        <w:rPr>
          <w:rFonts w:ascii="微软雅黑" w:hAnsi="微软雅黑" w:eastAsia="微软雅黑" w:cs="微软雅黑"/>
          <w:b/>
          <w:color w:val="27486F"/>
          <w:sz w:val="25"/>
        </w:rPr>
        <w:t>J. 数据迁移 / 历史数据</w:t>
      </w:r>
      <w:bookmarkEnd w:id="39"/>
    </w:p>
    <w:p w14:paraId="65C96685">
      <w:pPr>
        <w:pStyle w:val="5"/>
        <w:spacing w:before="160" w:after="80"/>
      </w:pPr>
      <w:bookmarkStart w:id="40" w:name="j1.-旧系统的销样管理数据要迁过来吗"/>
      <w:r>
        <w:rPr>
          <w:rFonts w:ascii="微软雅黑" w:hAnsi="微软雅黑" w:eastAsia="微软雅黑" w:cs="微软雅黑"/>
          <w:b/>
          <w:color w:val="3271A8"/>
          <w:sz w:val="22"/>
        </w:rPr>
        <w:t>J1. 旧系统的销样管理数据要迁过来吗？</w:t>
      </w:r>
      <w:bookmarkEnd w:id="40"/>
    </w:p>
    <w:p w14:paraId="2E98F34C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全部迁</w:t>
      </w:r>
    </w:p>
    <w:p w14:paraId="780D839C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仅近 1 年的迁</w:t>
      </w:r>
    </w:p>
    <w:p w14:paraId="1C403B57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仅“未完成”状态的迁</w:t>
      </w:r>
    </w:p>
    <w:p w14:paraId="62456344">
      <w:pPr>
        <w:pStyle w:val="25"/>
        <w:numPr>
          <w:ilvl w:val="0"/>
          <w:numId w:val="1"/>
        </w:numPr>
        <w:spacing w:after="80" w:line="360" w:lineRule="auto"/>
        <w:rPr>
          <w:highlight w:val="lightGray"/>
        </w:rPr>
      </w:pPr>
      <w:r>
        <w:rPr>
          <w:rFonts w:ascii="微软雅黑" w:hAnsi="微软雅黑" w:eastAsia="微软雅黑" w:cs="微软雅黑"/>
          <w:color w:val="2D3748"/>
          <w:sz w:val="20"/>
        </w:rPr>
        <w:t xml:space="preserve">☐ </w:t>
      </w:r>
      <w:r>
        <w:rPr>
          <w:rFonts w:ascii="微软雅黑" w:hAnsi="微软雅黑" w:eastAsia="微软雅黑" w:cs="微软雅黑"/>
          <w:color w:val="2D3748"/>
          <w:sz w:val="20"/>
          <w:highlight w:val="lightGray"/>
        </w:rPr>
        <w:t>不迁，新系统重新开始</w:t>
      </w:r>
    </w:p>
    <w:p w14:paraId="18969A40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其他：________</w:t>
      </w:r>
    </w:p>
    <w:p w14:paraId="334B5C50">
      <w:pPr>
        <w:pStyle w:val="5"/>
        <w:spacing w:before="160" w:after="80"/>
      </w:pPr>
      <w:bookmarkStart w:id="41" w:name="j2.-旧系统的客户报价-历史数据要迁吗"/>
      <w:r>
        <w:rPr>
          <w:rFonts w:ascii="微软雅黑" w:hAnsi="微软雅黑" w:eastAsia="微软雅黑" w:cs="微软雅黑"/>
          <w:b/>
          <w:color w:val="3271A8"/>
          <w:sz w:val="22"/>
        </w:rPr>
        <w:t>J2. 旧系统的客户报价 历史数据要迁吗？</w:t>
      </w:r>
      <w:bookmarkEnd w:id="41"/>
    </w:p>
    <w:p w14:paraId="5F03D5B2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全部迁</w:t>
      </w:r>
    </w:p>
    <w:p w14:paraId="1BE18454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仅近 1 年</w:t>
      </w:r>
    </w:p>
    <w:p w14:paraId="4D9FBFEE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仅未成单的迁</w:t>
      </w:r>
    </w:p>
    <w:p w14:paraId="03A40754">
      <w:pPr>
        <w:pStyle w:val="25"/>
        <w:numPr>
          <w:ilvl w:val="0"/>
          <w:numId w:val="1"/>
        </w:numPr>
        <w:spacing w:after="80" w:line="360" w:lineRule="auto"/>
        <w:rPr>
          <w:highlight w:val="lightGray"/>
        </w:rPr>
      </w:pPr>
      <w:r>
        <w:rPr>
          <w:rFonts w:ascii="微软雅黑" w:hAnsi="微软雅黑" w:eastAsia="微软雅黑" w:cs="微软雅黑"/>
          <w:color w:val="2D3748"/>
          <w:sz w:val="20"/>
        </w:rPr>
        <w:t xml:space="preserve">☐ </w:t>
      </w:r>
      <w:r>
        <w:rPr>
          <w:rFonts w:ascii="微软雅黑" w:hAnsi="微软雅黑" w:eastAsia="微软雅黑" w:cs="微软雅黑"/>
          <w:color w:val="2D3748"/>
          <w:sz w:val="20"/>
          <w:highlight w:val="lightGray"/>
        </w:rPr>
        <w:t>不迁</w:t>
      </w:r>
    </w:p>
    <w:p w14:paraId="5AF69826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其他：________</w:t>
      </w:r>
    </w:p>
    <w:p w14:paraId="0DEDDF37">
      <w:pPr>
        <w:pStyle w:val="5"/>
        <w:spacing w:before="160" w:after="80"/>
      </w:pPr>
      <w:bookmarkStart w:id="42" w:name="j3.-客户资料-工厂资料要迁吗"/>
      <w:r>
        <w:rPr>
          <w:rFonts w:ascii="微软雅黑" w:hAnsi="微软雅黑" w:eastAsia="微软雅黑" w:cs="微软雅黑"/>
          <w:b/>
          <w:color w:val="3271A8"/>
          <w:sz w:val="22"/>
        </w:rPr>
        <w:t>J3. 客户资料 / 工厂资料要迁吗？</w:t>
      </w:r>
      <w:bookmarkEnd w:id="42"/>
    </w:p>
    <w:p w14:paraId="7F486956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全部迁</w:t>
      </w:r>
    </w:p>
    <w:p w14:paraId="112B4A2A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仅最近活跃的（如近 6 个月有交易的）</w:t>
      </w:r>
    </w:p>
    <w:p w14:paraId="334831B7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业务方人工筛选后迁</w:t>
      </w:r>
    </w:p>
    <w:p w14:paraId="1933D471">
      <w:pPr>
        <w:pStyle w:val="25"/>
        <w:numPr>
          <w:ilvl w:val="0"/>
          <w:numId w:val="1"/>
        </w:numPr>
        <w:spacing w:after="80" w:line="360" w:lineRule="auto"/>
        <w:rPr>
          <w:highlight w:val="lightGray"/>
        </w:rPr>
      </w:pPr>
      <w:r>
        <w:rPr>
          <w:rFonts w:ascii="微软雅黑" w:hAnsi="微软雅黑" w:eastAsia="微软雅黑" w:cs="微软雅黑"/>
          <w:color w:val="2D3748"/>
          <w:sz w:val="20"/>
        </w:rPr>
        <w:t xml:space="preserve">☐ </w:t>
      </w:r>
      <w:r>
        <w:rPr>
          <w:rFonts w:ascii="微软雅黑" w:hAnsi="微软雅黑" w:eastAsia="微软雅黑" w:cs="微软雅黑"/>
          <w:color w:val="2D3748"/>
          <w:sz w:val="20"/>
          <w:highlight w:val="lightGray"/>
        </w:rPr>
        <w:t>不迁，重新建档</w:t>
      </w:r>
    </w:p>
    <w:p w14:paraId="7BB476EC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其他：________</w:t>
      </w:r>
    </w:p>
    <w:p w14:paraId="6B171AA4">
      <w:p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E9A8B7D">
      <w:pPr>
        <w:pStyle w:val="4"/>
        <w:spacing w:before="240" w:after="100"/>
      </w:pPr>
      <w:bookmarkStart w:id="43" w:name="k.-其他细节"/>
      <w:r>
        <w:rPr>
          <w:rFonts w:ascii="微软雅黑" w:hAnsi="微软雅黑" w:eastAsia="微软雅黑" w:cs="微软雅黑"/>
          <w:b/>
          <w:color w:val="27486F"/>
          <w:sz w:val="25"/>
        </w:rPr>
        <w:t>K. 其他细节</w:t>
      </w:r>
      <w:bookmarkEnd w:id="43"/>
    </w:p>
    <w:p w14:paraId="1A61B5E6">
      <w:pPr>
        <w:pStyle w:val="5"/>
        <w:spacing w:before="160" w:after="80"/>
      </w:pPr>
      <w:bookmarkStart w:id="44" w:name="k1.-转销售合同后客户报价能否再修改"/>
      <w:r>
        <w:rPr>
          <w:rFonts w:ascii="微软雅黑" w:hAnsi="微软雅黑" w:eastAsia="微软雅黑" w:cs="微软雅黑"/>
          <w:b/>
          <w:color w:val="3271A8"/>
          <w:sz w:val="22"/>
        </w:rPr>
        <w:t>K1. 转销售合同后，客户报价能否再修改？</w:t>
      </w:r>
      <w:bookmarkEnd w:id="44"/>
    </w:p>
    <w:p w14:paraId="75019F6B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 xml:space="preserve">☐ </w:t>
      </w:r>
      <w:r>
        <w:rPr>
          <w:rFonts w:ascii="微软雅黑" w:hAnsi="微软雅黑" w:eastAsia="微软雅黑" w:cs="微软雅黑"/>
          <w:color w:val="2D3748"/>
          <w:sz w:val="20"/>
          <w:highlight w:val="lightGray"/>
        </w:rPr>
        <w:t>不能（锁定状态）</w:t>
      </w:r>
    </w:p>
    <w:p w14:paraId="41D88F0F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能，但所有修改也要联动更新销售合同</w:t>
      </w:r>
    </w:p>
    <w:p w14:paraId="59F881C8">
      <w:pPr>
        <w:pStyle w:val="25"/>
        <w:numPr>
          <w:ilvl w:val="0"/>
          <w:numId w:val="1"/>
        </w:numPr>
        <w:spacing w:after="80" w:line="360" w:lineRule="auto"/>
        <w:rPr>
          <w:highlight w:val="none"/>
        </w:rPr>
      </w:pPr>
      <w:r>
        <w:rPr>
          <w:rFonts w:ascii="微软雅黑" w:hAnsi="微软雅黑" w:eastAsia="微软雅黑" w:cs="微软雅黑"/>
          <w:color w:val="2D3748"/>
          <w:sz w:val="20"/>
          <w:highlight w:val="none"/>
        </w:rPr>
        <w:t>☐ 能，但只修改非关键字段（备注 等）</w:t>
      </w:r>
    </w:p>
    <w:p w14:paraId="3C1C324A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 xml:space="preserve">☐ </w:t>
      </w:r>
      <w:r>
        <w:rPr>
          <w:rFonts w:ascii="微软雅黑" w:hAnsi="微软雅黑" w:eastAsia="微软雅黑" w:cs="微软雅黑"/>
          <w:color w:val="2D3748"/>
          <w:sz w:val="20"/>
          <w:highlight w:val="lightGray"/>
        </w:rPr>
        <w:t>其他：</w:t>
      </w:r>
      <w:r>
        <w:rPr>
          <w:rFonts w:hint="eastAsia" w:ascii="微软雅黑" w:hAnsi="微软雅黑" w:eastAsia="微软雅黑" w:cs="微软雅黑"/>
          <w:color w:val="2D3748"/>
          <w:sz w:val="20"/>
          <w:highlight w:val="lightGray"/>
          <w:lang w:val="en-US" w:eastAsia="zh-CN"/>
        </w:rPr>
        <w:t>报价给其他客户的话可以复制新建一个调整</w:t>
      </w:r>
    </w:p>
    <w:p w14:paraId="4CD70536">
      <w:pPr>
        <w:pStyle w:val="5"/>
        <w:spacing w:before="160" w:after="80"/>
      </w:pPr>
      <w:bookmarkStart w:id="45" w:name="k2.-客户报价的草稿状态保留期"/>
      <w:r>
        <w:rPr>
          <w:rFonts w:ascii="微软雅黑" w:hAnsi="微软雅黑" w:eastAsia="微软雅黑" w:cs="微软雅黑"/>
          <w:b/>
          <w:color w:val="3271A8"/>
          <w:sz w:val="22"/>
        </w:rPr>
        <w:t>K2. 客户报价的“草稿”状态保留期？</w:t>
      </w:r>
      <w:bookmarkEnd w:id="45"/>
    </w:p>
    <w:p w14:paraId="4F4DEF8E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 xml:space="preserve">☐ </w:t>
      </w:r>
      <w:r>
        <w:rPr>
          <w:rFonts w:ascii="微软雅黑" w:hAnsi="微软雅黑" w:eastAsia="微软雅黑" w:cs="微软雅黑"/>
          <w:color w:val="2D3748"/>
          <w:sz w:val="20"/>
          <w:highlight w:val="lightGray"/>
        </w:rPr>
        <w:t>永久保留</w:t>
      </w:r>
    </w:p>
    <w:p w14:paraId="2972C76B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30 天未提交自动归档</w:t>
      </w:r>
    </w:p>
    <w:p w14:paraId="4A5B2249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业务员手动清理</w:t>
      </w:r>
    </w:p>
    <w:p w14:paraId="56AB87CE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其他：________</w:t>
      </w:r>
    </w:p>
    <w:p w14:paraId="57C8AA79">
      <w:pPr>
        <w:pStyle w:val="5"/>
        <w:spacing w:before="160" w:after="80"/>
      </w:pPr>
      <w:bookmarkStart w:id="46" w:name="k3.-样衣管理-客户报价是否需要复制功能"/>
      <w:r>
        <w:rPr>
          <w:rFonts w:ascii="微软雅黑" w:hAnsi="微软雅黑" w:eastAsia="微软雅黑" w:cs="微软雅黑"/>
          <w:b/>
          <w:color w:val="3271A8"/>
          <w:sz w:val="22"/>
        </w:rPr>
        <w:t>K3. 样衣管理 / 客户报价是否需要“复制”功能？</w:t>
      </w:r>
      <w:bookmarkEnd w:id="46"/>
    </w:p>
    <w:p w14:paraId="6D067CB4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 xml:space="preserve">☐ </w:t>
      </w:r>
      <w:r>
        <w:rPr>
          <w:rFonts w:ascii="微软雅黑" w:hAnsi="微软雅黑" w:eastAsia="微软雅黑" w:cs="微软雅黑"/>
          <w:color w:val="2D3748"/>
          <w:sz w:val="20"/>
          <w:highlight w:val="lightGray"/>
        </w:rPr>
        <w:t>都需要（一键复制建新单据）</w:t>
      </w:r>
    </w:p>
    <w:p w14:paraId="27DB96CA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仅样衣管理需要</w:t>
      </w:r>
    </w:p>
    <w:p w14:paraId="16BA993E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仅客户报价需要</w:t>
      </w:r>
    </w:p>
    <w:p w14:paraId="497D0D62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都不需要</w:t>
      </w:r>
    </w:p>
    <w:p w14:paraId="2B89C04D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其他：________</w:t>
      </w:r>
    </w:p>
    <w:p w14:paraId="48ECA349">
      <w:pPr>
        <w:pStyle w:val="5"/>
        <w:spacing w:before="160" w:after="80"/>
      </w:pPr>
      <w:bookmarkStart w:id="47" w:name="k4.-报价单的客户款号和样衣管理的客户款号必须一致还是可不同"/>
      <w:r>
        <w:rPr>
          <w:rFonts w:ascii="微软雅黑" w:hAnsi="微软雅黑" w:eastAsia="微软雅黑" w:cs="微软雅黑"/>
          <w:b/>
          <w:color w:val="3271A8"/>
          <w:sz w:val="22"/>
        </w:rPr>
        <w:t>K4. 报价单的“客户款号”和样衣管理的“客户款号”——必须一致还是可不同？</w:t>
      </w:r>
      <w:bookmarkEnd w:id="47"/>
    </w:p>
    <w:p w14:paraId="4CE92DD3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必须一致（报价单的客户款号 = 关联样衣的客户款号，不能改）</w:t>
      </w:r>
    </w:p>
    <w:p w14:paraId="0C9D6665">
      <w:pPr>
        <w:pStyle w:val="25"/>
        <w:numPr>
          <w:ilvl w:val="0"/>
          <w:numId w:val="1"/>
        </w:numPr>
        <w:spacing w:after="80" w:line="360" w:lineRule="auto"/>
        <w:rPr>
          <w:highlight w:val="lightGray"/>
        </w:rPr>
      </w:pPr>
      <w:r>
        <w:rPr>
          <w:rFonts w:ascii="微软雅黑" w:hAnsi="微软雅黑" w:eastAsia="微软雅黑" w:cs="微软雅黑"/>
          <w:color w:val="2D3748"/>
          <w:sz w:val="20"/>
        </w:rPr>
        <w:t xml:space="preserve">☐ </w:t>
      </w:r>
      <w:r>
        <w:rPr>
          <w:rFonts w:ascii="微软雅黑" w:hAnsi="微软雅黑" w:eastAsia="微软雅黑" w:cs="微软雅黑"/>
          <w:color w:val="2D3748"/>
          <w:sz w:val="20"/>
          <w:highlight w:val="lightGray"/>
        </w:rPr>
        <w:t>可不同（导入时带过来作为默认值，业务可改）</w:t>
      </w:r>
    </w:p>
    <w:p w14:paraId="4CD8A5A3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其他：________</w:t>
      </w:r>
    </w:p>
    <w:p w14:paraId="4D347E30">
      <w:pPr>
        <w:pStyle w:val="5"/>
        <w:spacing w:before="160" w:after="80"/>
      </w:pPr>
      <w:bookmarkStart w:id="48" w:name="k5.-业务给客户报价后客户反馈不要这一款-客户失联样衣怎么办"/>
      <w:r>
        <w:rPr>
          <w:rFonts w:ascii="微软雅黑" w:hAnsi="微软雅黑" w:eastAsia="微软雅黑" w:cs="微软雅黑"/>
          <w:b/>
          <w:color w:val="3271A8"/>
          <w:sz w:val="22"/>
        </w:rPr>
        <w:t>K5. 业务给客户报价后，客户反馈不要这一款 / 客户失联——样衣怎么办？</w:t>
      </w:r>
      <w:bookmarkEnd w:id="48"/>
    </w:p>
    <w:p w14:paraId="433BE7DE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样衣单加“已废弃”状态</w:t>
      </w:r>
      <w:bookmarkStart w:id="52" w:name="_GoBack"/>
      <w:bookmarkEnd w:id="52"/>
    </w:p>
    <w:p w14:paraId="7A2E1CF0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客户报价改“已撤销”，样衣保留</w:t>
      </w:r>
    </w:p>
    <w:p w14:paraId="2908E94E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 xml:space="preserve">☐ </w:t>
      </w:r>
      <w:r>
        <w:rPr>
          <w:rFonts w:ascii="微软雅黑" w:hAnsi="微软雅黑" w:eastAsia="微软雅黑" w:cs="微软雅黑"/>
          <w:color w:val="2D3748"/>
          <w:sz w:val="20"/>
          <w:highlight w:val="lightGray"/>
        </w:rPr>
        <w:t>不处理</w:t>
      </w:r>
    </w:p>
    <w:p w14:paraId="14EF4BFA">
      <w:pPr>
        <w:pStyle w:val="25"/>
        <w:numPr>
          <w:ilvl w:val="0"/>
          <w:numId w:val="1"/>
        </w:num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☐ 其他：________</w:t>
      </w:r>
    </w:p>
    <w:p w14:paraId="50BAE939">
      <w:p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6641333">
      <w:pPr>
        <w:pStyle w:val="4"/>
        <w:spacing w:before="240" w:after="100"/>
      </w:pPr>
      <w:bookmarkStart w:id="49" w:name="业务方补充意见"/>
      <w:r>
        <w:rPr>
          <w:rFonts w:ascii="微软雅黑" w:hAnsi="微软雅黑" w:eastAsia="微软雅黑" w:cs="微软雅黑"/>
          <w:b/>
          <w:color w:val="27486F"/>
          <w:sz w:val="25"/>
        </w:rPr>
        <w:t>📝 业务方补充意见</w:t>
      </w:r>
      <w:bookmarkEnd w:id="49"/>
    </w:p>
    <w:p w14:paraId="2A9E20EE">
      <w:pPr>
        <w:pStyle w:val="24"/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（请在此填写本清单未覆盖到的疑问、补充需求等）</w:t>
      </w:r>
    </w:p>
    <w:p w14:paraId="448978BC">
      <w:pPr>
        <w:pStyle w:val="37"/>
        <w:spacing w:after="80" w:line="360" w:lineRule="auto"/>
      </w:pPr>
      <w:r>
        <w:rPr>
          <w:rStyle w:val="36"/>
          <w:rFonts w:ascii="微软雅黑" w:hAnsi="微软雅黑" w:eastAsia="微软雅黑" w:cs="微软雅黑"/>
          <w:color w:val="2D3748"/>
          <w:sz w:val="20"/>
        </w:rPr>
        <w:t>________________________________________________</w:t>
      </w:r>
      <w:r>
        <w:rPr>
          <w:rFonts w:ascii="微软雅黑" w:hAnsi="微软雅黑" w:eastAsia="微软雅黑" w:cs="微软雅黑"/>
          <w:color w:val="2D3748"/>
          <w:sz w:val="20"/>
        </w:rPr>
        <w:br w:type="textWrapping"/>
      </w:r>
      <w:r>
        <w:rPr>
          <w:rStyle w:val="36"/>
          <w:rFonts w:ascii="微软雅黑" w:hAnsi="微软雅黑" w:eastAsia="微软雅黑" w:cs="微软雅黑"/>
          <w:color w:val="2D3748"/>
          <w:sz w:val="20"/>
        </w:rPr>
        <w:t>________________________________________________</w:t>
      </w:r>
      <w:r>
        <w:rPr>
          <w:rFonts w:ascii="微软雅黑" w:hAnsi="微软雅黑" w:eastAsia="微软雅黑" w:cs="微软雅黑"/>
          <w:color w:val="2D3748"/>
          <w:sz w:val="20"/>
        </w:rPr>
        <w:br w:type="textWrapping"/>
      </w:r>
      <w:r>
        <w:rPr>
          <w:rStyle w:val="36"/>
          <w:rFonts w:ascii="微软雅黑" w:hAnsi="微软雅黑" w:eastAsia="微软雅黑" w:cs="微软雅黑"/>
          <w:color w:val="2D3748"/>
          <w:sz w:val="20"/>
        </w:rPr>
        <w:t>________________________________________________</w:t>
      </w:r>
      <w:r>
        <w:rPr>
          <w:rFonts w:ascii="微软雅黑" w:hAnsi="微软雅黑" w:eastAsia="微软雅黑" w:cs="微软雅黑"/>
          <w:color w:val="2D3748"/>
          <w:sz w:val="20"/>
        </w:rPr>
        <w:br w:type="textWrapping"/>
      </w:r>
      <w:r>
        <w:rPr>
          <w:rStyle w:val="36"/>
          <w:rFonts w:ascii="微软雅黑" w:hAnsi="微软雅黑" w:eastAsia="微软雅黑" w:cs="微软雅黑"/>
          <w:color w:val="2D3748"/>
          <w:sz w:val="20"/>
        </w:rPr>
        <w:t>________________________________________________</w:t>
      </w:r>
      <w:r>
        <w:rPr>
          <w:rFonts w:ascii="微软雅黑" w:hAnsi="微软雅黑" w:eastAsia="微软雅黑" w:cs="微软雅黑"/>
          <w:color w:val="2D3748"/>
          <w:sz w:val="20"/>
        </w:rPr>
        <w:br w:type="textWrapping"/>
      </w:r>
      <w:r>
        <w:rPr>
          <w:rStyle w:val="36"/>
          <w:rFonts w:ascii="微软雅黑" w:hAnsi="微软雅黑" w:eastAsia="微软雅黑" w:cs="微软雅黑"/>
          <w:color w:val="2D3748"/>
          <w:sz w:val="20"/>
        </w:rPr>
        <w:t>________________________________________________</w:t>
      </w:r>
      <w:r>
        <w:rPr>
          <w:rFonts w:ascii="微软雅黑" w:hAnsi="微软雅黑" w:eastAsia="微软雅黑" w:cs="微软雅黑"/>
          <w:color w:val="2D3748"/>
          <w:sz w:val="20"/>
        </w:rPr>
        <w:br w:type="textWrapping"/>
      </w:r>
      <w:r>
        <w:rPr>
          <w:rFonts w:ascii="微软雅黑" w:hAnsi="微软雅黑" w:eastAsia="微软雅黑" w:cs="微软雅黑"/>
          <w:color w:val="2D3748"/>
          <w:sz w:val="20"/>
        </w:rPr>
        <w:br w:type="textWrapping"/>
      </w:r>
      <w:r>
        <w:rPr>
          <w:rStyle w:val="36"/>
          <w:rFonts w:ascii="微软雅黑" w:hAnsi="微软雅黑" w:eastAsia="微软雅黑" w:cs="微软雅黑"/>
          <w:color w:val="2D3748"/>
          <w:sz w:val="20"/>
        </w:rPr>
        <w:t>填写人：____________  日期：________</w:t>
      </w:r>
    </w:p>
    <w:p w14:paraId="24D38F86">
      <w:p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6AABCA6">
      <w:pPr>
        <w:pStyle w:val="4"/>
        <w:spacing w:before="240" w:after="100"/>
      </w:pPr>
      <w:bookmarkStart w:id="50" w:name="优先级建议我方视角"/>
      <w:r>
        <w:rPr>
          <w:rFonts w:ascii="微软雅黑" w:hAnsi="微软雅黑" w:eastAsia="微软雅黑" w:cs="微软雅黑"/>
          <w:b/>
          <w:color w:val="27486F"/>
          <w:sz w:val="25"/>
        </w:rPr>
        <w:t>优先级建议（我方视角）</w:t>
      </w:r>
      <w:bookmarkEnd w:id="50"/>
    </w:p>
    <w:p w14:paraId="7299D478">
      <w:pPr>
        <w:pStyle w:val="24"/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如果业务方时间有限，建议</w:t>
      </w:r>
      <w:r>
        <w:rPr>
          <w:rFonts w:ascii="微软雅黑" w:hAnsi="微软雅黑" w:eastAsia="微软雅黑" w:cs="微软雅黑"/>
          <w:b/>
          <w:color w:val="2D3748"/>
          <w:sz w:val="20"/>
        </w:rPr>
        <w:t>优先回答以下 8 个问题</w:t>
      </w:r>
      <w:r>
        <w:rPr>
          <w:rFonts w:ascii="微软雅黑" w:hAnsi="微软雅黑" w:eastAsia="微软雅黑" w:cs="微软雅黑"/>
          <w:color w:val="2D3748"/>
          <w:sz w:val="20"/>
        </w:rPr>
        <w:t>（直接影响开发的关键问题）：</w:t>
      </w:r>
    </w:p>
    <w:p w14:paraId="10F800C4">
      <w:pPr>
        <w:pStyle w:val="25"/>
        <w:numPr>
          <w:ilvl w:val="0"/>
          <w:numId w:val="2"/>
        </w:numPr>
        <w:spacing w:after="80" w:line="360" w:lineRule="auto"/>
      </w:pPr>
      <w:r>
        <w:rPr>
          <w:rFonts w:ascii="微软雅黑" w:hAnsi="微软雅黑" w:eastAsia="微软雅黑" w:cs="微软雅黑"/>
          <w:b/>
          <w:color w:val="2D3748"/>
          <w:sz w:val="20"/>
        </w:rPr>
        <w:t>A1</w:t>
      </w:r>
      <w:r>
        <w:rPr>
          <w:rFonts w:ascii="微软雅黑" w:hAnsi="微软雅黑" w:eastAsia="微软雅黑" w:cs="微软雅黑"/>
          <w:color w:val="2D3748"/>
          <w:sz w:val="20"/>
        </w:rPr>
        <w:t>：1 样衣 : N 客户报价 还是 1:1？</w:t>
      </w:r>
    </w:p>
    <w:p w14:paraId="6A116D00">
      <w:pPr>
        <w:pStyle w:val="25"/>
        <w:numPr>
          <w:ilvl w:val="0"/>
          <w:numId w:val="2"/>
        </w:numPr>
        <w:spacing w:after="80" w:line="360" w:lineRule="auto"/>
      </w:pPr>
      <w:r>
        <w:rPr>
          <w:rFonts w:ascii="微软雅黑" w:hAnsi="微软雅黑" w:eastAsia="微软雅黑" w:cs="微软雅黑"/>
          <w:b/>
          <w:color w:val="2D3748"/>
          <w:sz w:val="20"/>
        </w:rPr>
        <w:t>A2</w:t>
      </w:r>
      <w:r>
        <w:rPr>
          <w:rFonts w:ascii="微软雅黑" w:hAnsi="微软雅黑" w:eastAsia="微软雅黑" w:cs="微软雅黑"/>
          <w:color w:val="2D3748"/>
          <w:sz w:val="20"/>
        </w:rPr>
        <w:t>：颜色字段怎么映射？</w:t>
      </w:r>
    </w:p>
    <w:p w14:paraId="705F7B72">
      <w:pPr>
        <w:pStyle w:val="25"/>
        <w:numPr>
          <w:ilvl w:val="0"/>
          <w:numId w:val="2"/>
        </w:numPr>
        <w:spacing w:after="80" w:line="360" w:lineRule="auto"/>
      </w:pPr>
      <w:r>
        <w:rPr>
          <w:rFonts w:ascii="微软雅黑" w:hAnsi="微软雅黑" w:eastAsia="微软雅黑" w:cs="微软雅黑"/>
          <w:b/>
          <w:color w:val="2D3748"/>
          <w:sz w:val="20"/>
        </w:rPr>
        <w:t>A5</w:t>
      </w:r>
      <w:r>
        <w:rPr>
          <w:rFonts w:ascii="微软雅黑" w:hAnsi="微软雅黑" w:eastAsia="微软雅黑" w:cs="微软雅黑"/>
          <w:color w:val="2D3748"/>
          <w:sz w:val="20"/>
        </w:rPr>
        <w:t>：样衣修改后报价是否同步？</w:t>
      </w:r>
    </w:p>
    <w:p w14:paraId="3FEF47C8">
      <w:pPr>
        <w:pStyle w:val="25"/>
        <w:numPr>
          <w:ilvl w:val="0"/>
          <w:numId w:val="2"/>
        </w:numPr>
        <w:spacing w:after="80" w:line="360" w:lineRule="auto"/>
      </w:pPr>
      <w:r>
        <w:rPr>
          <w:rFonts w:ascii="微软雅黑" w:hAnsi="微软雅黑" w:eastAsia="微软雅黑" w:cs="微软雅黑"/>
          <w:b/>
          <w:color w:val="2D3748"/>
          <w:sz w:val="20"/>
        </w:rPr>
        <w:t>B1</w:t>
      </w:r>
      <w:r>
        <w:rPr>
          <w:rFonts w:ascii="微软雅黑" w:hAnsi="微软雅黑" w:eastAsia="微软雅黑" w:cs="微软雅黑"/>
          <w:color w:val="2D3748"/>
          <w:sz w:val="20"/>
        </w:rPr>
        <w:t>：客户报价“已成单”是否反向更新样衣？</w:t>
      </w:r>
    </w:p>
    <w:p w14:paraId="2E4C46D9">
      <w:pPr>
        <w:pStyle w:val="25"/>
        <w:numPr>
          <w:ilvl w:val="0"/>
          <w:numId w:val="2"/>
        </w:numPr>
        <w:spacing w:after="80" w:line="360" w:lineRule="auto"/>
      </w:pPr>
      <w:r>
        <w:rPr>
          <w:rFonts w:ascii="微软雅黑" w:hAnsi="微软雅黑" w:eastAsia="微软雅黑" w:cs="微软雅黑"/>
          <w:b/>
          <w:color w:val="2D3748"/>
          <w:sz w:val="20"/>
        </w:rPr>
        <w:t>C1</w:t>
      </w:r>
      <w:r>
        <w:rPr>
          <w:rFonts w:ascii="微软雅黑" w:hAnsi="微软雅黑" w:eastAsia="微软雅黑" w:cs="微软雅黑"/>
          <w:color w:val="2D3748"/>
          <w:sz w:val="20"/>
        </w:rPr>
        <w:t>：客户/工厂资料改了是否同步到引用单据？</w:t>
      </w:r>
    </w:p>
    <w:p w14:paraId="7DE0E5E2">
      <w:pPr>
        <w:pStyle w:val="25"/>
        <w:numPr>
          <w:ilvl w:val="0"/>
          <w:numId w:val="2"/>
        </w:numPr>
        <w:spacing w:after="80" w:line="360" w:lineRule="auto"/>
      </w:pPr>
      <w:r>
        <w:rPr>
          <w:rFonts w:ascii="微软雅黑" w:hAnsi="微软雅黑" w:eastAsia="微软雅黑" w:cs="微软雅黑"/>
          <w:b/>
          <w:color w:val="2D3748"/>
          <w:sz w:val="20"/>
        </w:rPr>
        <w:t>D2</w:t>
      </w:r>
      <w:r>
        <w:rPr>
          <w:rFonts w:ascii="微软雅黑" w:hAnsi="微软雅黑" w:eastAsia="微软雅黑" w:cs="微软雅黑"/>
          <w:color w:val="2D3748"/>
          <w:sz w:val="20"/>
        </w:rPr>
        <w:t>：客户/工厂编号自动还是手填？</w:t>
      </w:r>
    </w:p>
    <w:p w14:paraId="5894AA6C">
      <w:pPr>
        <w:pStyle w:val="25"/>
        <w:numPr>
          <w:ilvl w:val="0"/>
          <w:numId w:val="2"/>
        </w:numPr>
        <w:spacing w:after="80" w:line="360" w:lineRule="auto"/>
      </w:pPr>
      <w:r>
        <w:rPr>
          <w:rFonts w:ascii="微软雅黑" w:hAnsi="微软雅黑" w:eastAsia="微软雅黑" w:cs="微软雅黑"/>
          <w:b/>
          <w:color w:val="2D3748"/>
          <w:sz w:val="20"/>
        </w:rPr>
        <w:t>F2</w:t>
      </w:r>
      <w:r>
        <w:rPr>
          <w:rFonts w:ascii="微软雅黑" w:hAnsi="微软雅黑" w:eastAsia="微软雅黑" w:cs="微软雅黑"/>
          <w:color w:val="2D3748"/>
          <w:sz w:val="20"/>
        </w:rPr>
        <w:t>：业务在报价里改“耗用”是否反向更新样衣？</w:t>
      </w:r>
    </w:p>
    <w:p w14:paraId="3C1AFA23">
      <w:pPr>
        <w:pStyle w:val="25"/>
        <w:numPr>
          <w:ilvl w:val="0"/>
          <w:numId w:val="2"/>
        </w:numPr>
        <w:spacing w:after="80" w:line="360" w:lineRule="auto"/>
      </w:pPr>
      <w:r>
        <w:rPr>
          <w:rFonts w:ascii="微软雅黑" w:hAnsi="微软雅黑" w:eastAsia="微软雅黑" w:cs="微软雅黑"/>
          <w:b/>
          <w:color w:val="2D3748"/>
          <w:sz w:val="20"/>
        </w:rPr>
        <w:t>G2</w:t>
      </w:r>
      <w:r>
        <w:rPr>
          <w:rFonts w:ascii="微软雅黑" w:hAnsi="微软雅黑" w:eastAsia="微软雅黑" w:cs="微软雅黑"/>
          <w:color w:val="2D3748"/>
          <w:sz w:val="20"/>
        </w:rPr>
        <w:t>：PDF 报价单包含哪些内容？</w:t>
      </w:r>
    </w:p>
    <w:p w14:paraId="40BB9570">
      <w:pPr>
        <w:pStyle w:val="24"/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剩下问题可以分批确认。</w:t>
      </w:r>
    </w:p>
    <w:p w14:paraId="6BD29D63">
      <w:pPr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D3835FF">
      <w:pPr>
        <w:pStyle w:val="4"/>
        <w:spacing w:before="240" w:after="100"/>
      </w:pPr>
      <w:bookmarkStart w:id="51" w:name="附三模块整合后的业务流图待业务方答完上面问题后定稿"/>
      <w:r>
        <w:rPr>
          <w:rFonts w:ascii="微软雅黑" w:hAnsi="微软雅黑" w:eastAsia="微软雅黑" w:cs="微软雅黑"/>
          <w:b/>
          <w:color w:val="27486F"/>
          <w:sz w:val="25"/>
        </w:rPr>
        <w:t>附：三模块整合后的业务流图（待业务方答完上面问题后定稿）</w:t>
      </w:r>
      <w:bookmarkEnd w:id="51"/>
    </w:p>
    <w:p w14:paraId="1472BB67">
      <w:pPr>
        <w:pStyle w:val="37"/>
        <w:spacing w:after="80" w:line="360" w:lineRule="auto"/>
      </w:pPr>
      <w:r>
        <w:rPr>
          <w:rStyle w:val="36"/>
          <w:rFonts w:ascii="微软雅黑" w:hAnsi="微软雅黑" w:eastAsia="微软雅黑" w:cs="微软雅黑"/>
          <w:color w:val="2D3748"/>
          <w:sz w:val="20"/>
        </w:rPr>
        <w:t>[业务员]                                                                            [财务]</w:t>
      </w:r>
      <w:r>
        <w:rPr>
          <w:rFonts w:ascii="微软雅黑" w:hAnsi="微软雅黑" w:eastAsia="微软雅黑" w:cs="微软雅黑"/>
          <w:color w:val="2D3748"/>
          <w:sz w:val="20"/>
        </w:rPr>
        <w:br w:type="textWrapping"/>
      </w:r>
      <w:r>
        <w:rPr>
          <w:rStyle w:val="36"/>
          <w:rFonts w:ascii="微软雅黑" w:hAnsi="微软雅黑" w:eastAsia="微软雅黑" w:cs="微软雅黑"/>
          <w:color w:val="2D3748"/>
          <w:sz w:val="20"/>
        </w:rPr>
        <w:t xml:space="preserve">   │                                                                                  │</w:t>
      </w:r>
      <w:r>
        <w:rPr>
          <w:rFonts w:ascii="微软雅黑" w:hAnsi="微软雅黑" w:eastAsia="微软雅黑" w:cs="微软雅黑"/>
          <w:color w:val="2D3748"/>
          <w:sz w:val="20"/>
        </w:rPr>
        <w:br w:type="textWrapping"/>
      </w:r>
      <w:r>
        <w:rPr>
          <w:rStyle w:val="36"/>
          <w:rFonts w:ascii="微软雅黑" w:hAnsi="微软雅黑" w:eastAsia="微软雅黑" w:cs="微软雅黑"/>
          <w:color w:val="2D3748"/>
          <w:sz w:val="20"/>
        </w:rPr>
        <w:t xml:space="preserve">   ▼                                                                                  │</w:t>
      </w:r>
      <w:r>
        <w:rPr>
          <w:rFonts w:ascii="微软雅黑" w:hAnsi="微软雅黑" w:eastAsia="微软雅黑" w:cs="微软雅黑"/>
          <w:color w:val="2D3748"/>
          <w:sz w:val="20"/>
        </w:rPr>
        <w:br w:type="textWrapping"/>
      </w:r>
      <w:r>
        <w:rPr>
          <w:rStyle w:val="36"/>
          <w:rFonts w:ascii="微软雅黑" w:hAnsi="微软雅黑" w:eastAsia="微软雅黑" w:cs="微软雅黑"/>
          <w:color w:val="2D3748"/>
          <w:sz w:val="20"/>
        </w:rPr>
        <w:t>基础资料                                                                              │</w:t>
      </w:r>
      <w:r>
        <w:rPr>
          <w:rFonts w:ascii="微软雅黑" w:hAnsi="微软雅黑" w:eastAsia="微软雅黑" w:cs="微软雅黑"/>
          <w:color w:val="2D3748"/>
          <w:sz w:val="20"/>
        </w:rPr>
        <w:br w:type="textWrapping"/>
      </w:r>
      <w:r>
        <w:rPr>
          <w:rStyle w:val="36"/>
          <w:rFonts w:ascii="微软雅黑" w:hAnsi="微软雅黑" w:eastAsia="微软雅黑" w:cs="微软雅黑"/>
          <w:color w:val="2D3748"/>
          <w:sz w:val="20"/>
        </w:rPr>
        <w:t xml:space="preserve">  ├─ 工厂资料（供应商）                                                                │</w:t>
      </w:r>
      <w:r>
        <w:rPr>
          <w:rFonts w:ascii="微软雅黑" w:hAnsi="微软雅黑" w:eastAsia="微软雅黑" w:cs="微软雅黑"/>
          <w:color w:val="2D3748"/>
          <w:sz w:val="20"/>
        </w:rPr>
        <w:br w:type="textWrapping"/>
      </w:r>
      <w:r>
        <w:rPr>
          <w:rStyle w:val="36"/>
          <w:rFonts w:ascii="微软雅黑" w:hAnsi="微软雅黑" w:eastAsia="微软雅黑" w:cs="微软雅黑"/>
          <w:color w:val="2D3748"/>
          <w:sz w:val="20"/>
        </w:rPr>
        <w:t xml:space="preserve">  └─ 客户资料（中间商 / 最终买家）                                                       │</w:t>
      </w:r>
      <w:r>
        <w:rPr>
          <w:rFonts w:ascii="微软雅黑" w:hAnsi="微软雅黑" w:eastAsia="微软雅黑" w:cs="微软雅黑"/>
          <w:color w:val="2D3748"/>
          <w:sz w:val="20"/>
        </w:rPr>
        <w:br w:type="textWrapping"/>
      </w:r>
      <w:r>
        <w:rPr>
          <w:rStyle w:val="36"/>
          <w:rFonts w:ascii="微软雅黑" w:hAnsi="微软雅黑" w:eastAsia="微软雅黑" w:cs="微软雅黑"/>
          <w:color w:val="2D3748"/>
          <w:sz w:val="20"/>
        </w:rPr>
        <w:t xml:space="preserve">   │                                                                                  │</w:t>
      </w:r>
      <w:r>
        <w:rPr>
          <w:rFonts w:ascii="微软雅黑" w:hAnsi="微软雅黑" w:eastAsia="微软雅黑" w:cs="微软雅黑"/>
          <w:color w:val="2D3748"/>
          <w:sz w:val="20"/>
        </w:rPr>
        <w:br w:type="textWrapping"/>
      </w:r>
      <w:r>
        <w:rPr>
          <w:rStyle w:val="36"/>
          <w:rFonts w:ascii="微软雅黑" w:hAnsi="微软雅黑" w:eastAsia="微软雅黑" w:cs="微软雅黑"/>
          <w:color w:val="2D3748"/>
          <w:sz w:val="20"/>
        </w:rPr>
        <w:t xml:space="preserve">   ▼                                                                                  │</w:t>
      </w:r>
      <w:r>
        <w:rPr>
          <w:rFonts w:ascii="微软雅黑" w:hAnsi="微软雅黑" w:eastAsia="微软雅黑" w:cs="微软雅黑"/>
          <w:color w:val="2D3748"/>
          <w:sz w:val="20"/>
        </w:rPr>
        <w:br w:type="textWrapping"/>
      </w:r>
      <w:r>
        <w:rPr>
          <w:rStyle w:val="36"/>
          <w:rFonts w:ascii="微软雅黑" w:hAnsi="微软雅黑" w:eastAsia="微软雅黑" w:cs="微软雅黑"/>
          <w:color w:val="2D3748"/>
          <w:sz w:val="20"/>
        </w:rPr>
        <w:t>样衣管理 ──📥从样衣导入──&gt; 客户报价 ──🔵转销售合同（全带）──&gt; 销售合同 ──&gt; ...           │</w:t>
      </w:r>
      <w:r>
        <w:rPr>
          <w:rFonts w:ascii="微软雅黑" w:hAnsi="微软雅黑" w:eastAsia="微软雅黑" w:cs="微软雅黑"/>
          <w:color w:val="2D3748"/>
          <w:sz w:val="20"/>
        </w:rPr>
        <w:br w:type="textWrapping"/>
      </w:r>
      <w:r>
        <w:rPr>
          <w:rStyle w:val="36"/>
          <w:rFonts w:ascii="微软雅黑" w:hAnsi="微软雅黑" w:eastAsia="微软雅黑" w:cs="微软雅黑"/>
          <w:color w:val="2D3748"/>
          <w:sz w:val="20"/>
        </w:rPr>
        <w:t xml:space="preserve">  · 业务录基础信息                业务填单价、利润率                                     │</w:t>
      </w:r>
      <w:r>
        <w:rPr>
          <w:rFonts w:ascii="微软雅黑" w:hAnsi="微软雅黑" w:eastAsia="微软雅黑" w:cs="微软雅黑"/>
          <w:color w:val="2D3748"/>
          <w:sz w:val="20"/>
        </w:rPr>
        <w:br w:type="textWrapping"/>
      </w:r>
      <w:r>
        <w:rPr>
          <w:rStyle w:val="36"/>
          <w:rFonts w:ascii="微软雅黑" w:hAnsi="微软雅黑" w:eastAsia="微软雅黑" w:cs="微软雅黑"/>
          <w:color w:val="2D3748"/>
          <w:sz w:val="20"/>
        </w:rPr>
        <w:t xml:space="preserve">  · 派单给版师做纸板              系统算合计                                            │</w:t>
      </w:r>
      <w:r>
        <w:rPr>
          <w:rFonts w:ascii="微软雅黑" w:hAnsi="微软雅黑" w:eastAsia="微软雅黑" w:cs="微软雅黑"/>
          <w:color w:val="2D3748"/>
          <w:sz w:val="20"/>
        </w:rPr>
        <w:br w:type="textWrapping"/>
      </w:r>
      <w:r>
        <w:rPr>
          <w:rStyle w:val="36"/>
          <w:rFonts w:ascii="微软雅黑" w:hAnsi="微软雅黑" w:eastAsia="微软雅黑" w:cs="微软雅黑"/>
          <w:color w:val="2D3748"/>
          <w:sz w:val="20"/>
        </w:rPr>
        <w:t xml:space="preserve">  · 派单给打样间做样衣            状态流转：草稿→已报价→已成单                             │</w:t>
      </w:r>
      <w:r>
        <w:rPr>
          <w:rFonts w:ascii="微软雅黑" w:hAnsi="微软雅黑" w:eastAsia="微软雅黑" w:cs="微软雅黑"/>
          <w:color w:val="2D3748"/>
          <w:sz w:val="20"/>
        </w:rPr>
        <w:br w:type="textWrapping"/>
      </w:r>
      <w:r>
        <w:rPr>
          <w:rStyle w:val="36"/>
          <w:rFonts w:ascii="微软雅黑" w:hAnsi="微软雅黑" w:eastAsia="微软雅黑" w:cs="微软雅黑"/>
          <w:color w:val="2D3748"/>
          <w:sz w:val="20"/>
        </w:rPr>
        <w:t xml:space="preserve">  · 5 个状态                       5 个状态                                              │</w:t>
      </w:r>
      <w:r>
        <w:rPr>
          <w:rFonts w:ascii="微软雅黑" w:hAnsi="微软雅黑" w:eastAsia="微软雅黑" w:cs="微软雅黑"/>
          <w:color w:val="2D3748"/>
          <w:sz w:val="20"/>
        </w:rPr>
        <w:br w:type="textWrapping"/>
      </w:r>
      <w:r>
        <w:rPr>
          <w:rStyle w:val="36"/>
          <w:rFonts w:ascii="微软雅黑" w:hAnsi="微软雅黑" w:eastAsia="微软雅黑" w:cs="微软雅黑"/>
          <w:color w:val="2D3748"/>
          <w:sz w:val="20"/>
        </w:rPr>
        <w:t xml:space="preserve">   │                                                                                  │</w:t>
      </w:r>
      <w:r>
        <w:rPr>
          <w:rFonts w:ascii="微软雅黑" w:hAnsi="微软雅黑" w:eastAsia="微软雅黑" w:cs="微软雅黑"/>
          <w:color w:val="2D3748"/>
          <w:sz w:val="20"/>
        </w:rPr>
        <w:br w:type="textWrapping"/>
      </w:r>
      <w:r>
        <w:rPr>
          <w:rStyle w:val="36"/>
          <w:rFonts w:ascii="微软雅黑" w:hAnsi="微软雅黑" w:eastAsia="微软雅黑" w:cs="微软雅黑"/>
          <w:color w:val="2D3748"/>
          <w:sz w:val="20"/>
        </w:rPr>
        <w:t xml:space="preserve">   └─ 对账完成 ──────────────────────────────────────────────────────────────────&gt; 付款申请 → 财务付款</w:t>
      </w:r>
    </w:p>
    <w:p w14:paraId="597C3114">
      <w:pPr>
        <w:pStyle w:val="24"/>
        <w:spacing w:after="80" w:line="360" w:lineRule="auto"/>
      </w:pPr>
      <w:r>
        <w:rPr>
          <w:rFonts w:ascii="微软雅黑" w:hAnsi="微软雅黑" w:eastAsia="微软雅黑" w:cs="微软雅黑"/>
          <w:color w:val="2D3748"/>
          <w:sz w:val="20"/>
        </w:rPr>
        <w:t>待业务方填完问题清单后，把不清楚的灰色地带都消除，三模块就能正式串成端到端业务流。</w:t>
      </w:r>
    </w:p>
    <w:sectPr>
      <w:pgMar w:top="1134" w:right="1247" w:bottom="1134" w:left="1247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454B4C"/>
    <w:multiLevelType w:val="multilevel"/>
    <w:tmpl w:val="EA454B4C"/>
    <w:lvl w:ilvl="0" w:tentative="0">
      <w:start w:val="0"/>
      <w:numFmt w:val="bullet"/>
      <w:lvlText w:val="•"/>
      <w:lvlJc w:val="left"/>
      <w:pPr>
        <w:tabs>
          <w:tab w:val="left" w:pos="0"/>
        </w:tabs>
        <w:ind w:left="480" w:hanging="480"/>
      </w:pPr>
    </w:lvl>
    <w:lvl w:ilvl="1" w:tentative="0">
      <w:start w:val="0"/>
      <w:numFmt w:val="bullet"/>
      <w:lvlText w:val="–"/>
      <w:lvlJc w:val="left"/>
      <w:pPr>
        <w:tabs>
          <w:tab w:val="left" w:pos="720"/>
        </w:tabs>
        <w:ind w:left="1200" w:hanging="480"/>
      </w:pPr>
    </w:lvl>
    <w:lvl w:ilvl="2" w:tentative="0">
      <w:start w:val="0"/>
      <w:numFmt w:val="bullet"/>
      <w:lvlText w:val="•"/>
      <w:lvlJc w:val="left"/>
      <w:pPr>
        <w:tabs>
          <w:tab w:val="left" w:pos="1440"/>
        </w:tabs>
        <w:ind w:left="1920" w:hanging="480"/>
      </w:pPr>
    </w:lvl>
    <w:lvl w:ilvl="3" w:tentative="0">
      <w:start w:val="0"/>
      <w:numFmt w:val="bullet"/>
      <w:lvlText w:val="–"/>
      <w:lvlJc w:val="left"/>
      <w:pPr>
        <w:tabs>
          <w:tab w:val="left" w:pos="2160"/>
        </w:tabs>
        <w:ind w:left="2640" w:hanging="480"/>
      </w:pPr>
    </w:lvl>
    <w:lvl w:ilvl="4" w:tentative="0">
      <w:start w:val="0"/>
      <w:numFmt w:val="bullet"/>
      <w:lvlText w:val="•"/>
      <w:lvlJc w:val="left"/>
      <w:pPr>
        <w:tabs>
          <w:tab w:val="left" w:pos="2880"/>
        </w:tabs>
        <w:ind w:left="3360" w:hanging="480"/>
      </w:pPr>
    </w:lvl>
    <w:lvl w:ilvl="5" w:tentative="0">
      <w:start w:val="0"/>
      <w:numFmt w:val="bullet"/>
      <w:lvlText w:val="–"/>
      <w:lvlJc w:val="left"/>
      <w:pPr>
        <w:tabs>
          <w:tab w:val="left" w:pos="3600"/>
        </w:tabs>
        <w:ind w:left="4080" w:hanging="480"/>
      </w:pPr>
    </w:lvl>
    <w:lvl w:ilvl="6" w:tentative="0">
      <w:start w:val="0"/>
      <w:numFmt w:val="bullet"/>
      <w:lvlText w:val="•"/>
      <w:lvlJc w:val="left"/>
      <w:pPr>
        <w:tabs>
          <w:tab w:val="left" w:pos="4320"/>
        </w:tabs>
        <w:ind w:left="4800" w:hanging="480"/>
      </w:pPr>
    </w:lvl>
    <w:lvl w:ilvl="7" w:tentative="0">
      <w:start w:val="0"/>
      <w:numFmt w:val="bullet"/>
      <w:lvlText w:val="–"/>
      <w:lvlJc w:val="left"/>
      <w:pPr>
        <w:tabs>
          <w:tab w:val="left" w:pos="5040"/>
        </w:tabs>
        <w:ind w:left="5520" w:hanging="480"/>
      </w:pPr>
    </w:lvl>
    <w:lvl w:ilvl="8" w:tentative="0">
      <w:start w:val="0"/>
      <w:numFmt w:val="bullet"/>
      <w:lvlText w:val="•"/>
      <w:lvlJc w:val="left"/>
      <w:pPr>
        <w:tabs>
          <w:tab w:val="left" w:pos="5760"/>
        </w:tabs>
        <w:ind w:left="6240" w:hanging="480"/>
      </w:pPr>
    </w:lvl>
  </w:abstractNum>
  <w:abstractNum w:abstractNumId="1">
    <w:nsid w:val="71315DCA"/>
    <w:multiLevelType w:val="multilevel"/>
    <w:tmpl w:val="71315DCA"/>
    <w:lvl w:ilvl="0" w:tentative="0">
      <w:start w:val="1"/>
      <w:numFmt w:val="decimal"/>
      <w:lvlText w:val="%1."/>
      <w:lvlJc w:val="left"/>
      <w:pPr>
        <w:tabs>
          <w:tab w:val="left" w:pos="0"/>
        </w:tabs>
        <w:ind w:left="480" w:hanging="480"/>
      </w:pPr>
    </w:lvl>
    <w:lvl w:ilvl="1" w:tentative="0">
      <w:start w:val="1"/>
      <w:numFmt w:val="decimal"/>
      <w:lvlText w:val="%2."/>
      <w:lvlJc w:val="left"/>
      <w:pPr>
        <w:tabs>
          <w:tab w:val="left" w:pos="720"/>
        </w:tabs>
        <w:ind w:left="1200" w:hanging="48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920" w:hanging="480"/>
      </w:pPr>
    </w:lvl>
    <w:lvl w:ilvl="3" w:tentative="0">
      <w:start w:val="1"/>
      <w:numFmt w:val="decimal"/>
      <w:lvlText w:val="%4."/>
      <w:lvlJc w:val="left"/>
      <w:pPr>
        <w:tabs>
          <w:tab w:val="left" w:pos="2160"/>
        </w:tabs>
        <w:ind w:left="2640" w:hanging="480"/>
      </w:pPr>
    </w:lvl>
    <w:lvl w:ilvl="4" w:tentative="0">
      <w:start w:val="1"/>
      <w:numFmt w:val="decimal"/>
      <w:lvlText w:val="%5."/>
      <w:lvlJc w:val="left"/>
      <w:pPr>
        <w:tabs>
          <w:tab w:val="left" w:pos="2880"/>
        </w:tabs>
        <w:ind w:left="3360" w:hanging="480"/>
      </w:pPr>
    </w:lvl>
    <w:lvl w:ilvl="5" w:tentative="0">
      <w:start w:val="1"/>
      <w:numFmt w:val="decimal"/>
      <w:lvlText w:val="%6."/>
      <w:lvlJc w:val="left"/>
      <w:pPr>
        <w:tabs>
          <w:tab w:val="left" w:pos="3600"/>
        </w:tabs>
        <w:ind w:left="4080" w:hanging="480"/>
      </w:pPr>
    </w:lvl>
    <w:lvl w:ilvl="6" w:tentative="0">
      <w:start w:val="1"/>
      <w:numFmt w:val="decimal"/>
      <w:lvlText w:val="%7."/>
      <w:lvlJc w:val="left"/>
      <w:pPr>
        <w:tabs>
          <w:tab w:val="left" w:pos="4320"/>
        </w:tabs>
        <w:ind w:left="4800" w:hanging="480"/>
      </w:pPr>
    </w:lvl>
    <w:lvl w:ilvl="7" w:tentative="0">
      <w:start w:val="1"/>
      <w:numFmt w:val="decimal"/>
      <w:lvlText w:val="%8."/>
      <w:lvlJc w:val="left"/>
      <w:pPr>
        <w:tabs>
          <w:tab w:val="left" w:pos="5040"/>
        </w:tabs>
        <w:ind w:left="5520" w:hanging="480"/>
      </w:pPr>
    </w:lvl>
    <w:lvl w:ilvl="8" w:tentative="0">
      <w:start w:val="1"/>
      <w:numFmt w:val="decimal"/>
      <w:lvlText w:val="%9."/>
      <w:lvlJc w:val="left"/>
      <w:pPr>
        <w:tabs>
          <w:tab w:val="left" w:pos="5760"/>
        </w:tabs>
        <w:ind w:left="624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  <w:rsid w:val="4E3B64DB"/>
    <w:rsid w:val="60CE7F33"/>
  </w:rsids>
  <m:mathPr>
    <m:mathFont m:val="Lucida Grande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20">
    <w:name w:val="Default Paragraph Font"/>
    <w:semiHidden/>
    <w:unhideWhenUsed/>
    <w:qFormat/>
    <w:uiPriority w:val="0"/>
  </w:style>
  <w:style w:type="table" w:default="1" w:styleId="19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2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annotation text"/>
    <w:basedOn w:val="1"/>
    <w:uiPriority w:val="0"/>
    <w:pPr>
      <w:jc w:val="left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6">
    <w:name w:val="Subtitle"/>
    <w:basedOn w:val="17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7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8">
    <w:name w:val="footnote text"/>
    <w:basedOn w:val="1"/>
    <w:unhideWhenUsed/>
    <w:qFormat/>
    <w:uiPriority w:val="9"/>
  </w:style>
  <w:style w:type="character" w:styleId="21">
    <w:name w:val="Hyperlink"/>
    <w:basedOn w:val="22"/>
    <w:qFormat/>
    <w:uiPriority w:val="0"/>
    <w:rPr>
      <w:color w:val="4F81BD" w:themeColor="accent1"/>
    </w:rPr>
  </w:style>
  <w:style w:type="character" w:customStyle="1" w:styleId="22">
    <w:name w:val="Body Text Char"/>
    <w:basedOn w:val="20"/>
    <w:link w:val="3"/>
    <w:qFormat/>
    <w:uiPriority w:val="0"/>
  </w:style>
  <w:style w:type="character" w:styleId="23">
    <w:name w:val="footnote reference"/>
    <w:basedOn w:val="22"/>
    <w:qFormat/>
    <w:uiPriority w:val="0"/>
    <w:rPr>
      <w:vertAlign w:val="superscript"/>
    </w:rPr>
  </w:style>
  <w:style w:type="paragraph" w:customStyle="1" w:styleId="24">
    <w:name w:val="First Paragraph"/>
    <w:basedOn w:val="3"/>
    <w:next w:val="3"/>
    <w:qFormat/>
    <w:uiPriority w:val="0"/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paragraph" w:customStyle="1" w:styleId="26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0">
    <w:name w:val="Definition Term"/>
    <w:basedOn w:val="1"/>
    <w:next w:val="31"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uiPriority w:val="0"/>
  </w:style>
  <w:style w:type="paragraph" w:customStyle="1" w:styleId="32">
    <w:name w:val="Table Caption"/>
    <w:basedOn w:val="12"/>
    <w:uiPriority w:val="0"/>
    <w:pPr>
      <w:keepNext/>
    </w:pPr>
  </w:style>
  <w:style w:type="paragraph" w:customStyle="1" w:styleId="33">
    <w:name w:val="Image Caption"/>
    <w:basedOn w:val="12"/>
    <w:qFormat/>
    <w:uiPriority w:val="0"/>
  </w:style>
  <w:style w:type="paragraph" w:customStyle="1" w:styleId="34">
    <w:name w:val="Figure"/>
    <w:basedOn w:val="1"/>
    <w:uiPriority w:val="0"/>
  </w:style>
  <w:style w:type="paragraph" w:customStyle="1" w:styleId="35">
    <w:name w:val="Captioned Figure"/>
    <w:basedOn w:val="34"/>
    <w:qFormat/>
    <w:uiPriority w:val="0"/>
    <w:pPr>
      <w:keepNext/>
    </w:pPr>
  </w:style>
  <w:style w:type="character" w:customStyle="1" w:styleId="36">
    <w:name w:val="Verbatim Char"/>
    <w:basedOn w:val="22"/>
    <w:link w:val="37"/>
    <w:qFormat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qFormat/>
    <w:uiPriority w:val="0"/>
    <w:pPr>
      <w:wordWrap w:val="0"/>
    </w:pPr>
  </w:style>
  <w:style w:type="paragraph" w:customStyle="1" w:styleId="38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9">
    <w:name w:val="KeywordTok"/>
    <w:basedOn w:val="36"/>
    <w:qFormat/>
    <w:uiPriority w:val="0"/>
    <w:rPr>
      <w:b/>
      <w:color w:val="007020"/>
    </w:rPr>
  </w:style>
  <w:style w:type="character" w:customStyle="1" w:styleId="40">
    <w:name w:val="DataTypeTok"/>
    <w:basedOn w:val="36"/>
    <w:uiPriority w:val="0"/>
    <w:rPr>
      <w:color w:val="902000"/>
    </w:rPr>
  </w:style>
  <w:style w:type="character" w:customStyle="1" w:styleId="41">
    <w:name w:val="DecValTok"/>
    <w:basedOn w:val="36"/>
    <w:uiPriority w:val="0"/>
    <w:rPr>
      <w:color w:val="40A070"/>
    </w:rPr>
  </w:style>
  <w:style w:type="character" w:customStyle="1" w:styleId="42">
    <w:name w:val="BaseNTok"/>
    <w:basedOn w:val="36"/>
    <w:qFormat/>
    <w:uiPriority w:val="0"/>
    <w:rPr>
      <w:color w:val="40A070"/>
    </w:rPr>
  </w:style>
  <w:style w:type="character" w:customStyle="1" w:styleId="43">
    <w:name w:val="FloatTok"/>
    <w:basedOn w:val="36"/>
    <w:uiPriority w:val="0"/>
    <w:rPr>
      <w:color w:val="40A070"/>
    </w:rPr>
  </w:style>
  <w:style w:type="character" w:customStyle="1" w:styleId="44">
    <w:name w:val="ConstantTok"/>
    <w:basedOn w:val="36"/>
    <w:uiPriority w:val="0"/>
    <w:rPr>
      <w:color w:val="880000"/>
    </w:rPr>
  </w:style>
  <w:style w:type="character" w:customStyle="1" w:styleId="45">
    <w:name w:val="CharTok"/>
    <w:basedOn w:val="36"/>
    <w:uiPriority w:val="0"/>
    <w:rPr>
      <w:color w:val="4070A0"/>
    </w:rPr>
  </w:style>
  <w:style w:type="character" w:customStyle="1" w:styleId="46">
    <w:name w:val="SpecialCharTok"/>
    <w:basedOn w:val="36"/>
    <w:uiPriority w:val="0"/>
    <w:rPr>
      <w:color w:val="4070A0"/>
    </w:rPr>
  </w:style>
  <w:style w:type="character" w:customStyle="1" w:styleId="47">
    <w:name w:val="StringTok"/>
    <w:basedOn w:val="36"/>
    <w:uiPriority w:val="0"/>
    <w:rPr>
      <w:color w:val="4070A0"/>
    </w:rPr>
  </w:style>
  <w:style w:type="character" w:customStyle="1" w:styleId="48">
    <w:name w:val="VerbatimStringTok"/>
    <w:basedOn w:val="36"/>
    <w:uiPriority w:val="0"/>
    <w:rPr>
      <w:color w:val="4070A0"/>
    </w:rPr>
  </w:style>
  <w:style w:type="character" w:customStyle="1" w:styleId="49">
    <w:name w:val="SpecialStringTok"/>
    <w:basedOn w:val="36"/>
    <w:uiPriority w:val="0"/>
    <w:rPr>
      <w:color w:val="BB6688"/>
    </w:rPr>
  </w:style>
  <w:style w:type="character" w:customStyle="1" w:styleId="50">
    <w:name w:val="ImportTok"/>
    <w:basedOn w:val="36"/>
    <w:qFormat/>
    <w:uiPriority w:val="0"/>
  </w:style>
  <w:style w:type="character" w:customStyle="1" w:styleId="51">
    <w:name w:val="CommentTok"/>
    <w:basedOn w:val="36"/>
    <w:uiPriority w:val="0"/>
    <w:rPr>
      <w:i/>
      <w:color w:val="60A0B0"/>
    </w:rPr>
  </w:style>
  <w:style w:type="character" w:customStyle="1" w:styleId="52">
    <w:name w:val="DocumentationTok"/>
    <w:basedOn w:val="36"/>
    <w:uiPriority w:val="0"/>
    <w:rPr>
      <w:i/>
      <w:color w:val="BA2121"/>
    </w:rPr>
  </w:style>
  <w:style w:type="character" w:customStyle="1" w:styleId="53">
    <w:name w:val="AnnotationTok"/>
    <w:basedOn w:val="36"/>
    <w:uiPriority w:val="0"/>
    <w:rPr>
      <w:b/>
      <w:i/>
      <w:color w:val="60A0B0"/>
    </w:rPr>
  </w:style>
  <w:style w:type="character" w:customStyle="1" w:styleId="54">
    <w:name w:val="CommentVarTok"/>
    <w:basedOn w:val="36"/>
    <w:uiPriority w:val="0"/>
    <w:rPr>
      <w:b/>
      <w:i/>
      <w:color w:val="60A0B0"/>
    </w:rPr>
  </w:style>
  <w:style w:type="character" w:customStyle="1" w:styleId="55">
    <w:name w:val="OtherTok"/>
    <w:basedOn w:val="36"/>
    <w:uiPriority w:val="0"/>
    <w:rPr>
      <w:color w:val="007020"/>
    </w:rPr>
  </w:style>
  <w:style w:type="character" w:customStyle="1" w:styleId="56">
    <w:name w:val="FunctionTok"/>
    <w:basedOn w:val="36"/>
    <w:qFormat/>
    <w:uiPriority w:val="0"/>
    <w:rPr>
      <w:color w:val="06287E"/>
    </w:rPr>
  </w:style>
  <w:style w:type="character" w:customStyle="1" w:styleId="57">
    <w:name w:val="VariableTok"/>
    <w:basedOn w:val="36"/>
    <w:qFormat/>
    <w:uiPriority w:val="0"/>
    <w:rPr>
      <w:color w:val="19177C"/>
    </w:rPr>
  </w:style>
  <w:style w:type="character" w:customStyle="1" w:styleId="58">
    <w:name w:val="ControlFlowTok"/>
    <w:basedOn w:val="36"/>
    <w:qFormat/>
    <w:uiPriority w:val="0"/>
    <w:rPr>
      <w:b/>
      <w:color w:val="007020"/>
    </w:rPr>
  </w:style>
  <w:style w:type="character" w:customStyle="1" w:styleId="59">
    <w:name w:val="OperatorTok"/>
    <w:basedOn w:val="36"/>
    <w:qFormat/>
    <w:uiPriority w:val="0"/>
    <w:rPr>
      <w:color w:val="666666"/>
    </w:rPr>
  </w:style>
  <w:style w:type="character" w:customStyle="1" w:styleId="60">
    <w:name w:val="BuiltInTok"/>
    <w:basedOn w:val="36"/>
    <w:qFormat/>
    <w:uiPriority w:val="0"/>
  </w:style>
  <w:style w:type="character" w:customStyle="1" w:styleId="61">
    <w:name w:val="ExtensionTok"/>
    <w:basedOn w:val="36"/>
    <w:qFormat/>
    <w:uiPriority w:val="0"/>
  </w:style>
  <w:style w:type="character" w:customStyle="1" w:styleId="62">
    <w:name w:val="PreprocessorTok"/>
    <w:basedOn w:val="36"/>
    <w:qFormat/>
    <w:uiPriority w:val="0"/>
    <w:rPr>
      <w:color w:val="BC7A00"/>
    </w:rPr>
  </w:style>
  <w:style w:type="character" w:customStyle="1" w:styleId="63">
    <w:name w:val="AttributeTok"/>
    <w:basedOn w:val="36"/>
    <w:qFormat/>
    <w:uiPriority w:val="0"/>
    <w:rPr>
      <w:color w:val="7D9029"/>
    </w:rPr>
  </w:style>
  <w:style w:type="character" w:customStyle="1" w:styleId="64">
    <w:name w:val="RegionMarkerTok"/>
    <w:basedOn w:val="36"/>
    <w:qFormat/>
    <w:uiPriority w:val="0"/>
  </w:style>
  <w:style w:type="character" w:customStyle="1" w:styleId="65">
    <w:name w:val="InformationTok"/>
    <w:basedOn w:val="36"/>
    <w:qFormat/>
    <w:uiPriority w:val="0"/>
    <w:rPr>
      <w:b/>
      <w:i/>
      <w:color w:val="60A0B0"/>
    </w:rPr>
  </w:style>
  <w:style w:type="character" w:customStyle="1" w:styleId="66">
    <w:name w:val="WarningTok"/>
    <w:basedOn w:val="36"/>
    <w:qFormat/>
    <w:uiPriority w:val="0"/>
    <w:rPr>
      <w:b/>
      <w:i/>
      <w:color w:val="60A0B0"/>
    </w:rPr>
  </w:style>
  <w:style w:type="character" w:customStyle="1" w:styleId="67">
    <w:name w:val="AlertTok"/>
    <w:basedOn w:val="36"/>
    <w:qFormat/>
    <w:uiPriority w:val="0"/>
    <w:rPr>
      <w:b/>
      <w:color w:val="FF0000"/>
    </w:rPr>
  </w:style>
  <w:style w:type="character" w:customStyle="1" w:styleId="68">
    <w:name w:val="ErrorTok"/>
    <w:basedOn w:val="36"/>
    <w:qFormat/>
    <w:uiPriority w:val="0"/>
    <w:rPr>
      <w:b/>
      <w:color w:val="FF0000"/>
    </w:rPr>
  </w:style>
  <w:style w:type="character" w:customStyle="1" w:styleId="69">
    <w:name w:val="NormalTok"/>
    <w:basedOn w:val="3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1394</Words>
  <Characters>1519</Characters>
  <Lines>12</Lines>
  <Paragraphs>8</Paragraphs>
  <TotalTime>47</TotalTime>
  <ScaleCrop>false</ScaleCrop>
  <LinksUpToDate>false</LinksUpToDate>
  <CharactersWithSpaces>1651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2026-05-28T16:57:00Z</dcterms:created>
  <dc:creator>物是人非</dc:creator>
  <cp:lastModifiedBy>admin</cp:lastModifiedBy>
  <dcterms:modified xsi:type="dcterms:W3CDTF">2026-05-29T02:17:08Z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eyJoZGlkIjoiYTA1MzczMzc3MjFkZjBmZTZiNDBhZDhiMzZjMjEwZjAifQ==</vt:lpwstr>
  </property>
  <property fmtid="{D5CDD505-2E9C-101B-9397-08002B2CF9AE}" pid="3" name="KSOProductBuildVer">
    <vt:lpwstr>2052-12.1.0.26372</vt:lpwstr>
  </property>
  <property fmtid="{D5CDD505-2E9C-101B-9397-08002B2CF9AE}" pid="4" name="ICV">
    <vt:lpwstr>4A6F065D4327451EAB52FE31EFF13AAE_13</vt:lpwstr>
  </property>
</Properties>
</file>