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320" w:after="160"/>
        <w:pBdr>
          <w:bottom w:val="single" w:sz="10" w:space="4" w:color="1F3A5F"/>
        </w:pBdr>
      </w:pPr>
      <w:bookmarkStart w:id="20" w:name="基础资料-需求说明书v1.3"/>
      <w:r>
        <w:rPr>
          <w:rFonts w:ascii="微软雅黑" w:eastAsia="微软雅黑" w:hAnsi="微软雅黑" w:cs="微软雅黑"/>
          <w:b/>
          <w:color w:val="1F3A5F"/>
          <w:sz w:val="30"/>
        </w:rPr>
        <w:t xml:space="preserve">01 基础资料 · 需求说明书（v1.3）</w:t>
      </w:r>
      <w:bookmarkEnd w:id="20"/>
    </w:p>
    <w:p>
      <w:pPr>
        <w:pStyle w:val="BlockText"/>
        <w:shd w:val="clear" w:fill="FBF6EC"/>
        <w:pBdr>
          <w:left w:val="single" w:sz="18" w:space="8" w:color="B8761F"/>
        </w:pBdr>
        <w:spacing w:line="360" w:lineRule="auto"/>
        <w:ind w:left="180" w:right="120"/>
      </w:pPr>
      <w:r>
        <w:rPr>
          <w:rFonts w:ascii="微软雅黑" w:eastAsia="微软雅黑" w:hAnsi="微软雅黑" w:cs="微软雅黑"/>
          <w:b/>
          <w:i/>
          <w:color w:val="5C4307"/>
          <w:sz w:val="20"/>
        </w:rPr>
        <w:t xml:space="preserve">版本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：v1.3 · 串流程业务方答复版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 </w:t>
      </w:r>
      <w:r>
        <w:rPr>
          <w:rFonts w:ascii="微软雅黑" w:eastAsia="微软雅黑" w:hAnsi="微软雅黑" w:cs="微软雅黑"/>
          <w:b/>
          <w:i/>
          <w:color w:val="5C4307"/>
          <w:sz w:val="20"/>
        </w:rPr>
        <w:t xml:space="preserve">修订日期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：2026-05-29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 </w:t>
      </w:r>
      <w:r>
        <w:rPr>
          <w:rFonts w:ascii="微软雅黑" w:eastAsia="微软雅黑" w:hAnsi="微软雅黑" w:cs="微软雅黑"/>
          <w:b/>
          <w:i/>
          <w:color w:val="5C4307"/>
          <w:sz w:val="20"/>
        </w:rPr>
        <w:t xml:space="preserve">覆盖单据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：工厂资料 / 客户资料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 </w:t>
      </w:r>
      <w:r>
        <w:rPr>
          <w:rFonts w:ascii="微软雅黑" w:eastAsia="微软雅黑" w:hAnsi="微软雅黑" w:cs="微软雅黑"/>
          <w:b/>
          <w:i/>
          <w:color w:val="5C4307"/>
          <w:sz w:val="20"/>
        </w:rPr>
        <w:t xml:space="preserve">业务流位置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：</w:t>
      </w:r>
      <w:r>
        <w:rPr>
          <w:rFonts w:ascii="微软雅黑" w:eastAsia="微软雅黑" w:hAnsi="微软雅黑" w:cs="微软雅黑"/>
          <w:b/>
          <w:i/>
          <w:color w:val="5C4307"/>
          <w:sz w:val="20"/>
        </w:rPr>
        <w:t xml:space="preserve">基础资料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 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→ 样衣管理 → 客户报价 → 销售合同（最上游）</w:t>
      </w:r>
    </w:p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21" w:name="修订记录"/>
      <w:r>
        <w:rPr>
          <w:rFonts w:ascii="微软雅黑" w:eastAsia="微软雅黑" w:hAnsi="微软雅黑" w:cs="微软雅黑"/>
          <w:b/>
          <w:color w:val="27486F"/>
          <w:sz w:val="25"/>
        </w:rPr>
        <w:t xml:space="preserve">1. 修订记录</w:t>
      </w:r>
      <w:bookmarkEnd w:id="21"/>
    </w:p>
    <w:tbl>
      <w:tblPr>
        <w:tblStyle w:val="Table"/>
        <w:tblW w:type="pct" w:w="500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修订人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主要变更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v1.0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2026-05-15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设计组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初版（基于客户 PDF 修订）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终版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2026-05-28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设计组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删信用等级/性别、列表+查询合并、字段操作逻辑表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v1.3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2026-05-29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设计组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串流程问题清单业务方答复全部应用：① 工厂编号 / 客户编号 改自动生成（D2）② 阻止删除被引用记录（C2/C3）③ 修改实时同步到引用单据（C1）④ 不做版本控制，永久保留（K2）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22" w:name="业务概述"/>
      <w:r>
        <w:rPr>
          <w:rFonts w:ascii="微软雅黑" w:eastAsia="微软雅黑" w:hAnsi="微软雅黑" w:cs="微软雅黑"/>
          <w:b/>
          <w:color w:val="27486F"/>
          <w:sz w:val="25"/>
        </w:rPr>
        <w:t xml:space="preserve">2. 业务概述</w:t>
      </w:r>
      <w:bookmarkEnd w:id="22"/>
    </w:p>
    <w:p>
      <w:pPr>
        <w:pStyle w:val="FirstParagraph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基础资料是整个系统的</w:t>
      </w:r>
      <w:r>
        <w:rPr>
          <w:rFonts w:ascii="微软雅黑" w:eastAsia="微软雅黑" w:hAnsi="微软雅黑" w:cs="微软雅黑"/>
          <w:b/>
          <w:color w:val="2D3748"/>
          <w:sz w:val="20"/>
        </w:rPr>
        <w:t xml:space="preserve">数据源头</w:t>
      </w:r>
      <w:r>
        <w:rPr>
          <w:rFonts w:ascii="微软雅黑" w:eastAsia="微软雅黑" w:hAnsi="微软雅黑" w:cs="微软雅黑"/>
          <w:color w:val="2D3748"/>
          <w:sz w:val="20"/>
        </w:rPr>
        <w:t xml:space="preserve">——所有业务单据都直接或间接引用工厂资料 / 客户资料。本模块只包含 2 张单据：</w:t>
      </w:r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单据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数据表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主要承接下游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工厂资料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GHZL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样衣（供应商）→ 报价（供应商列）→ 采购单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客户资料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KHZL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样衣（中间商/最终买家）→ 报价（中间商/最终买家）→ 销售合同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23" w:name="编号规则-v1.3-改造"/>
      <w:r>
        <w:rPr>
          <w:rFonts w:ascii="微软雅黑" w:eastAsia="微软雅黑" w:hAnsi="微软雅黑" w:cs="微软雅黑"/>
          <w:b/>
          <w:color w:val="27486F"/>
          <w:sz w:val="25"/>
        </w:rPr>
        <w:t xml:space="preserve">3. 编号规则 ★ v1.3 改造</w:t>
      </w:r>
      <w:bookmarkEnd w:id="23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单据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编号规则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决策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工厂资料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rStyle w:val="VerbatimChar"/>
                <w:color w:val="2D3748"/>
                <w:sz w:val="19"/>
              </w:rPr>
              <w:t xml:space="preserve">S001 / S002 / S003 …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（系统按顺序自动生成）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D2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客户资料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rStyle w:val="VerbatimChar"/>
                <w:color w:val="2D3748"/>
                <w:sz w:val="19"/>
              </w:rPr>
              <w:t xml:space="preserve">CN001 / CN002 / CN003 …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（系统按顺序自动生成）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D2</w:t>
            </w:r>
          </w:p>
        </w:tc>
      </w:tr>
    </w:tbl>
    <w:p>
      <w:pPr>
        <w:pStyle w:val="BlockText"/>
        <w:shd w:val="clear" w:fill="FBF6EC"/>
        <w:pBdr>
          <w:left w:val="single" w:sz="18" w:space="8" w:color="B8761F"/>
        </w:pBdr>
        <w:spacing w:line="360" w:lineRule="auto"/>
        <w:ind w:left="180" w:right="120"/>
      </w:pPr>
      <w:r>
        <w:rPr>
          <w:rFonts w:ascii="微软雅黑" w:eastAsia="微软雅黑" w:hAnsi="微软雅黑" w:cs="微软雅黑"/>
          <w:b/>
          <w:i/>
          <w:color w:val="5C4307"/>
          <w:sz w:val="20"/>
        </w:rPr>
        <w:t xml:space="preserve">v1.3 关键变化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：新建时编号字段为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只读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状态，业务无需填、不可改；系统在保存时按当前最大序号 +1 分配。</w:t>
      </w:r>
    </w:p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24" w:name="工厂资料"/>
      <w:r>
        <w:rPr>
          <w:rFonts w:ascii="微软雅黑" w:eastAsia="微软雅黑" w:hAnsi="微软雅黑" w:cs="微软雅黑"/>
          <w:b/>
          <w:color w:val="27486F"/>
          <w:sz w:val="25"/>
        </w:rPr>
        <w:t xml:space="preserve">4. 工厂资料</w:t>
      </w:r>
      <w:bookmarkEnd w:id="24"/>
    </w:p>
    <w:p>
      <w:pPr>
        <w:pStyle w:val="Heading3"/>
        <w:spacing w:before="160" w:after="80"/>
      </w:pPr>
      <w:bookmarkStart w:id="25" w:name="字段清单核心"/>
      <w:r>
        <w:rPr>
          <w:rFonts w:ascii="微软雅黑" w:eastAsia="微软雅黑" w:hAnsi="微软雅黑" w:cs="微软雅黑"/>
          <w:b/>
          <w:color w:val="3271A8"/>
          <w:sz w:val="22"/>
        </w:rPr>
        <w:t xml:space="preserve">4.1 字段清单（核心）</w:t>
      </w:r>
      <w:bookmarkEnd w:id="25"/>
    </w:p>
    <w:p>
      <w:pPr>
        <w:pStyle w:val="FirstParagraph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主表：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厂商编号（</w:t>
      </w:r>
      <w:r>
        <w:rPr>
          <w:rFonts w:ascii="微软雅黑" w:eastAsia="微软雅黑" w:hAnsi="微软雅黑" w:cs="微软雅黑"/>
          <w:b/>
          <w:color w:val="2D3748"/>
          <w:sz w:val="20"/>
        </w:rPr>
        <w:t xml:space="preserve">只读，自动生成 S001 …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厂商名称（必填）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工厂类型（必填：面料供应商 / 辅料供应商 / 委外加工商 / 综合）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联系人（自动从联系人子表第一行回填）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联系人电话（同上）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邮政编码、详细地址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业务范围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启用 / 停用</w:t>
      </w:r>
    </w:p>
    <w:p>
      <w:pPr>
        <w:pStyle w:val="BodyTex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子表：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联系人（多人）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工厂联系信息（地址、银行等）</w:t>
      </w:r>
    </w:p>
    <w:p>
      <w:pPr>
        <w:pStyle w:val="Heading3"/>
        <w:spacing w:before="160" w:after="80"/>
      </w:pPr>
      <w:bookmarkStart w:id="26" w:name="业务规则v1.3"/>
      <w:r>
        <w:rPr>
          <w:rFonts w:ascii="微软雅黑" w:eastAsia="微软雅黑" w:hAnsi="微软雅黑" w:cs="微软雅黑"/>
          <w:b/>
          <w:color w:val="3271A8"/>
          <w:sz w:val="22"/>
        </w:rPr>
        <w:t xml:space="preserve">4.2 业务规则（v1.3）</w:t>
      </w:r>
      <w:bookmarkEnd w:id="26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来源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厂商编号自动生成（S001 …）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D2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2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保存校验：厂商名称、工厂类型 必填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3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联系人电话自动从子表回填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4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所在城市下拉随省份联动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5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工厂类型影响下游采购 / 委外的可选范围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6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删除规则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：被任意下游单据引用时</w:t>
            </w: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阻止删除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，弹错「已被 N 张单据引用，无法删除」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C2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7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修改同步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：本工厂被改后实时同步到 草稿/已报价 状态的引用单据；已成单/已对账 不同步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C1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8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永久保留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：停用工厂在历史单据中永久保留，不删数据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K2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27" w:name="客户资料"/>
      <w:r>
        <w:rPr>
          <w:rFonts w:ascii="微软雅黑" w:eastAsia="微软雅黑" w:hAnsi="微软雅黑" w:cs="微软雅黑"/>
          <w:b/>
          <w:color w:val="27486F"/>
          <w:sz w:val="25"/>
        </w:rPr>
        <w:t xml:space="preserve">5. 客户资料</w:t>
      </w:r>
      <w:bookmarkEnd w:id="27"/>
    </w:p>
    <w:p>
      <w:pPr>
        <w:pStyle w:val="Heading3"/>
        <w:spacing w:before="160" w:after="80"/>
      </w:pPr>
      <w:bookmarkStart w:id="28" w:name="字段清单核心-1"/>
      <w:r>
        <w:rPr>
          <w:rFonts w:ascii="微软雅黑" w:eastAsia="微软雅黑" w:hAnsi="微软雅黑" w:cs="微软雅黑"/>
          <w:b/>
          <w:color w:val="3271A8"/>
          <w:sz w:val="22"/>
        </w:rPr>
        <w:t xml:space="preserve">5.1 字段清单（核心）</w:t>
      </w:r>
      <w:bookmarkEnd w:id="28"/>
    </w:p>
    <w:p>
      <w:pPr>
        <w:pStyle w:val="FirstParagraph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主表：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客户编号（</w:t>
      </w:r>
      <w:r>
        <w:rPr>
          <w:rFonts w:ascii="微软雅黑" w:eastAsia="微软雅黑" w:hAnsi="微软雅黑" w:cs="微软雅黑"/>
          <w:b/>
          <w:color w:val="2D3748"/>
          <w:sz w:val="20"/>
        </w:rPr>
        <w:t xml:space="preserve">只读，自动生成 CN001 …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客户名称（必填）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客户类型（中间商 / 最终买家）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关联中间商（仅当客户类型=最终买家时显示）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国家区域、所在城市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价格条款（默认 FOB）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结汇方式（默认 T/T）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信用类别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机密标记 🔒</w:t>
      </w:r>
    </w:p>
    <w:p>
      <w:pPr>
        <w:pStyle w:val="BodyTex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子表：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联系人（多人）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开户银行（多家）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快件账号（多个）</w:t>
      </w:r>
    </w:p>
    <w:p>
      <w:pPr>
        <w:pStyle w:val="Heading3"/>
        <w:spacing w:before="160" w:after="80"/>
      </w:pPr>
      <w:bookmarkStart w:id="29" w:name="业务规则v1.3-1"/>
      <w:r>
        <w:rPr>
          <w:rFonts w:ascii="微软雅黑" w:eastAsia="微软雅黑" w:hAnsi="微软雅黑" w:cs="微软雅黑"/>
          <w:b/>
          <w:color w:val="3271A8"/>
          <w:sz w:val="22"/>
        </w:rPr>
        <w:t xml:space="preserve">5.2 业务规则（v1.3）</w:t>
      </w:r>
      <w:bookmarkEnd w:id="29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来源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客户编号自动生成（CN001 …）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D2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2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机密单据 etSecret：未授权用户在列表/报价/合同中均不可见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3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客户类型=最终买家时显示关联中间商；=中间商时隐藏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4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工具栏「批量授权机密权限」仅管理员可见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5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联系人 / 开户银行 / 快件账号 三张子表必备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6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删除规则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：被任意下游单据引用时</w:t>
            </w: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阻止删除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，弹错「已被 N 张单据引用，无法删除」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C3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7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修改同步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：客户名称/编号被改 → 实时同步到 草稿/已报价 状态的引用单据；已成单 不同步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C1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8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永久保留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：停用客户在历史单据中永久保留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K2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30" w:name="列表页统一规范"/>
      <w:r>
        <w:rPr>
          <w:rFonts w:ascii="微软雅黑" w:eastAsia="微软雅黑" w:hAnsi="微软雅黑" w:cs="微软雅黑"/>
          <w:b/>
          <w:color w:val="27486F"/>
          <w:sz w:val="25"/>
        </w:rPr>
        <w:t xml:space="preserve">6. 列表页（统一规范）</w:t>
      </w:r>
      <w:bookmarkEnd w:id="30"/>
    </w:p>
    <w:p>
      <w:pPr>
        <w:pStyle w:val="Heading3"/>
        <w:spacing w:before="160" w:after="80"/>
      </w:pPr>
      <w:bookmarkStart w:id="31" w:name="工具栏"/>
      <w:r>
        <w:rPr>
          <w:rFonts w:ascii="微软雅黑" w:eastAsia="微软雅黑" w:hAnsi="微软雅黑" w:cs="微软雅黑"/>
          <w:b/>
          <w:color w:val="3271A8"/>
          <w:sz w:val="22"/>
        </w:rPr>
        <w:t xml:space="preserve">6.1 工具栏</w:t>
      </w:r>
      <w:bookmarkEnd w:id="31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按钮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行为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+ 新建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跳编辑页空白态；</w:t>
            </w: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编号字段只读，保存时自动生成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导出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当前列表 / 选中行 导出 Excel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删除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v1.3：被任意下游单据引用时一律阻止删除（C2/C3），弹错「已被 N 张单据引用，无法删除」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···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打印、复制、自定义列等</w:t>
            </w:r>
          </w:p>
        </w:tc>
      </w:tr>
    </w:tbl>
    <w:p>
      <w:pPr>
        <w:pStyle w:val="Heading3"/>
        <w:spacing w:before="160" w:after="80"/>
      </w:pPr>
      <w:bookmarkStart w:id="32" w:name="智能搜索"/>
      <w:r>
        <w:rPr>
          <w:rFonts w:ascii="微软雅黑" w:eastAsia="微软雅黑" w:hAnsi="微软雅黑" w:cs="微软雅黑"/>
          <w:b/>
          <w:color w:val="3271A8"/>
          <w:sz w:val="22"/>
        </w:rPr>
        <w:t xml:space="preserve">6.2 智能搜索</w:t>
      </w:r>
      <w:bookmarkEnd w:id="32"/>
    </w:p>
    <w:p>
      <w:pPr>
        <w:numPr>
          <w:ilvl w:val="0"/>
          <w:numId w:val="1001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工厂资料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：模糊匹配 厂商编号 / 厂商名称 / 联系人 / 业务范围</w:t>
      </w:r>
    </w:p>
    <w:p>
      <w:pPr>
        <w:numPr>
          <w:ilvl w:val="0"/>
          <w:numId w:val="1001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客户资料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：模糊匹配 客户编号 / 客户名称 / 国家 / 城市</w:t>
      </w:r>
    </w:p>
    <w:p>
      <w:pPr>
        <w:pStyle w:val="Heading3"/>
        <w:spacing w:before="160" w:after="80"/>
      </w:pPr>
      <w:bookmarkStart w:id="33" w:name="高级筛选"/>
      <w:r>
        <w:rPr>
          <w:rFonts w:ascii="微软雅黑" w:eastAsia="微软雅黑" w:hAnsi="微软雅黑" w:cs="微软雅黑"/>
          <w:b/>
          <w:color w:val="3271A8"/>
          <w:sz w:val="22"/>
        </w:rPr>
        <w:t xml:space="preserve">6.3 高级筛选</w:t>
      </w:r>
      <w:bookmarkEnd w:id="33"/>
    </w:p>
    <w:p>
      <w:pPr>
        <w:pStyle w:val="FirstParagraph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按字段精确 / 范围 / 多选条件检索；可一键展开 / 收起。</w:t>
      </w:r>
    </w:p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34" w:name="与下游单据的引用关系v1.3-关键"/>
      <w:r>
        <w:rPr>
          <w:rFonts w:ascii="微软雅黑" w:eastAsia="微软雅黑" w:hAnsi="微软雅黑" w:cs="微软雅黑"/>
          <w:b/>
          <w:color w:val="27486F"/>
          <w:sz w:val="25"/>
        </w:rPr>
        <w:t xml:space="preserve">7. 与下游单据的引用关系（v1.3 关键）</w:t>
      </w:r>
      <w:bookmarkEnd w:id="34"/>
    </w:p>
    <w:p>
      <w:pPr>
        <w:pStyle w:val="SourceCode"/>
        <w:spacing w:line="360" w:lineRule="auto" w:after="80"/>
      </w:pP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工厂资料 ──┬──▶ 样衣管理 · 供应商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           ├──▶ 客户报价 · 供应商（PDF 默认隐藏）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           ├──▶ 采购单 · 供应商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           └──▶ 委外单 · 加工厂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客户资料 ──┬──▶ 样衣管理 · 中间商 / 最终买家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           ├──▶ 客户报价 · 中间商 / 最终买家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           └──▶ 销售合同 · 中间商 / 最终买家</w:t>
      </w:r>
    </w:p>
    <w:p>
      <w:pPr>
        <w:pStyle w:val="FirstParagraph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v1.3 关键约束：</w:t>
      </w:r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决策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阻止删除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任意下游单据引用 → 删除按钮报错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C2 / C3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实时同步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工厂 / 客户改名 → 草稿/已报价 状态的引用方实时更新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C1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不同步状态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已成单 / 已对账 状态不再同步（保留下单时的快照）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C1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不做版本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没有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“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客户 v1 / 客户 v2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”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概念，永久保留当前数据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K2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35" w:name="关键改造点总结v1.3"/>
      <w:r>
        <w:rPr>
          <w:rFonts w:ascii="微软雅黑" w:eastAsia="微软雅黑" w:hAnsi="微软雅黑" w:cs="微软雅黑"/>
          <w:b/>
          <w:color w:val="27486F"/>
          <w:sz w:val="25"/>
        </w:rPr>
        <w:t xml:space="preserve">8. 关键改造点总结（v1.3）</w:t>
      </w:r>
      <w:bookmarkEnd w:id="35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改造点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来源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状态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工厂编号 改自动生成（S001 …）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D2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2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客户编号 改自动生成（CN001 …）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D2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3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阻止删除被引用的工厂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C2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4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阻止删除被引用的客户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C3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5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修改实时同步到引用单据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C1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6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不做版本控制，永久保留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K2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36" w:name="待业务方进一步确认"/>
      <w:r>
        <w:rPr>
          <w:rFonts w:ascii="微软雅黑" w:eastAsia="微软雅黑" w:hAnsi="微软雅黑" w:cs="微软雅黑"/>
          <w:b/>
          <w:color w:val="27486F"/>
          <w:sz w:val="25"/>
        </w:rPr>
        <w:t xml:space="preserve">9. 待业务方进一步确认</w:t>
      </w:r>
      <w:bookmarkEnd w:id="36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待确认事项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删除被引用记录时，是否需要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“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软删除（标记停用 + 隐藏）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”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作为兜底？当前设计：硬阻止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2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修改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“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实时同步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”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是否需要在引用方加变更提示标记？当前设计：直接同步无提示</w:t>
            </w:r>
          </w:p>
        </w:tc>
      </w:tr>
    </w:tbl>
    <w:sectPr>
      <w:pgMar w:top="1134" w:bottom="1134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2026-05-29T15:13:18Z</dcterms:created>
  <dcterms:modified xsi:type="dcterms:W3CDTF">2026-05-29T15:13:18Z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