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GOWE Group Profile</w:t>
      </w:r>
    </w:p>
    <w:p>
      <w:pPr>
        <w:spacing w:after="240"/>
      </w:pPr>
      <w:r>
        <w:rPr>
          <w:rFonts w:ascii="Calibri" w:hAnsi="Calibri"/>
          <w:color w:val="606266"/>
          <w:sz w:val="20"/>
        </w:rPr>
        <w:t>Company profile source for Content Studio demo workflows</w:t>
      </w:r>
    </w:p>
    <w:p>
      <w:pPr>
        <w:pStyle w:val="Heading1"/>
      </w:pPr>
      <w:r>
        <w:t>Company Overview</w:t>
      </w:r>
    </w:p>
    <w:p>
      <w:r>
        <w:t>GOWE Group is a construction formwork and scaffolding solution supplier integrating R&amp;D, production, sales, leasing, construction, and operation across formwork, scaffolding, steel structures, bridge and tunnel equipment, and related building materials.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Company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GOWE Group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Website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https://www.gowe-group.com/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Industry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Construction formwork, scaffolding, steel structure, bridge and tunnel equipment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Positioning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One-stop formwork and scaffolding partner for global construction teams.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Contact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HW-GOWE@gowe-group.com; +86 18222117137; WhatsApp +8618222117137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Address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Unit 901-911, North Tower, Citic Poly Plaza, No.46 Tianhong Road, Lecong Town, Shunde, Foshan, Guangdong, China</w:t>
            </w:r>
          </w:p>
        </w:tc>
      </w:tr>
    </w:tbl>
    <w:p>
      <w:pPr>
        <w:pStyle w:val="Heading1"/>
      </w:pPr>
      <w:r>
        <w:t>Core Capabilities</w:t>
      </w:r>
    </w:p>
    <w:p>
      <w:pPr>
        <w:pStyle w:val="ListBullet"/>
        <w:spacing w:after="80" w:line="300" w:lineRule="auto"/>
      </w:pPr>
      <w:r>
        <w:t>Formwork and scaffolding R&amp;D, production, sales, rental, construction support, and operation.</w:t>
      </w:r>
    </w:p>
    <w:p>
      <w:pPr>
        <w:pStyle w:val="ListBullet"/>
        <w:spacing w:after="80" w:line="300" w:lineRule="auto"/>
      </w:pPr>
      <w:r>
        <w:t>Bridge and tunnel equipment, steel structure systems, protection platforms, and cantilever formwork.</w:t>
      </w:r>
    </w:p>
    <w:p>
      <w:pPr>
        <w:pStyle w:val="ListBullet"/>
        <w:spacing w:after="80" w:line="300" w:lineRule="auto"/>
      </w:pPr>
      <w:r>
        <w:t>Engineering drawing support, material calculation, technical guidance, and localized overseas service.</w:t>
      </w:r>
    </w:p>
    <w:p>
      <w:pPr>
        <w:pStyle w:val="ListBullet"/>
        <w:spacing w:after="80" w:line="300" w:lineRule="auto"/>
      </w:pPr>
      <w:r>
        <w:t>Project experience across residential, public, industrial, infrastructure, special building, and shipbuilding scenarios.</w:t>
      </w:r>
    </w:p>
    <w:p>
      <w:pPr>
        <w:pStyle w:val="Heading1"/>
      </w:pPr>
      <w:r>
        <w:t>Trust Signals</w:t>
      </w:r>
    </w:p>
    <w:p>
      <w:pPr>
        <w:pStyle w:val="ListBullet"/>
        <w:spacing w:after="80" w:line="300" w:lineRule="auto"/>
      </w:pPr>
      <w:r>
        <w:t>30+ years of formwork and scaffolding experience.</w:t>
      </w:r>
    </w:p>
    <w:p>
      <w:pPr>
        <w:pStyle w:val="ListBullet"/>
        <w:spacing w:after="80" w:line="300" w:lineRule="auto"/>
      </w:pPr>
      <w:r>
        <w:t>10,000+ construction projects and 800+ construction partners cited by the company.</w:t>
      </w:r>
    </w:p>
    <w:p>
      <w:pPr>
        <w:pStyle w:val="ListBullet"/>
        <w:spacing w:after="80" w:line="300" w:lineRule="auto"/>
      </w:pPr>
      <w:r>
        <w:t>Certifications cited by GOWE include ISO 9001, ISO 14001, OHSAS 18001, EN 1090-2, and EN 12811.</w:t>
      </w:r>
    </w:p>
    <w:p>
      <w:pPr>
        <w:pStyle w:val="ListBullet"/>
        <w:spacing w:after="80" w:line="300" w:lineRule="auto"/>
      </w:pPr>
      <w:r>
        <w:t>Overseas service network includes Thailand, Singapore, Malaysia, and broader localized branches.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https://www.gowe-group.com/; https://www.gowe-group.com/about-us/; https://www.gowe-group.com/contact/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