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Service-CNC Turning</w:t>
      </w:r>
    </w:p>
    <w:p>
      <w:pPr>
        <w:spacing w:after="240"/>
      </w:pPr>
      <w:r>
        <w:rPr>
          <w:rFonts w:ascii="Calibri" w:hAnsi="Calibri"/>
          <w:color w:val="64748B"/>
          <w:sz w:val="20"/>
        </w:rPr>
        <w:t>Demo knowledge file for Content Studio | CNC Turning</w:t>
      </w:r>
    </w:p>
    <w:p>
      <w:r>
        <w:drawing>
          <wp:inline xmlns:a="http://schemas.openxmlformats.org/drawingml/2006/main" xmlns:pic="http://schemas.openxmlformats.org/drawingml/2006/picture">
            <wp:extent cx="5212080" cy="3474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s-service-cnc-turning-precision-lathe-parts-1069486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4748B"/>
          <w:sz w:val="18"/>
        </w:rPr>
        <w:t>Representative image for CNC Turning service content.</w:t>
      </w:r>
    </w:p>
    <w:p>
      <w:pPr>
        <w:pStyle w:val="Heading1"/>
      </w:pPr>
      <w:r>
        <w:t>Service Summary</w:t>
      </w:r>
    </w:p>
    <w:p>
      <w:r>
        <w:t>Precision turning service for shafts, sleeves, fasteners, knobs, and other rotational metal components.</w:t>
      </w:r>
    </w:p>
    <w:p>
      <w:r>
        <w:t>Expert CNC turning and Swiss screw machining for complex, high-volume parts. Request a turning quote for precision cylindrical components.</w:t>
      </w:r>
    </w:p>
    <w:p>
      <w:pPr>
        <w:pStyle w:val="Heading1"/>
      </w:pPr>
      <w:r>
        <w:t>Typical Applications</w:t>
      </w:r>
    </w:p>
    <w:p>
      <w:pPr>
        <w:pStyle w:val="ListBullet"/>
      </w:pPr>
      <w:r>
        <w:t>Shafts and pins</w:t>
      </w:r>
    </w:p>
    <w:p>
      <w:pPr>
        <w:pStyle w:val="ListBullet"/>
      </w:pPr>
      <w:r>
        <w:t>Threaded fasteners</w:t>
      </w:r>
    </w:p>
    <w:p>
      <w:pPr>
        <w:pStyle w:val="ListBullet"/>
      </w:pPr>
      <w:r>
        <w:t>Audio knobs</w:t>
      </w:r>
    </w:p>
    <w:p>
      <w:pPr>
        <w:pStyle w:val="ListBullet"/>
      </w:pPr>
      <w:r>
        <w:t>Sleeves and bushings</w:t>
      </w:r>
    </w:p>
    <w:p>
      <w:pPr>
        <w:pStyle w:val="ListBullet"/>
      </w:pPr>
      <w:r>
        <w:t>Cylindrical connector parts</w:t>
      </w:r>
    </w:p>
    <w:p>
      <w:pPr>
        <w:pStyle w:val="Heading1"/>
      </w:pPr>
      <w:r>
        <w:t>Material Coverage</w:t>
      </w:r>
    </w:p>
    <w:p>
      <w:pPr>
        <w:pStyle w:val="ListBullet"/>
      </w:pPr>
      <w:r>
        <w:t>Aluminum</w:t>
      </w:r>
    </w:p>
    <w:p>
      <w:pPr>
        <w:pStyle w:val="ListBullet"/>
      </w:pPr>
      <w:r>
        <w:t>Stainless steel</w:t>
      </w:r>
    </w:p>
    <w:p>
      <w:pPr>
        <w:pStyle w:val="ListBullet"/>
      </w:pPr>
      <w:r>
        <w:t>Brass</w:t>
      </w:r>
    </w:p>
    <w:p>
      <w:pPr>
        <w:pStyle w:val="ListBullet"/>
      </w:pPr>
      <w:r>
        <w:t>Copper</w:t>
      </w:r>
    </w:p>
    <w:p>
      <w:pPr>
        <w:pStyle w:val="ListBullet"/>
      </w:pPr>
      <w:r>
        <w:t>Engineering plastics</w:t>
      </w:r>
    </w:p>
    <w:p>
      <w:pPr>
        <w:pStyle w:val="Heading1"/>
      </w:pPr>
      <w:r>
        <w:t>How Content Studio Should Use This File</w:t>
      </w:r>
    </w:p>
    <w:p>
      <w:pPr>
        <w:pStyle w:val="ListBullet"/>
      </w:pPr>
      <w:r>
        <w:t>Use this service summary as source material for service pages, blog articles, landing pages, and RFQ-oriented email copy.</w:t>
      </w:r>
    </w:p>
    <w:p>
      <w:pPr>
        <w:pStyle w:val="ListBullet"/>
      </w:pPr>
      <w:r>
        <w:t>Use the applications list to match service content with buyer scenarios and AI-generated article sections.</w:t>
      </w:r>
    </w:p>
    <w:p>
      <w:pPr>
        <w:pStyle w:val="ListBullet"/>
      </w:pPr>
      <w:r>
        <w:t>Use the source URL when the generated content needs traceable evidence or a reference link.</w:t>
      </w:r>
    </w:p>
    <w:p>
      <w:pPr>
        <w:pStyle w:val="Heading1"/>
      </w:pPr>
      <w:r>
        <w:t>Crawled Page Headings</w:t>
      </w:r>
    </w:p>
    <w:p>
      <w:pPr>
        <w:pStyle w:val="ListBullet"/>
      </w:pPr>
      <w:r>
        <w:t>Service</w:t>
      </w:r>
    </w:p>
    <w:p>
      <w:pPr>
        <w:pStyle w:val="ListBullet"/>
      </w:pPr>
      <w:r>
        <w:t>CNC Turning</w:t>
      </w:r>
    </w:p>
    <w:p>
      <w:pPr>
        <w:pStyle w:val="ListBullet"/>
      </w:pPr>
      <w:r>
        <w:t>Find Content</w:t>
      </w:r>
    </w:p>
    <w:p>
      <w:pPr>
        <w:pStyle w:val="ListBullet"/>
      </w:pPr>
      <w:r>
        <w:t>Explore</w:t>
      </w:r>
    </w:p>
    <w:p>
      <w:pPr>
        <w:pStyle w:val="ListBullet"/>
      </w:pPr>
      <w:r>
        <w:t>Get In Touch</w:t>
      </w:r>
    </w:p>
    <w:p>
      <w:pPr>
        <w:spacing w:before="160"/>
      </w:pPr>
      <w:r>
        <w:rPr>
          <w:i/>
          <w:color w:val="64748B"/>
          <w:sz w:val="18"/>
        </w:rPr>
        <w:t>Source: https://www.rejincnc.com/service/cnc-turning/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