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0"/>
        </w:rPr>
        <w:t>GOWE Project Proof and FAQ</w:t>
      </w:r>
    </w:p>
    <w:p>
      <w:pPr>
        <w:spacing w:after="240"/>
      </w:pPr>
      <w:r>
        <w:rPr>
          <w:rFonts w:ascii="Calibri" w:hAnsi="Calibri"/>
          <w:color w:val="606266"/>
          <w:sz w:val="20"/>
        </w:rPr>
        <w:t>Project proof and FAQ source for trust-building content</w:t>
      </w:r>
    </w:p>
    <w:p>
      <w:pPr>
        <w:pStyle w:val="Heading1"/>
      </w:pPr>
      <w:r>
        <w:t>Project Proof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Case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Industry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Summary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Metro Project in Australia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Infrastructure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metro construction reference used to demonstrate GOWE formwork, scaffolding, and temporary works capability for overseas infrastructure projects.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Stellar Science Park DR Retaining Wall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Public and commercial 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retaining wall project reference for GOWE aluminum formwork, showing use in precise concrete works and project-specific structural support.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Pasir Ris Apartment Singapore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Residential 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Singapore apartment project reference for GOWE ringlock scaffolding, relevant to high-rise residential construction and localized Southeast Asia service.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Tanglin Halt Singapore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Residential and public 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Singapore project reference that supports GOWE messaging around regional project experience and local construction support.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Hai Yun LNG Carrier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Shipbuilding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shipbuilding reference that connects GOWE steel structure and outfitting component capability with large-scale industrial and marine applications.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China and Thailand Railway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Infrastructure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notable construction project example cited by GOWE to demonstrate experience across complex railway and infrastructure applications.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Beijing Daxing Airport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Public 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 major airport project example cited by GOWE to support public building and large-scale construction credibility.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Tianjin PingTai Skyscraper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High-rise 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skyscraper project example cited by GOWE to support high-rise construction messaging for formwork, scaffolding, and protection systems.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Residential Building Projects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Residential 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project category for residential construction use cases, including formwork, scaffolding, and protection systems for repeatable floor cycles.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Industrial Building Projects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Industrial 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project category for industrial construction applications where steel structures, formwork, and temporary access systems need to support heavy-duty site conditions.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Infrastructure Projects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Infrastructure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 project category covering bridges, tunnels, rail, metro, and civil infrastructure scenarios for GOWE bridge and tunnel equipment.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Shipbuilding Projects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Shipbuilding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 project category that supports GOWE steel structure and outfitting component messaging for shipbuilding applications.</w:t>
            </w:r>
          </w:p>
        </w:tc>
      </w:tr>
    </w:tbl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https://www.gowe-group.com/metro-project-in-australia/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https://www.gowe-group.com/gowe-aluminum-formwork-stellar-science-park-dr-retaining-wall/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https://www.gowe-group.com/gowe-ringlock-scaffolding-pasir-ris-apartment-singapore/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https://www.gowe-group.com/tanglin-halt-singapore/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https://www.gowe-group.com/the-hai-yun-lng-carrier/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https://www.gowe-group.com/project/prjoect-type/residential-building/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https://www.gowe-group.com/project/prjoect-type/industrial-building/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https://www.gowe-group.com/project/prjoect-type/infrastructure/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https://www.gowe-group.com/project/prjoect-type/shipbuilding/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Frequently Asked Questions</w:t>
      </w:r>
    </w:p>
    <w:p>
      <w:pPr>
        <w:pStyle w:val="Heading2"/>
      </w:pPr>
      <w:r>
        <w:t>Do you provide design drawings?</w:t>
      </w:r>
    </w:p>
    <w:p>
      <w:r>
        <w:t>Yes. GOWE has in-house engineers and consulting engineers who can design scaffolding and formwork solutions, calculate material quantities, and support challenging project requirements.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Can you introduce GOWE Group briefly?</w:t>
      </w:r>
    </w:p>
    <w:p>
      <w:r>
        <w:t>GOWE Group is a long-established supplier of formwork and scaffolding systems, construction equipment, building materials, and engineering solutions with integrated R&amp;D, production, sales, and rental.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Can GOWE provide examples of successful construction projects?</w:t>
      </w:r>
    </w:p>
    <w:p>
      <w:r>
        <w:t>Yes. GOWE cites projects including convention centers, bridges, subways, tunnels, the China and Thailand Railway, Beijing Daxing Airport, and Tianjin PingTai Skyscraper.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What certifications do GOWE products have?</w:t>
      </w:r>
    </w:p>
    <w:p>
      <w:r>
        <w:t>GOWE cites ISO 9001, ISO 14001, OHSAS 18001, EN 1090-2, and EN 12811 certification coverage for quality, environmental, occupational safety, steel structure, and ringlock scaffolding systems.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Can GOWE provide custom solutions?</w:t>
      </w:r>
    </w:p>
    <w:p>
      <w:r>
        <w:t>Yes. GOWE provides tailored scaffolding and formwork systems based on project needs, using technical design and construction experience to improve efficiency and cost effectiveness.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Can GOWE provide technical guidance after purchase?</w:t>
      </w:r>
    </w:p>
    <w:p>
      <w:r>
        <w:t>Yes. Technical guidance can be provided according to project schedule, typically within a defined project period or standard floor scope.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Does GOWE offer rental services for scaffolding and formwork?</w:t>
      </w:r>
    </w:p>
    <w:p>
      <w:r>
        <w:t>Yes. GOWE offers both rental and purchase options so customers can match system procurement to budget and project duration.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What is the lead time for scaffolding delivery?</w:t>
      </w:r>
    </w:p>
    <w:p>
      <w:r>
        <w:t>Lead times vary based on product availability and project scope. GOWE asks customers to contact the team for an accurate timeline.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